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AC449"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保额明细</w:t>
      </w:r>
      <w:bookmarkStart w:id="0" w:name="_GoBack"/>
      <w:bookmarkEnd w:id="0"/>
    </w:p>
    <w:tbl>
      <w:tblPr>
        <w:tblStyle w:val="3"/>
        <w:tblW w:w="81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6"/>
        <w:gridCol w:w="4548"/>
        <w:gridCol w:w="1967"/>
      </w:tblGrid>
      <w:tr w14:paraId="673E11F7">
        <w:trPr>
          <w:trHeight w:val="616" w:hRule="atLeast"/>
        </w:trPr>
        <w:tc>
          <w:tcPr>
            <w:tcW w:w="1596" w:type="dxa"/>
            <w:vAlign w:val="center"/>
          </w:tcPr>
          <w:p w14:paraId="32D8F4EB">
            <w:pPr>
              <w:tabs>
                <w:tab w:val="left" w:pos="2280"/>
              </w:tabs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名称</w:t>
            </w:r>
          </w:p>
        </w:tc>
        <w:tc>
          <w:tcPr>
            <w:tcW w:w="4548" w:type="dxa"/>
            <w:vAlign w:val="center"/>
          </w:tcPr>
          <w:p w14:paraId="41FA10E3">
            <w:pPr>
              <w:tabs>
                <w:tab w:val="left" w:pos="2280"/>
              </w:tabs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保额（万元）</w:t>
            </w:r>
          </w:p>
        </w:tc>
        <w:tc>
          <w:tcPr>
            <w:tcW w:w="1967" w:type="dxa"/>
            <w:vAlign w:val="center"/>
          </w:tcPr>
          <w:p w14:paraId="4828FB50">
            <w:pPr>
              <w:tabs>
                <w:tab w:val="left" w:pos="2280"/>
              </w:tabs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备注</w:t>
            </w:r>
          </w:p>
        </w:tc>
      </w:tr>
      <w:tr w14:paraId="21038E91">
        <w:trPr>
          <w:trHeight w:val="1593" w:hRule="atLeast"/>
        </w:trPr>
        <w:tc>
          <w:tcPr>
            <w:tcW w:w="1596" w:type="dxa"/>
            <w:vAlign w:val="center"/>
          </w:tcPr>
          <w:p w14:paraId="53440BC4">
            <w:pPr>
              <w:tabs>
                <w:tab w:val="left" w:pos="2280"/>
              </w:tabs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学生团体校园意外伤害保险参保人意外身故</w:t>
            </w:r>
          </w:p>
        </w:tc>
        <w:tc>
          <w:tcPr>
            <w:tcW w:w="4548" w:type="dxa"/>
            <w:vAlign w:val="center"/>
          </w:tcPr>
          <w:p w14:paraId="136341C3">
            <w:pPr>
              <w:tabs>
                <w:tab w:val="left" w:pos="228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 万元/人</w:t>
            </w:r>
          </w:p>
        </w:tc>
        <w:tc>
          <w:tcPr>
            <w:tcW w:w="1967" w:type="dxa"/>
            <w:vAlign w:val="center"/>
          </w:tcPr>
          <w:p w14:paraId="307203AB">
            <w:pPr>
              <w:tabs>
                <w:tab w:val="left" w:pos="2280"/>
              </w:tabs>
              <w:jc w:val="center"/>
              <w:rPr>
                <w:sz w:val="24"/>
              </w:rPr>
            </w:pPr>
          </w:p>
        </w:tc>
      </w:tr>
      <w:tr w14:paraId="61117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3" w:hRule="atLeast"/>
        </w:trPr>
        <w:tc>
          <w:tcPr>
            <w:tcW w:w="1596" w:type="dxa"/>
            <w:vAlign w:val="center"/>
          </w:tcPr>
          <w:p w14:paraId="48CA6CDF">
            <w:pPr>
              <w:tabs>
                <w:tab w:val="left" w:pos="2280"/>
              </w:tabs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学生团体校园意外伤害保险参保人意外残疾</w:t>
            </w:r>
          </w:p>
        </w:tc>
        <w:tc>
          <w:tcPr>
            <w:tcW w:w="4548" w:type="dxa"/>
            <w:vAlign w:val="center"/>
          </w:tcPr>
          <w:p w14:paraId="442913E8">
            <w:pPr>
              <w:tabs>
                <w:tab w:val="left" w:pos="228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9 万元/人</w:t>
            </w:r>
          </w:p>
        </w:tc>
        <w:tc>
          <w:tcPr>
            <w:tcW w:w="1967" w:type="dxa"/>
            <w:vAlign w:val="center"/>
          </w:tcPr>
          <w:p w14:paraId="0034193D">
            <w:pPr>
              <w:tabs>
                <w:tab w:val="left" w:pos="2280"/>
              </w:tabs>
              <w:jc w:val="center"/>
              <w:rPr>
                <w:sz w:val="24"/>
              </w:rPr>
            </w:pPr>
          </w:p>
        </w:tc>
      </w:tr>
      <w:tr w14:paraId="1A8403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3" w:hRule="atLeast"/>
        </w:trPr>
        <w:tc>
          <w:tcPr>
            <w:tcW w:w="1596" w:type="dxa"/>
            <w:vAlign w:val="center"/>
          </w:tcPr>
          <w:p w14:paraId="26088155">
            <w:pPr>
              <w:tabs>
                <w:tab w:val="left" w:pos="2280"/>
              </w:tabs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学生团体校园意外伤害保险参保人疾病身故或全残保险</w:t>
            </w:r>
          </w:p>
        </w:tc>
        <w:tc>
          <w:tcPr>
            <w:tcW w:w="4548" w:type="dxa"/>
            <w:vAlign w:val="center"/>
          </w:tcPr>
          <w:p w14:paraId="026D8E8D">
            <w:pPr>
              <w:tabs>
                <w:tab w:val="left" w:pos="228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1.5 万元/人</w:t>
            </w:r>
          </w:p>
        </w:tc>
        <w:tc>
          <w:tcPr>
            <w:tcW w:w="1967" w:type="dxa"/>
            <w:vAlign w:val="center"/>
          </w:tcPr>
          <w:p w14:paraId="0F696B22">
            <w:pPr>
              <w:tabs>
                <w:tab w:val="left" w:pos="2280"/>
              </w:tabs>
              <w:jc w:val="center"/>
              <w:rPr>
                <w:sz w:val="24"/>
              </w:rPr>
            </w:pPr>
          </w:p>
        </w:tc>
      </w:tr>
      <w:tr w14:paraId="4CE10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3" w:hRule="atLeast"/>
        </w:trPr>
        <w:tc>
          <w:tcPr>
            <w:tcW w:w="1596" w:type="dxa"/>
            <w:vAlign w:val="center"/>
          </w:tcPr>
          <w:p w14:paraId="32B6AB76">
            <w:pPr>
              <w:tabs>
                <w:tab w:val="left" w:pos="2280"/>
              </w:tabs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szCs w:val="24"/>
                <w:highlight w:val="none"/>
              </w:rPr>
              <w:t>学生团体校园意外伤害保险意外伤害门（急）诊、住院医疗保险</w:t>
            </w:r>
          </w:p>
        </w:tc>
        <w:tc>
          <w:tcPr>
            <w:tcW w:w="4548" w:type="dxa"/>
            <w:vAlign w:val="center"/>
          </w:tcPr>
          <w:p w14:paraId="31FF7B2C">
            <w:pPr>
              <w:tabs>
                <w:tab w:val="left" w:pos="228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 万元/人</w:t>
            </w:r>
          </w:p>
        </w:tc>
        <w:tc>
          <w:tcPr>
            <w:tcW w:w="1967" w:type="dxa"/>
            <w:vAlign w:val="center"/>
          </w:tcPr>
          <w:p w14:paraId="7CD61DD9">
            <w:pPr>
              <w:tabs>
                <w:tab w:val="left" w:pos="2280"/>
              </w:tabs>
              <w:jc w:val="center"/>
              <w:rPr>
                <w:sz w:val="24"/>
              </w:rPr>
            </w:pPr>
          </w:p>
        </w:tc>
      </w:tr>
    </w:tbl>
    <w:p w14:paraId="083AD2A2">
      <w:pPr>
        <w:widowControl/>
        <w:spacing w:line="360" w:lineRule="atLeast"/>
        <w:jc w:val="left"/>
        <w:rPr>
          <w:rFonts w:hint="eastAsia" w:ascii="宋体" w:hAnsi="宋体" w:cs="宋体"/>
          <w:kern w:val="0"/>
          <w:sz w:val="24"/>
        </w:rPr>
      </w:pPr>
    </w:p>
    <w:p w14:paraId="7C8973BD">
      <w:pPr>
        <w:widowControl/>
        <w:spacing w:line="360" w:lineRule="auto"/>
        <w:jc w:val="left"/>
        <w:rPr>
          <w:rFonts w:hint="eastAsia" w:ascii="宋体" w:hAnsi="宋体" w:cs="宋体"/>
          <w:kern w:val="0"/>
          <w:sz w:val="24"/>
        </w:rPr>
      </w:pPr>
    </w:p>
    <w:p w14:paraId="7EFE3EF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EBB8D4C"/>
    <w:rsid w:val="3DEB1296"/>
    <w:rsid w:val="5FFB23C4"/>
    <w:rsid w:val="77FA8A00"/>
    <w:rsid w:val="BEBB8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9"/>
    <w:pPr>
      <w:keepNext/>
      <w:keepLines/>
      <w:spacing w:before="260" w:after="260" w:line="416" w:lineRule="auto"/>
      <w:ind w:left="425"/>
      <w:outlineLvl w:val="2"/>
    </w:pPr>
    <w:rPr>
      <w:rFonts w:ascii="Arial" w:hAnsi="Arial" w:cs="宋体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2026-07-14T09:26:00Z</dcterms:created>
  <dc:creator>玲玲</dc:creator>
  <cp:lastModifiedBy>玲玲</cp:lastModifiedBy>
  <dcterms:modified xsi:type="dcterms:W3CDTF">2026-08-04T17:42:18Z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2753B1E62FE535B8CB3E546AA542AB73_41</vt:lpwstr>
  </property>
</Properties>
</file>