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1D7DC1" w:rsidRDefault="003B376F" w:rsidP="007321A8">
      <w:pPr>
        <w:jc w:val="center"/>
        <w:rPr>
          <w:rFonts w:ascii="宋体"/>
          <w:b/>
          <w:sz w:val="24"/>
        </w:rPr>
      </w:pP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E76B27">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787753" w:rsidRPr="00787753">
        <w:rPr>
          <w:rFonts w:ascii="宋体" w:hAnsi="宋体" w:hint="eastAsia"/>
          <w:b/>
          <w:color w:val="FF0000"/>
          <w:sz w:val="32"/>
          <w:szCs w:val="32"/>
        </w:rPr>
        <w:t>局部放电在线监测系统</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SBC2015</w:t>
      </w:r>
      <w:r w:rsidRPr="00BE0CF7">
        <w:rPr>
          <w:rFonts w:ascii="宋体"/>
          <w:b/>
          <w:color w:val="FF0000"/>
          <w:sz w:val="32"/>
          <w:szCs w:val="32"/>
        </w:rPr>
        <w:t>0</w:t>
      </w:r>
      <w:r w:rsidRPr="00BE0CF7">
        <w:rPr>
          <w:rFonts w:ascii="宋体" w:hAnsi="宋体"/>
          <w:b/>
          <w:color w:val="FF0000"/>
          <w:sz w:val="32"/>
          <w:szCs w:val="32"/>
        </w:rPr>
        <w:t>0</w:t>
      </w:r>
      <w:r w:rsidR="00787753">
        <w:rPr>
          <w:rFonts w:ascii="宋体" w:hAnsi="宋体" w:hint="eastAsia"/>
          <w:b/>
          <w:color w:val="FF0000"/>
          <w:sz w:val="32"/>
          <w:szCs w:val="32"/>
        </w:rPr>
        <w:t>19</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南通大学实验室与设备管理处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2015</w:t>
      </w:r>
      <w:r w:rsidRPr="00E76B27">
        <w:rPr>
          <w:rFonts w:ascii="宋体" w:eastAsia="宋体" w:hAnsi="宋体" w:hint="eastAsia"/>
          <w:b/>
          <w:color w:val="FF0000"/>
          <w:sz w:val="32"/>
          <w:szCs w:val="32"/>
        </w:rPr>
        <w:t>年</w:t>
      </w:r>
      <w:r w:rsidR="00CB5F12">
        <w:rPr>
          <w:rFonts w:ascii="宋体" w:eastAsia="宋体" w:hAnsi="宋体" w:hint="eastAsia"/>
          <w:b/>
          <w:color w:val="FF0000"/>
          <w:sz w:val="32"/>
          <w:szCs w:val="32"/>
        </w:rPr>
        <w:t>11</w:t>
      </w:r>
      <w:r w:rsidRPr="00E76B27">
        <w:rPr>
          <w:rFonts w:ascii="宋体" w:eastAsia="宋体" w:hAnsi="宋体" w:hint="eastAsia"/>
          <w:b/>
          <w:color w:val="FF0000"/>
          <w:sz w:val="32"/>
          <w:szCs w:val="32"/>
        </w:rPr>
        <w:t>月</w:t>
      </w:r>
      <w:r w:rsidR="00787753">
        <w:rPr>
          <w:rFonts w:ascii="宋体" w:eastAsia="宋体" w:hAnsi="宋体" w:hint="eastAsia"/>
          <w:b/>
          <w:color w:val="FF0000"/>
          <w:sz w:val="32"/>
          <w:szCs w:val="32"/>
        </w:rPr>
        <w:t>11</w:t>
      </w:r>
      <w:r w:rsidRPr="00E76B27">
        <w:rPr>
          <w:rFonts w:ascii="宋体" w:eastAsia="宋体" w:hAnsi="宋体" w:hint="eastAsia"/>
          <w:b/>
          <w:color w:val="FF0000"/>
          <w:sz w:val="32"/>
          <w:szCs w:val="32"/>
        </w:rPr>
        <w:t>日</w:t>
      </w:r>
    </w:p>
    <w:p w:rsidR="003B376F" w:rsidRPr="001D7DC1" w:rsidRDefault="003B376F" w:rsidP="00575B96">
      <w:pPr>
        <w:spacing w:afterLines="100"/>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787753">
        <w:rPr>
          <w:rFonts w:ascii="宋体" w:hAnsi="宋体" w:hint="eastAsia"/>
          <w:b/>
          <w:color w:val="FF0000"/>
          <w:sz w:val="24"/>
        </w:rPr>
        <w:t>局部放电在线监测系统</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787753">
        <w:rPr>
          <w:rFonts w:ascii="宋体" w:hAnsi="宋体" w:hint="eastAsia"/>
          <w:b/>
          <w:color w:val="FF0000"/>
          <w:sz w:val="24"/>
        </w:rPr>
        <w:t>局部放电在线监测系统</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SBC201500</w:t>
      </w:r>
      <w:r w:rsidR="00787753">
        <w:rPr>
          <w:rFonts w:ascii="宋体" w:hAnsi="宋体" w:hint="eastAsia"/>
          <w:b/>
          <w:color w:val="FF0000"/>
          <w:sz w:val="24"/>
        </w:rPr>
        <w:t>1</w:t>
      </w:r>
      <w:r w:rsidR="00177D1F">
        <w:rPr>
          <w:rFonts w:ascii="宋体" w:hAnsi="宋体" w:hint="eastAsia"/>
          <w:b/>
          <w:color w:val="FF0000"/>
          <w:sz w:val="24"/>
        </w:rPr>
        <w:t>9</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sidR="00787753">
        <w:rPr>
          <w:rFonts w:ascii="宋体" w:hAnsi="宋体" w:hint="eastAsia"/>
          <w:b/>
          <w:color w:val="FF0000"/>
          <w:spacing w:val="4"/>
          <w:sz w:val="24"/>
        </w:rPr>
        <w:t>11</w:t>
      </w:r>
      <w:r w:rsidRPr="007B579D">
        <w:rPr>
          <w:rFonts w:ascii="宋体" w:hAnsi="宋体" w:hint="eastAsia"/>
          <w:b/>
          <w:color w:val="FF0000"/>
          <w:spacing w:val="4"/>
          <w:sz w:val="24"/>
        </w:rPr>
        <w:t>月</w:t>
      </w:r>
      <w:r w:rsidR="00177D1F">
        <w:rPr>
          <w:rFonts w:ascii="宋体" w:hAnsi="宋体" w:hint="eastAsia"/>
          <w:b/>
          <w:color w:val="FF0000"/>
          <w:spacing w:val="4"/>
          <w:sz w:val="24"/>
        </w:rPr>
        <w:t>20</w:t>
      </w:r>
      <w:r w:rsidRPr="007B579D">
        <w:rPr>
          <w:rFonts w:ascii="宋体" w:hAnsi="宋体" w:hint="eastAsia"/>
          <w:b/>
          <w:color w:val="FF0000"/>
          <w:spacing w:val="4"/>
          <w:sz w:val="24"/>
        </w:rPr>
        <w:t>日</w:t>
      </w:r>
      <w:r w:rsidR="00177D1F">
        <w:rPr>
          <w:rFonts w:ascii="宋体" w:hAnsi="宋体" w:hint="eastAsia"/>
          <w:b/>
          <w:color w:val="FF0000"/>
          <w:spacing w:val="4"/>
          <w:sz w:val="24"/>
        </w:rPr>
        <w:t>9</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hint="eastAsia"/>
          <w:color w:val="000000"/>
          <w:spacing w:val="2"/>
          <w:kern w:val="0"/>
          <w:sz w:val="24"/>
        </w:rPr>
        <w:t>、李老师、牛老师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 xml:space="preserve">3.5. </w:t>
      </w:r>
      <w:r w:rsidRPr="001D7DC1">
        <w:rPr>
          <w:rFonts w:hint="eastAsia"/>
          <w:sz w:val="24"/>
        </w:rPr>
        <w:t>分包投标</w:t>
      </w:r>
    </w:p>
    <w:p w:rsidR="003B376F" w:rsidRPr="00E07E39" w:rsidRDefault="003B376F" w:rsidP="00E07E39">
      <w:pPr>
        <w:spacing w:line="360" w:lineRule="auto"/>
        <w:ind w:firstLineChars="200" w:firstLine="480"/>
        <w:rPr>
          <w:sz w:val="24"/>
        </w:rPr>
      </w:pPr>
      <w:r w:rsidRPr="00E07E39">
        <w:rPr>
          <w:rFonts w:hint="eastAsia"/>
          <w:sz w:val="24"/>
        </w:rPr>
        <w:t>本次竞争性磋商不可分包投标和中标。</w:t>
      </w:r>
    </w:p>
    <w:p w:rsidR="003B376F" w:rsidRPr="001D7DC1" w:rsidRDefault="003B376F" w:rsidP="00E76B27">
      <w:pPr>
        <w:spacing w:line="360" w:lineRule="auto"/>
        <w:ind w:firstLineChars="200" w:firstLine="482"/>
        <w:rPr>
          <w:rFonts w:ascii="宋体"/>
          <w:sz w:val="24"/>
        </w:rPr>
      </w:pPr>
      <w:r w:rsidRPr="001D7DC1">
        <w:rPr>
          <w:b/>
          <w:sz w:val="24"/>
        </w:rPr>
        <w:t xml:space="preserve">3.6. </w:t>
      </w:r>
      <w:r w:rsidRPr="001D7DC1">
        <w:rPr>
          <w:rFonts w:ascii="宋体" w:hAnsi="宋体" w:hint="eastAsia"/>
          <w:sz w:val="24"/>
        </w:rPr>
        <w:t>联合投标</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本次</w:t>
      </w:r>
      <w:r>
        <w:rPr>
          <w:rFonts w:ascii="宋体" w:hAnsi="宋体" w:hint="eastAsia"/>
          <w:sz w:val="24"/>
        </w:rPr>
        <w:t>竞争性磋商</w:t>
      </w:r>
      <w:r w:rsidRPr="001D7DC1">
        <w:rPr>
          <w:rFonts w:ascii="宋体" w:hAnsi="宋体" w:hint="eastAsia"/>
          <w:sz w:val="24"/>
        </w:rPr>
        <w:t>不接受联合体投标。</w:t>
      </w:r>
    </w:p>
    <w:p w:rsidR="003B376F" w:rsidRPr="001D7DC1" w:rsidRDefault="003B376F" w:rsidP="00E76B27">
      <w:pPr>
        <w:spacing w:line="360" w:lineRule="auto"/>
        <w:ind w:firstLineChars="200" w:firstLine="482"/>
        <w:rPr>
          <w:b/>
          <w:sz w:val="24"/>
        </w:rPr>
      </w:pPr>
      <w:r w:rsidRPr="001D7DC1">
        <w:rPr>
          <w:b/>
          <w:sz w:val="24"/>
        </w:rPr>
        <w:t xml:space="preserve">3.7.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 xml:space="preserve">3.8.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w:t>
      </w:r>
      <w:r>
        <w:rPr>
          <w:rFonts w:hint="eastAsia"/>
          <w:sz w:val="24"/>
        </w:rPr>
        <w:lastRenderedPageBreak/>
        <w:t>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Pr="001D7DC1"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w:t>
      </w:r>
      <w:r w:rsidRPr="00266B67">
        <w:rPr>
          <w:rFonts w:hint="eastAsia"/>
          <w:color w:val="000000"/>
          <w:sz w:val="24"/>
        </w:rPr>
        <w:lastRenderedPageBreak/>
        <w:t>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评分细则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六、定标</w:t>
      </w:r>
    </w:p>
    <w:p w:rsidR="003B376F" w:rsidRPr="001D7DC1" w:rsidRDefault="003B376F" w:rsidP="00E76B27">
      <w:pPr>
        <w:spacing w:line="360" w:lineRule="auto"/>
        <w:ind w:firstLineChars="200" w:firstLine="482"/>
        <w:rPr>
          <w:sz w:val="24"/>
        </w:rPr>
      </w:pPr>
      <w:r w:rsidRPr="001D7DC1">
        <w:rPr>
          <w:b/>
          <w:sz w:val="24"/>
        </w:rPr>
        <w:t>6.1.</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B376F" w:rsidRPr="001D7DC1">
        <w:trPr>
          <w:trHeight w:val="430"/>
          <w:jc w:val="center"/>
        </w:trPr>
        <w:tc>
          <w:tcPr>
            <w:tcW w:w="1164"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3B376F" w:rsidRPr="001D7DC1" w:rsidRDefault="003B376F" w:rsidP="00301796">
            <w:pPr>
              <w:spacing w:line="288" w:lineRule="auto"/>
              <w:jc w:val="center"/>
              <w:rPr>
                <w:rFonts w:ascii="宋体"/>
                <w:b/>
                <w:sz w:val="24"/>
              </w:rPr>
            </w:pPr>
            <w:r w:rsidRPr="001D7DC1">
              <w:rPr>
                <w:rFonts w:hAnsi="宋体" w:hint="eastAsia"/>
                <w:b/>
                <w:sz w:val="24"/>
              </w:rPr>
              <w:t>数量</w:t>
            </w:r>
          </w:p>
        </w:tc>
      </w:tr>
      <w:tr w:rsidR="003B376F" w:rsidRPr="001D7DC1">
        <w:trPr>
          <w:jc w:val="center"/>
        </w:trPr>
        <w:tc>
          <w:tcPr>
            <w:tcW w:w="1164" w:type="dxa"/>
            <w:vAlign w:val="center"/>
          </w:tcPr>
          <w:p w:rsidR="003B376F" w:rsidRPr="004175D0" w:rsidRDefault="003B376F"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3B376F" w:rsidRPr="004175D0" w:rsidRDefault="00854BE5" w:rsidP="00301796">
            <w:pPr>
              <w:widowControl/>
              <w:spacing w:line="288" w:lineRule="auto"/>
              <w:jc w:val="center"/>
              <w:rPr>
                <w:rFonts w:ascii="宋体"/>
                <w:b/>
                <w:color w:val="FF0000"/>
                <w:sz w:val="24"/>
              </w:rPr>
            </w:pPr>
            <w:r>
              <w:rPr>
                <w:rFonts w:ascii="宋体" w:hAnsi="宋体" w:hint="eastAsia"/>
                <w:b/>
                <w:color w:val="FF0000"/>
                <w:sz w:val="24"/>
              </w:rPr>
              <w:t>局部放电在线监测系统</w:t>
            </w:r>
          </w:p>
        </w:tc>
        <w:tc>
          <w:tcPr>
            <w:tcW w:w="1195" w:type="dxa"/>
            <w:vAlign w:val="center"/>
          </w:tcPr>
          <w:p w:rsidR="003B376F" w:rsidRPr="004175D0" w:rsidRDefault="003B376F" w:rsidP="006C6AC6">
            <w:pPr>
              <w:widowControl/>
              <w:spacing w:line="288" w:lineRule="auto"/>
              <w:jc w:val="center"/>
              <w:rPr>
                <w:rFonts w:ascii="宋体"/>
                <w:b/>
                <w:color w:val="FF0000"/>
                <w:sz w:val="24"/>
              </w:rPr>
            </w:pPr>
            <w:r w:rsidRPr="004175D0">
              <w:rPr>
                <w:rFonts w:ascii="宋体" w:hAnsi="宋体"/>
                <w:b/>
                <w:color w:val="FF0000"/>
                <w:sz w:val="24"/>
              </w:rPr>
              <w:t>1</w:t>
            </w:r>
            <w:r w:rsidRPr="004175D0">
              <w:rPr>
                <w:rFonts w:ascii="宋体" w:hAnsi="宋体" w:hint="eastAsia"/>
                <w:b/>
                <w:color w:val="FF0000"/>
                <w:sz w:val="24"/>
              </w:rPr>
              <w:t>台</w:t>
            </w:r>
          </w:p>
        </w:tc>
      </w:tr>
    </w:tbl>
    <w:p w:rsidR="003B376F" w:rsidRPr="001D7DC1" w:rsidRDefault="003B376F" w:rsidP="00E76B27">
      <w:pPr>
        <w:spacing w:line="288" w:lineRule="auto"/>
        <w:ind w:firstLineChars="196" w:firstLine="470"/>
        <w:outlineLvl w:val="0"/>
        <w:rPr>
          <w:sz w:val="24"/>
        </w:rPr>
      </w:pPr>
    </w:p>
    <w:p w:rsidR="003B376F" w:rsidRPr="001D7DC1" w:rsidRDefault="003B376F" w:rsidP="00575B96">
      <w:pPr>
        <w:numPr>
          <w:ilvl w:val="0"/>
          <w:numId w:val="32"/>
        </w:numPr>
        <w:spacing w:line="288" w:lineRule="auto"/>
        <w:outlineLvl w:val="0"/>
        <w:rPr>
          <w:sz w:val="24"/>
        </w:rPr>
      </w:pPr>
      <w:r w:rsidRPr="001D7DC1">
        <w:rPr>
          <w:rFonts w:hint="eastAsia"/>
          <w:sz w:val="24"/>
        </w:rPr>
        <w:t>二、配置及技术要求</w:t>
      </w:r>
    </w:p>
    <w:p w:rsidR="00575B96" w:rsidRPr="00B34B49" w:rsidRDefault="00575B96" w:rsidP="00575B96">
      <w:pPr>
        <w:spacing w:line="300" w:lineRule="auto"/>
        <w:rPr>
          <w:rFonts w:hint="eastAsia"/>
          <w:b/>
          <w:szCs w:val="20"/>
        </w:rPr>
      </w:pPr>
      <w:bookmarkStart w:id="0" w:name="_Toc269458690"/>
      <w:bookmarkStart w:id="1" w:name="_Toc269758569"/>
      <w:bookmarkStart w:id="2" w:name="_Toc272526886"/>
      <w:r w:rsidRPr="00B34B49">
        <w:rPr>
          <w:rFonts w:hint="eastAsia"/>
          <w:b/>
          <w:szCs w:val="20"/>
        </w:rPr>
        <w:t xml:space="preserve">1.  </w:t>
      </w:r>
      <w:r w:rsidRPr="00B34B49">
        <w:rPr>
          <w:rFonts w:hint="eastAsia"/>
          <w:b/>
          <w:szCs w:val="20"/>
        </w:rPr>
        <w:t>一般要求</w:t>
      </w:r>
    </w:p>
    <w:p w:rsidR="00575B96" w:rsidRDefault="00575B96" w:rsidP="00575B96">
      <w:pPr>
        <w:numPr>
          <w:ilvl w:val="1"/>
          <w:numId w:val="31"/>
        </w:numPr>
        <w:spacing w:line="300" w:lineRule="auto"/>
        <w:rPr>
          <w:rFonts w:hint="eastAsia"/>
          <w:szCs w:val="20"/>
        </w:rPr>
      </w:pPr>
      <w:r>
        <w:rPr>
          <w:rFonts w:hint="eastAsia"/>
          <w:szCs w:val="20"/>
        </w:rPr>
        <w:t>设备应配备专用金属设备箱，能够适应恶劣环境下进行检测的需要。</w:t>
      </w:r>
    </w:p>
    <w:p w:rsidR="00575B96" w:rsidRDefault="00575B96" w:rsidP="00575B96">
      <w:pPr>
        <w:numPr>
          <w:ilvl w:val="1"/>
          <w:numId w:val="31"/>
        </w:numPr>
        <w:spacing w:line="300" w:lineRule="auto"/>
        <w:rPr>
          <w:rFonts w:hint="eastAsia"/>
          <w:szCs w:val="20"/>
        </w:rPr>
      </w:pPr>
      <w:r>
        <w:rPr>
          <w:rFonts w:hint="eastAsia"/>
          <w:szCs w:val="20"/>
        </w:rPr>
        <w:t>设备包含所有附件在内重量不大于</w:t>
      </w:r>
      <w:r>
        <w:rPr>
          <w:rFonts w:hint="eastAsia"/>
          <w:szCs w:val="20"/>
        </w:rPr>
        <w:t>20</w:t>
      </w:r>
      <w:r>
        <w:rPr>
          <w:rFonts w:hint="eastAsia"/>
          <w:szCs w:val="20"/>
        </w:rPr>
        <w:t>公斤。</w:t>
      </w:r>
    </w:p>
    <w:p w:rsidR="00575B96" w:rsidRDefault="00575B96" w:rsidP="00575B96">
      <w:pPr>
        <w:numPr>
          <w:ilvl w:val="1"/>
          <w:numId w:val="31"/>
        </w:numPr>
        <w:spacing w:line="300" w:lineRule="auto"/>
        <w:rPr>
          <w:rFonts w:hint="eastAsia"/>
          <w:szCs w:val="20"/>
        </w:rPr>
      </w:pPr>
      <w:r>
        <w:rPr>
          <w:rFonts w:hint="eastAsia"/>
          <w:szCs w:val="20"/>
        </w:rPr>
        <w:t>提供中文操作手册和设备产品样本册（纸质和电子稿各</w:t>
      </w:r>
      <w:r>
        <w:rPr>
          <w:rFonts w:hint="eastAsia"/>
          <w:szCs w:val="20"/>
        </w:rPr>
        <w:t>1</w:t>
      </w:r>
      <w:r>
        <w:rPr>
          <w:rFonts w:hint="eastAsia"/>
          <w:szCs w:val="20"/>
        </w:rPr>
        <w:t>份）。</w:t>
      </w:r>
    </w:p>
    <w:p w:rsidR="00575B96" w:rsidRDefault="00575B96" w:rsidP="00575B96">
      <w:pPr>
        <w:numPr>
          <w:ilvl w:val="1"/>
          <w:numId w:val="31"/>
        </w:numPr>
        <w:spacing w:line="300" w:lineRule="auto"/>
        <w:rPr>
          <w:rFonts w:hint="eastAsia"/>
          <w:szCs w:val="20"/>
        </w:rPr>
      </w:pPr>
      <w:r>
        <w:rPr>
          <w:rFonts w:hint="eastAsia"/>
          <w:szCs w:val="20"/>
        </w:rPr>
        <w:t>生产厂家提供的项目授权书以及售后承诺函</w:t>
      </w:r>
      <w:r>
        <w:rPr>
          <w:rFonts w:hint="eastAsia"/>
          <w:szCs w:val="20"/>
        </w:rPr>
        <w:t xml:space="preserve"> </w:t>
      </w:r>
      <w:r>
        <w:rPr>
          <w:rFonts w:hint="eastAsia"/>
          <w:szCs w:val="20"/>
        </w:rPr>
        <w:t>。</w:t>
      </w:r>
    </w:p>
    <w:p w:rsidR="00575B96" w:rsidRDefault="00575B96" w:rsidP="00575B96">
      <w:pPr>
        <w:spacing w:line="300" w:lineRule="auto"/>
        <w:ind w:left="567"/>
        <w:rPr>
          <w:rFonts w:hint="eastAsia"/>
          <w:szCs w:val="20"/>
        </w:rPr>
      </w:pPr>
    </w:p>
    <w:p w:rsidR="00575B96" w:rsidRPr="00B34B49" w:rsidRDefault="00575B96" w:rsidP="00575B96">
      <w:pPr>
        <w:numPr>
          <w:ilvl w:val="0"/>
          <w:numId w:val="31"/>
        </w:numPr>
        <w:spacing w:line="300" w:lineRule="auto"/>
        <w:rPr>
          <w:rFonts w:hint="eastAsia"/>
          <w:b/>
          <w:szCs w:val="20"/>
        </w:rPr>
      </w:pPr>
      <w:r w:rsidRPr="00B34B49">
        <w:rPr>
          <w:rFonts w:hint="eastAsia"/>
          <w:b/>
          <w:szCs w:val="20"/>
        </w:rPr>
        <w:t>设备使用环境要求</w:t>
      </w:r>
    </w:p>
    <w:p w:rsidR="00575B96" w:rsidRDefault="00575B96" w:rsidP="00575B96">
      <w:pPr>
        <w:numPr>
          <w:ilvl w:val="1"/>
          <w:numId w:val="31"/>
        </w:numPr>
        <w:spacing w:line="300" w:lineRule="auto"/>
        <w:rPr>
          <w:rFonts w:hint="eastAsia"/>
          <w:szCs w:val="20"/>
        </w:rPr>
      </w:pPr>
      <w:r>
        <w:rPr>
          <w:rFonts w:hint="eastAsia"/>
          <w:szCs w:val="20"/>
        </w:rPr>
        <w:t>海拔高度：</w:t>
      </w:r>
      <w:r>
        <w:rPr>
          <w:rFonts w:hint="eastAsia"/>
          <w:szCs w:val="20"/>
        </w:rPr>
        <w:t>4000m</w:t>
      </w:r>
      <w:r>
        <w:rPr>
          <w:rFonts w:hint="eastAsia"/>
          <w:szCs w:val="20"/>
        </w:rPr>
        <w:t>以下</w:t>
      </w:r>
    </w:p>
    <w:p w:rsidR="00575B96" w:rsidRDefault="00575B96" w:rsidP="00575B96">
      <w:pPr>
        <w:numPr>
          <w:ilvl w:val="1"/>
          <w:numId w:val="31"/>
        </w:numPr>
        <w:spacing w:line="300" w:lineRule="auto"/>
        <w:rPr>
          <w:rFonts w:hint="eastAsia"/>
          <w:szCs w:val="20"/>
        </w:rPr>
      </w:pPr>
      <w:r>
        <w:rPr>
          <w:rFonts w:hint="eastAsia"/>
          <w:szCs w:val="20"/>
        </w:rPr>
        <w:t>环境温度：</w:t>
      </w:r>
      <w:r>
        <w:rPr>
          <w:rFonts w:hint="eastAsia"/>
          <w:szCs w:val="20"/>
        </w:rPr>
        <w:t>-20</w:t>
      </w:r>
      <w:r>
        <w:rPr>
          <w:rFonts w:hint="eastAsia"/>
          <w:szCs w:val="20"/>
        </w:rPr>
        <w:t>℃～</w:t>
      </w:r>
      <w:r>
        <w:rPr>
          <w:rFonts w:hint="eastAsia"/>
          <w:szCs w:val="20"/>
        </w:rPr>
        <w:t>40</w:t>
      </w:r>
      <w:r>
        <w:rPr>
          <w:rFonts w:hint="eastAsia"/>
          <w:szCs w:val="20"/>
        </w:rPr>
        <w:t>℃</w:t>
      </w:r>
    </w:p>
    <w:p w:rsidR="00575B96" w:rsidRDefault="00575B96" w:rsidP="00575B96">
      <w:pPr>
        <w:numPr>
          <w:ilvl w:val="1"/>
          <w:numId w:val="31"/>
        </w:numPr>
        <w:spacing w:line="300" w:lineRule="auto"/>
        <w:rPr>
          <w:rFonts w:hint="eastAsia"/>
          <w:szCs w:val="20"/>
        </w:rPr>
      </w:pPr>
      <w:r>
        <w:rPr>
          <w:rFonts w:hint="eastAsia"/>
          <w:szCs w:val="20"/>
        </w:rPr>
        <w:t>相对湿度：≤</w:t>
      </w:r>
      <w:r>
        <w:rPr>
          <w:rFonts w:hint="eastAsia"/>
          <w:szCs w:val="20"/>
        </w:rPr>
        <w:t>80%</w:t>
      </w:r>
    </w:p>
    <w:p w:rsidR="00575B96" w:rsidRDefault="00575B96" w:rsidP="00575B96">
      <w:pPr>
        <w:numPr>
          <w:ilvl w:val="1"/>
          <w:numId w:val="31"/>
        </w:numPr>
        <w:spacing w:line="300" w:lineRule="auto"/>
        <w:rPr>
          <w:rFonts w:hint="eastAsia"/>
          <w:szCs w:val="20"/>
        </w:rPr>
      </w:pPr>
      <w:r>
        <w:rPr>
          <w:rFonts w:hint="eastAsia"/>
          <w:szCs w:val="20"/>
        </w:rPr>
        <w:t>电源电压：</w:t>
      </w:r>
      <w:r>
        <w:rPr>
          <w:szCs w:val="20"/>
        </w:rPr>
        <w:t>220</w:t>
      </w:r>
      <w:r>
        <w:rPr>
          <w:rFonts w:hint="eastAsia"/>
          <w:szCs w:val="20"/>
        </w:rPr>
        <w:t>（±</w:t>
      </w:r>
      <w:r>
        <w:rPr>
          <w:szCs w:val="20"/>
        </w:rPr>
        <w:t>10%)</w:t>
      </w:r>
      <w:r>
        <w:rPr>
          <w:rFonts w:hint="eastAsia"/>
          <w:szCs w:val="20"/>
        </w:rPr>
        <w:t>V</w:t>
      </w:r>
    </w:p>
    <w:p w:rsidR="00575B96" w:rsidRDefault="00575B96" w:rsidP="00575B96">
      <w:pPr>
        <w:numPr>
          <w:ilvl w:val="1"/>
          <w:numId w:val="31"/>
        </w:numPr>
        <w:spacing w:line="300" w:lineRule="auto"/>
        <w:rPr>
          <w:szCs w:val="20"/>
        </w:rPr>
      </w:pPr>
      <w:r>
        <w:rPr>
          <w:rFonts w:hint="eastAsia"/>
          <w:szCs w:val="20"/>
        </w:rPr>
        <w:t>电源频率：</w:t>
      </w:r>
      <w:r>
        <w:rPr>
          <w:szCs w:val="20"/>
        </w:rPr>
        <w:t>50 (</w:t>
      </w:r>
      <w:r>
        <w:rPr>
          <w:rFonts w:hint="eastAsia"/>
          <w:szCs w:val="20"/>
        </w:rPr>
        <w:t>±</w:t>
      </w:r>
      <w:r>
        <w:rPr>
          <w:rFonts w:hint="eastAsia"/>
          <w:szCs w:val="20"/>
        </w:rPr>
        <w:t>3</w:t>
      </w:r>
      <w:r>
        <w:rPr>
          <w:szCs w:val="20"/>
        </w:rPr>
        <w:t>%)Hz</w:t>
      </w:r>
    </w:p>
    <w:p w:rsidR="00575B96" w:rsidRDefault="00575B96" w:rsidP="00575B96">
      <w:pPr>
        <w:numPr>
          <w:ilvl w:val="1"/>
          <w:numId w:val="31"/>
        </w:numPr>
        <w:spacing w:line="300" w:lineRule="auto"/>
        <w:rPr>
          <w:rFonts w:eastAsia="楷体_GB2312" w:hint="eastAsia"/>
          <w:szCs w:val="20"/>
        </w:rPr>
      </w:pPr>
      <w:r>
        <w:rPr>
          <w:rFonts w:hint="eastAsia"/>
          <w:szCs w:val="20"/>
        </w:rPr>
        <w:t>使用条件：同时满足室内和户外使用要求</w:t>
      </w:r>
    </w:p>
    <w:p w:rsidR="00575B96" w:rsidRPr="00C330C9" w:rsidRDefault="00575B96" w:rsidP="00575B96">
      <w:pPr>
        <w:keepNext/>
        <w:keepLines/>
        <w:numPr>
          <w:ilvl w:val="0"/>
          <w:numId w:val="31"/>
        </w:numPr>
        <w:spacing w:line="300" w:lineRule="auto"/>
        <w:outlineLvl w:val="0"/>
        <w:rPr>
          <w:rFonts w:hint="eastAsia"/>
          <w:b/>
          <w:szCs w:val="20"/>
        </w:rPr>
      </w:pPr>
      <w:r w:rsidRPr="00C330C9">
        <w:rPr>
          <w:rFonts w:hint="eastAsia"/>
          <w:b/>
          <w:szCs w:val="20"/>
        </w:rPr>
        <w:t>设备检验报告和证书要求</w:t>
      </w:r>
    </w:p>
    <w:p w:rsidR="00575B96" w:rsidRDefault="00575B96" w:rsidP="00575B96">
      <w:pPr>
        <w:numPr>
          <w:ilvl w:val="1"/>
          <w:numId w:val="31"/>
        </w:numPr>
        <w:spacing w:line="300" w:lineRule="auto"/>
        <w:rPr>
          <w:rFonts w:hint="eastAsia"/>
          <w:szCs w:val="20"/>
        </w:rPr>
      </w:pPr>
      <w:r>
        <w:rPr>
          <w:rFonts w:hint="eastAsia"/>
          <w:szCs w:val="20"/>
        </w:rPr>
        <w:t>产品出厂检测报告。</w:t>
      </w:r>
    </w:p>
    <w:p w:rsidR="00575B96" w:rsidRDefault="00575B96" w:rsidP="00575B96">
      <w:pPr>
        <w:numPr>
          <w:ilvl w:val="1"/>
          <w:numId w:val="31"/>
        </w:numPr>
        <w:spacing w:line="300" w:lineRule="auto"/>
        <w:rPr>
          <w:rFonts w:hint="eastAsia"/>
          <w:szCs w:val="20"/>
        </w:rPr>
      </w:pPr>
      <w:r>
        <w:rPr>
          <w:rFonts w:hint="eastAsia"/>
          <w:szCs w:val="20"/>
        </w:rPr>
        <w:t>传感器出厂检测报告。</w:t>
      </w:r>
    </w:p>
    <w:p w:rsidR="00575B96" w:rsidRDefault="00575B96" w:rsidP="00575B96">
      <w:pPr>
        <w:spacing w:line="300" w:lineRule="auto"/>
        <w:ind w:left="567"/>
        <w:rPr>
          <w:rFonts w:hint="eastAsia"/>
          <w:szCs w:val="20"/>
        </w:rPr>
      </w:pPr>
    </w:p>
    <w:p w:rsidR="00575B96" w:rsidRPr="00B34B49" w:rsidRDefault="00575B96" w:rsidP="00575B96">
      <w:pPr>
        <w:keepNext/>
        <w:keepLines/>
        <w:numPr>
          <w:ilvl w:val="0"/>
          <w:numId w:val="31"/>
        </w:numPr>
        <w:spacing w:line="300" w:lineRule="auto"/>
        <w:outlineLvl w:val="0"/>
        <w:rPr>
          <w:rFonts w:hint="eastAsia"/>
          <w:b/>
          <w:szCs w:val="20"/>
        </w:rPr>
      </w:pPr>
      <w:r w:rsidRPr="00B34B49">
        <w:rPr>
          <w:rFonts w:hint="eastAsia"/>
          <w:b/>
          <w:szCs w:val="20"/>
        </w:rPr>
        <w:t>技术要求</w:t>
      </w:r>
    </w:p>
    <w:p w:rsidR="00575B96" w:rsidRDefault="00575B96" w:rsidP="00575B96">
      <w:pPr>
        <w:numPr>
          <w:ilvl w:val="1"/>
          <w:numId w:val="31"/>
        </w:numPr>
        <w:spacing w:line="300" w:lineRule="auto"/>
        <w:rPr>
          <w:rFonts w:hint="eastAsia"/>
          <w:b/>
          <w:szCs w:val="20"/>
        </w:rPr>
      </w:pPr>
      <w:r>
        <w:rPr>
          <w:rFonts w:hint="eastAsia"/>
          <w:b/>
          <w:szCs w:val="20"/>
        </w:rPr>
        <w:t>一般性技术要求</w:t>
      </w:r>
    </w:p>
    <w:p w:rsidR="00575B96" w:rsidRDefault="00575B96" w:rsidP="00575B96">
      <w:pPr>
        <w:numPr>
          <w:ilvl w:val="2"/>
          <w:numId w:val="31"/>
        </w:numPr>
        <w:spacing w:line="300" w:lineRule="auto"/>
        <w:rPr>
          <w:rFonts w:hint="eastAsia"/>
          <w:szCs w:val="20"/>
        </w:rPr>
      </w:pPr>
      <w:r>
        <w:rPr>
          <w:rFonts w:hint="eastAsia"/>
          <w:szCs w:val="20"/>
        </w:rPr>
        <w:t>变压器、互感器、套管、耦合电容器、避雷器、高压电缆等设备高频局放检测试仪在额定使用条件下应能正常工作</w:t>
      </w:r>
      <w:r>
        <w:rPr>
          <w:rFonts w:hint="eastAsia"/>
          <w:szCs w:val="20"/>
        </w:rPr>
        <w:t>,</w:t>
      </w:r>
      <w:r>
        <w:rPr>
          <w:rFonts w:hint="eastAsia"/>
          <w:szCs w:val="20"/>
        </w:rPr>
        <w:t>检测应为非侵入检测方法，设备可带电时检测。</w:t>
      </w:r>
    </w:p>
    <w:p w:rsidR="00575B96" w:rsidRDefault="00575B96" w:rsidP="00575B96">
      <w:pPr>
        <w:numPr>
          <w:ilvl w:val="2"/>
          <w:numId w:val="31"/>
        </w:numPr>
        <w:spacing w:line="300" w:lineRule="auto"/>
        <w:rPr>
          <w:rFonts w:hint="eastAsia"/>
          <w:szCs w:val="20"/>
        </w:rPr>
      </w:pPr>
      <w:r>
        <w:rPr>
          <w:rFonts w:hint="eastAsia"/>
          <w:szCs w:val="20"/>
        </w:rPr>
        <w:t>变压器、互感器、套管、耦合电容器、避雷器、高压电缆等设备高频局放检测仪应具备各频带电信号的灵活组合测量，能够适应现场各种不同环境下的情况和放电特性。应能对变压器、互感器、套管、耦合电容器、避雷器、高压电缆等设备局部放电信号进行采集、测量、分析、故障定位以及持续监测。</w:t>
      </w:r>
    </w:p>
    <w:p w:rsidR="00575B96" w:rsidRDefault="00575B96" w:rsidP="00575B96">
      <w:pPr>
        <w:numPr>
          <w:ilvl w:val="2"/>
          <w:numId w:val="31"/>
        </w:numPr>
        <w:spacing w:line="300" w:lineRule="auto"/>
        <w:rPr>
          <w:rFonts w:hint="eastAsia"/>
          <w:szCs w:val="20"/>
        </w:rPr>
      </w:pPr>
      <w:r>
        <w:rPr>
          <w:rFonts w:hint="eastAsia"/>
          <w:szCs w:val="20"/>
        </w:rPr>
        <w:t>应能测量电信号的波形。</w:t>
      </w:r>
    </w:p>
    <w:p w:rsidR="00575B96" w:rsidRDefault="00575B96" w:rsidP="00575B96">
      <w:pPr>
        <w:numPr>
          <w:ilvl w:val="2"/>
          <w:numId w:val="31"/>
        </w:numPr>
        <w:spacing w:line="300" w:lineRule="auto"/>
        <w:rPr>
          <w:rFonts w:hint="eastAsia"/>
          <w:szCs w:val="20"/>
        </w:rPr>
      </w:pPr>
      <w:r>
        <w:rPr>
          <w:rFonts w:hint="eastAsia"/>
          <w:szCs w:val="20"/>
        </w:rPr>
        <w:t>可实现对局部放电脉冲进行时域波形及频谱分析。</w:t>
      </w:r>
    </w:p>
    <w:p w:rsidR="00575B96" w:rsidRDefault="00575B96" w:rsidP="00575B96">
      <w:pPr>
        <w:numPr>
          <w:ilvl w:val="2"/>
          <w:numId w:val="31"/>
        </w:numPr>
        <w:spacing w:line="300" w:lineRule="auto"/>
        <w:rPr>
          <w:rFonts w:hint="eastAsia"/>
          <w:szCs w:val="20"/>
        </w:rPr>
      </w:pPr>
      <w:r>
        <w:rPr>
          <w:rFonts w:hint="eastAsia"/>
          <w:szCs w:val="20"/>
        </w:rPr>
        <w:t>可对局部放电进行局部放电图谱显示。</w:t>
      </w:r>
    </w:p>
    <w:p w:rsidR="00575B96" w:rsidRDefault="00575B96" w:rsidP="00575B96">
      <w:pPr>
        <w:numPr>
          <w:ilvl w:val="2"/>
          <w:numId w:val="31"/>
        </w:numPr>
        <w:spacing w:line="300" w:lineRule="auto"/>
        <w:rPr>
          <w:rFonts w:hint="eastAsia"/>
          <w:szCs w:val="20"/>
        </w:rPr>
      </w:pPr>
      <w:r>
        <w:rPr>
          <w:rFonts w:hint="eastAsia"/>
          <w:szCs w:val="20"/>
        </w:rPr>
        <w:lastRenderedPageBreak/>
        <w:t>应具有放电连续在线监测功能和局放趋势分析。</w:t>
      </w:r>
    </w:p>
    <w:p w:rsidR="00575B96" w:rsidRDefault="00575B96" w:rsidP="00575B96">
      <w:pPr>
        <w:numPr>
          <w:ilvl w:val="2"/>
          <w:numId w:val="31"/>
        </w:numPr>
        <w:spacing w:line="300" w:lineRule="auto"/>
        <w:rPr>
          <w:rFonts w:hint="eastAsia"/>
          <w:szCs w:val="20"/>
        </w:rPr>
      </w:pPr>
      <w:r>
        <w:rPr>
          <w:rFonts w:hint="eastAsia"/>
          <w:szCs w:val="20"/>
        </w:rPr>
        <w:t>可存储被测设备的局放脉冲及波形数据存储超过</w:t>
      </w:r>
      <w:r>
        <w:rPr>
          <w:rFonts w:hint="eastAsia"/>
          <w:szCs w:val="20"/>
        </w:rPr>
        <w:t>2</w:t>
      </w:r>
      <w:r>
        <w:rPr>
          <w:szCs w:val="20"/>
        </w:rPr>
        <w:t>0</w:t>
      </w:r>
      <w:r>
        <w:rPr>
          <w:rFonts w:hint="eastAsia"/>
          <w:szCs w:val="20"/>
        </w:rPr>
        <w:t>年。</w:t>
      </w:r>
    </w:p>
    <w:p w:rsidR="00575B96" w:rsidRDefault="00575B96" w:rsidP="00575B96">
      <w:pPr>
        <w:spacing w:line="300" w:lineRule="auto"/>
        <w:rPr>
          <w:rFonts w:hint="eastAsia"/>
          <w:szCs w:val="20"/>
        </w:rPr>
      </w:pPr>
    </w:p>
    <w:p w:rsidR="00575B96" w:rsidRDefault="00575B96" w:rsidP="00575B96">
      <w:pPr>
        <w:numPr>
          <w:ilvl w:val="1"/>
          <w:numId w:val="31"/>
        </w:numPr>
        <w:spacing w:line="300" w:lineRule="auto"/>
        <w:rPr>
          <w:rFonts w:hint="eastAsia"/>
          <w:b/>
          <w:szCs w:val="20"/>
        </w:rPr>
      </w:pPr>
      <w:r>
        <w:rPr>
          <w:rFonts w:hint="eastAsia"/>
          <w:b/>
          <w:szCs w:val="20"/>
        </w:rPr>
        <w:t>硬件要求</w:t>
      </w:r>
    </w:p>
    <w:p w:rsidR="00575B96" w:rsidRDefault="00575B96" w:rsidP="00575B96">
      <w:pPr>
        <w:numPr>
          <w:ilvl w:val="2"/>
          <w:numId w:val="31"/>
        </w:numPr>
        <w:spacing w:line="300" w:lineRule="auto"/>
        <w:rPr>
          <w:rFonts w:hint="eastAsia"/>
          <w:szCs w:val="20"/>
        </w:rPr>
      </w:pPr>
      <w:r>
        <w:rPr>
          <w:rFonts w:hint="eastAsia"/>
          <w:szCs w:val="20"/>
        </w:rPr>
        <w:t>不少于</w:t>
      </w:r>
      <w:r>
        <w:rPr>
          <w:rFonts w:hint="eastAsia"/>
          <w:szCs w:val="20"/>
        </w:rPr>
        <w:t>4</w:t>
      </w:r>
      <w:r>
        <w:rPr>
          <w:rFonts w:hint="eastAsia"/>
          <w:szCs w:val="20"/>
        </w:rPr>
        <w:t>通道</w:t>
      </w:r>
      <w:r>
        <w:rPr>
          <w:rFonts w:hint="eastAsia"/>
          <w:szCs w:val="20"/>
        </w:rPr>
        <w:t>(</w:t>
      </w:r>
      <w:r>
        <w:rPr>
          <w:rFonts w:hAnsi="宋体" w:hint="eastAsia"/>
          <w:szCs w:val="20"/>
        </w:rPr>
        <w:t>高频电流传感器</w:t>
      </w:r>
      <w:r>
        <w:rPr>
          <w:rFonts w:hint="eastAsia"/>
          <w:szCs w:val="20"/>
        </w:rPr>
        <w:t>HFCT</w:t>
      </w:r>
      <w:r>
        <w:rPr>
          <w:rFonts w:hAnsi="宋体" w:hint="eastAsia"/>
          <w:szCs w:val="20"/>
        </w:rPr>
        <w:t>通道不少于</w:t>
      </w:r>
      <w:r>
        <w:rPr>
          <w:rFonts w:hAnsi="宋体" w:hint="eastAsia"/>
          <w:szCs w:val="20"/>
        </w:rPr>
        <w:t>3</w:t>
      </w:r>
      <w:r>
        <w:rPr>
          <w:rFonts w:hAnsi="宋体" w:hint="eastAsia"/>
          <w:szCs w:val="20"/>
        </w:rPr>
        <w:t>个，</w:t>
      </w:r>
      <w:r>
        <w:rPr>
          <w:rFonts w:hint="eastAsia"/>
          <w:szCs w:val="20"/>
        </w:rPr>
        <w:t xml:space="preserve"> UHF</w:t>
      </w:r>
      <w:r>
        <w:rPr>
          <w:rFonts w:hAnsi="宋体" w:hint="eastAsia"/>
          <w:szCs w:val="20"/>
        </w:rPr>
        <w:t>高频天线通道不少于</w:t>
      </w:r>
      <w:r>
        <w:rPr>
          <w:rFonts w:hAnsi="宋体" w:hint="eastAsia"/>
          <w:szCs w:val="20"/>
        </w:rPr>
        <w:t>1</w:t>
      </w:r>
      <w:r>
        <w:rPr>
          <w:rFonts w:hAnsi="宋体" w:hint="eastAsia"/>
          <w:szCs w:val="20"/>
        </w:rPr>
        <w:t>个</w:t>
      </w:r>
      <w:r>
        <w:rPr>
          <w:rFonts w:hint="eastAsia"/>
          <w:szCs w:val="20"/>
        </w:rPr>
        <w:t>)</w:t>
      </w:r>
      <w:r>
        <w:rPr>
          <w:rFonts w:hAnsi="宋体" w:hint="eastAsia"/>
          <w:szCs w:val="20"/>
        </w:rPr>
        <w:t>，同时数字化处理</w:t>
      </w:r>
    </w:p>
    <w:p w:rsidR="00575B96" w:rsidRDefault="00575B96" w:rsidP="00575B96">
      <w:pPr>
        <w:numPr>
          <w:ilvl w:val="2"/>
          <w:numId w:val="31"/>
        </w:numPr>
        <w:spacing w:line="300" w:lineRule="auto"/>
        <w:rPr>
          <w:rFonts w:hint="eastAsia"/>
          <w:szCs w:val="20"/>
        </w:rPr>
      </w:pPr>
      <w:r>
        <w:rPr>
          <w:rFonts w:hAnsi="宋体" w:hint="eastAsia"/>
          <w:szCs w:val="20"/>
        </w:rPr>
        <w:t>硬件滤波</w:t>
      </w:r>
      <w:r>
        <w:rPr>
          <w:rFonts w:hint="eastAsia"/>
          <w:szCs w:val="20"/>
        </w:rPr>
        <w:t>(HFCT:100kHz-30MHz</w:t>
      </w:r>
      <w:r>
        <w:rPr>
          <w:rFonts w:hAnsi="宋体" w:hint="eastAsia"/>
          <w:szCs w:val="20"/>
        </w:rPr>
        <w:t>，</w:t>
      </w:r>
      <w:r>
        <w:rPr>
          <w:rFonts w:hint="eastAsia"/>
          <w:szCs w:val="20"/>
        </w:rPr>
        <w:t>UHF:300 MHz -1500MHz)</w:t>
      </w:r>
      <w:r>
        <w:rPr>
          <w:rFonts w:hAnsi="宋体" w:hint="eastAsia"/>
          <w:szCs w:val="20"/>
        </w:rPr>
        <w:t>；</w:t>
      </w:r>
    </w:p>
    <w:p w:rsidR="00575B96" w:rsidRDefault="00575B96" w:rsidP="00575B96">
      <w:pPr>
        <w:numPr>
          <w:ilvl w:val="2"/>
          <w:numId w:val="31"/>
        </w:numPr>
        <w:spacing w:line="300" w:lineRule="auto"/>
        <w:rPr>
          <w:rFonts w:hint="eastAsia"/>
          <w:szCs w:val="20"/>
        </w:rPr>
      </w:pPr>
      <w:r>
        <w:rPr>
          <w:rFonts w:hAnsi="宋体" w:hint="eastAsia"/>
          <w:szCs w:val="20"/>
        </w:rPr>
        <w:t>采样频率：</w:t>
      </w:r>
      <w:r>
        <w:rPr>
          <w:rFonts w:hint="eastAsia"/>
          <w:szCs w:val="20"/>
        </w:rPr>
        <w:t xml:space="preserve"> HFCT </w:t>
      </w:r>
      <w:r>
        <w:rPr>
          <w:rFonts w:hAnsi="宋体" w:hint="eastAsia"/>
          <w:szCs w:val="20"/>
        </w:rPr>
        <w:t>不低于</w:t>
      </w:r>
      <w:r>
        <w:rPr>
          <w:rFonts w:hint="eastAsia"/>
          <w:szCs w:val="20"/>
        </w:rPr>
        <w:t>20MHz(Max)</w:t>
      </w:r>
      <w:r>
        <w:rPr>
          <w:rFonts w:hAnsi="宋体" w:hint="eastAsia"/>
          <w:szCs w:val="20"/>
        </w:rPr>
        <w:t>，</w:t>
      </w:r>
      <w:r>
        <w:rPr>
          <w:rFonts w:hint="eastAsia"/>
          <w:szCs w:val="20"/>
        </w:rPr>
        <w:t xml:space="preserve">UHF </w:t>
      </w:r>
      <w:r>
        <w:rPr>
          <w:rFonts w:hAnsi="宋体" w:hint="eastAsia"/>
          <w:szCs w:val="20"/>
        </w:rPr>
        <w:t>不低于</w:t>
      </w:r>
      <w:r>
        <w:rPr>
          <w:rFonts w:hint="eastAsia"/>
          <w:szCs w:val="20"/>
        </w:rPr>
        <w:t>20MHz(Max)</w:t>
      </w:r>
      <w:r>
        <w:rPr>
          <w:rFonts w:hAnsi="宋体" w:hint="eastAsia"/>
          <w:szCs w:val="20"/>
        </w:rPr>
        <w:t>。</w:t>
      </w:r>
    </w:p>
    <w:p w:rsidR="00575B96" w:rsidRDefault="00575B96" w:rsidP="00575B96">
      <w:pPr>
        <w:numPr>
          <w:ilvl w:val="2"/>
          <w:numId w:val="31"/>
        </w:numPr>
        <w:spacing w:line="300" w:lineRule="auto"/>
        <w:rPr>
          <w:rFonts w:hint="eastAsia"/>
          <w:szCs w:val="20"/>
        </w:rPr>
      </w:pPr>
      <w:r>
        <w:rPr>
          <w:rFonts w:hAnsi="宋体" w:hint="eastAsia"/>
          <w:szCs w:val="20"/>
        </w:rPr>
        <w:t>频率范围：高频电流频带范围：</w:t>
      </w:r>
      <w:r>
        <w:rPr>
          <w:szCs w:val="20"/>
        </w:rPr>
        <w:t>100</w:t>
      </w:r>
      <w:r>
        <w:rPr>
          <w:rFonts w:hint="eastAsia"/>
          <w:szCs w:val="20"/>
        </w:rPr>
        <w:t>k</w:t>
      </w:r>
      <w:r>
        <w:rPr>
          <w:szCs w:val="20"/>
        </w:rPr>
        <w:t>Hz</w:t>
      </w:r>
      <w:r>
        <w:rPr>
          <w:rFonts w:hint="eastAsia"/>
          <w:szCs w:val="20"/>
        </w:rPr>
        <w:t>—</w:t>
      </w:r>
      <w:r>
        <w:rPr>
          <w:rFonts w:hint="eastAsia"/>
          <w:szCs w:val="20"/>
        </w:rPr>
        <w:t>30MHz</w:t>
      </w:r>
      <w:r>
        <w:rPr>
          <w:rFonts w:hAnsi="宋体" w:hint="eastAsia"/>
          <w:szCs w:val="20"/>
        </w:rPr>
        <w:t>；特高频频带范围：</w:t>
      </w:r>
      <w:r>
        <w:rPr>
          <w:rFonts w:hint="eastAsia"/>
          <w:szCs w:val="20"/>
        </w:rPr>
        <w:t>UHF:300-1500MHz</w:t>
      </w:r>
      <w:r>
        <w:rPr>
          <w:rFonts w:hAnsi="宋体" w:hint="eastAsia"/>
          <w:szCs w:val="20"/>
        </w:rPr>
        <w:t>；</w:t>
      </w:r>
    </w:p>
    <w:p w:rsidR="00575B96" w:rsidRDefault="00575B96" w:rsidP="00575B96">
      <w:pPr>
        <w:numPr>
          <w:ilvl w:val="2"/>
          <w:numId w:val="31"/>
        </w:numPr>
        <w:spacing w:line="300" w:lineRule="auto"/>
        <w:rPr>
          <w:rFonts w:hint="eastAsia"/>
          <w:szCs w:val="20"/>
        </w:rPr>
      </w:pPr>
      <w:r>
        <w:rPr>
          <w:rFonts w:hAnsi="宋体" w:hint="eastAsia"/>
          <w:szCs w:val="20"/>
        </w:rPr>
        <w:t>信号触发模式可选择。</w:t>
      </w:r>
    </w:p>
    <w:p w:rsidR="00575B96" w:rsidRDefault="00575B96" w:rsidP="00575B96">
      <w:pPr>
        <w:numPr>
          <w:ilvl w:val="2"/>
          <w:numId w:val="31"/>
        </w:numPr>
        <w:spacing w:line="300" w:lineRule="auto"/>
        <w:rPr>
          <w:rFonts w:hint="eastAsia"/>
          <w:szCs w:val="20"/>
        </w:rPr>
      </w:pPr>
      <w:r>
        <w:rPr>
          <w:rFonts w:hAnsi="宋体" w:hint="eastAsia"/>
          <w:szCs w:val="20"/>
        </w:rPr>
        <w:t>增益选择</w:t>
      </w:r>
      <w:r>
        <w:rPr>
          <w:rFonts w:hint="eastAsia"/>
          <w:szCs w:val="20"/>
        </w:rPr>
        <w:t>:HFCT</w:t>
      </w:r>
      <w:r>
        <w:rPr>
          <w:rFonts w:hint="eastAsia"/>
          <w:szCs w:val="20"/>
        </w:rPr>
        <w:t>×</w:t>
      </w:r>
      <w:r>
        <w:rPr>
          <w:rFonts w:hint="eastAsia"/>
          <w:szCs w:val="20"/>
        </w:rPr>
        <w:t>100,</w:t>
      </w:r>
      <w:r w:rsidRPr="00C028FD">
        <w:rPr>
          <w:rFonts w:hint="eastAsia"/>
          <w:szCs w:val="20"/>
        </w:rPr>
        <w:t xml:space="preserve"> </w:t>
      </w:r>
      <w:r>
        <w:rPr>
          <w:rFonts w:hint="eastAsia"/>
          <w:szCs w:val="20"/>
        </w:rPr>
        <w:t>×</w:t>
      </w:r>
      <w:r>
        <w:rPr>
          <w:rFonts w:hint="eastAsia"/>
          <w:szCs w:val="20"/>
        </w:rPr>
        <w:t>300,</w:t>
      </w:r>
      <w:r w:rsidRPr="00C028FD">
        <w:rPr>
          <w:rFonts w:hint="eastAsia"/>
          <w:szCs w:val="20"/>
        </w:rPr>
        <w:t xml:space="preserve"> </w:t>
      </w:r>
      <w:r>
        <w:rPr>
          <w:rFonts w:hint="eastAsia"/>
          <w:szCs w:val="20"/>
        </w:rPr>
        <w:t>×</w:t>
      </w:r>
      <w:r>
        <w:rPr>
          <w:rFonts w:hint="eastAsia"/>
          <w:szCs w:val="20"/>
        </w:rPr>
        <w:t>500 ; UHF</w:t>
      </w:r>
      <w:r>
        <w:rPr>
          <w:rFonts w:hint="eastAsia"/>
          <w:szCs w:val="20"/>
        </w:rPr>
        <w:t>×</w:t>
      </w:r>
      <w:r>
        <w:rPr>
          <w:rFonts w:hint="eastAsia"/>
          <w:szCs w:val="20"/>
        </w:rPr>
        <w:t>100,</w:t>
      </w:r>
      <w:r w:rsidRPr="00C028FD">
        <w:rPr>
          <w:rFonts w:hint="eastAsia"/>
          <w:szCs w:val="20"/>
        </w:rPr>
        <w:t xml:space="preserve"> </w:t>
      </w:r>
      <w:r>
        <w:rPr>
          <w:rFonts w:hint="eastAsia"/>
          <w:szCs w:val="20"/>
        </w:rPr>
        <w:t>×</w:t>
      </w:r>
      <w:r>
        <w:rPr>
          <w:rFonts w:hint="eastAsia"/>
          <w:szCs w:val="20"/>
        </w:rPr>
        <w:t>300,</w:t>
      </w:r>
      <w:r w:rsidRPr="00C028FD">
        <w:rPr>
          <w:rFonts w:hint="eastAsia"/>
          <w:szCs w:val="20"/>
        </w:rPr>
        <w:t xml:space="preserve"> </w:t>
      </w:r>
      <w:r>
        <w:rPr>
          <w:rFonts w:hint="eastAsia"/>
          <w:szCs w:val="20"/>
        </w:rPr>
        <w:t>×</w:t>
      </w:r>
      <w:r>
        <w:rPr>
          <w:rFonts w:hint="eastAsia"/>
          <w:szCs w:val="20"/>
        </w:rPr>
        <w:t>500;</w:t>
      </w:r>
    </w:p>
    <w:p w:rsidR="00575B96" w:rsidRDefault="00575B96" w:rsidP="00575B96">
      <w:pPr>
        <w:numPr>
          <w:ilvl w:val="2"/>
          <w:numId w:val="31"/>
        </w:numPr>
        <w:spacing w:line="300" w:lineRule="auto"/>
        <w:rPr>
          <w:rFonts w:hint="eastAsia"/>
          <w:szCs w:val="20"/>
        </w:rPr>
      </w:pPr>
      <w:r>
        <w:rPr>
          <w:rFonts w:hAnsi="宋体" w:hint="eastAsia"/>
          <w:szCs w:val="20"/>
        </w:rPr>
        <w:t>传感器：应具备高灵敏度、低噪音等特性。</w:t>
      </w:r>
    </w:p>
    <w:p w:rsidR="00575B96" w:rsidRDefault="00575B96" w:rsidP="00575B96">
      <w:pPr>
        <w:numPr>
          <w:ilvl w:val="3"/>
          <w:numId w:val="31"/>
        </w:numPr>
        <w:spacing w:line="300" w:lineRule="auto"/>
        <w:rPr>
          <w:rFonts w:hint="eastAsia"/>
          <w:szCs w:val="20"/>
        </w:rPr>
      </w:pPr>
      <w:r>
        <w:rPr>
          <w:rFonts w:hAnsi="宋体" w:hint="eastAsia"/>
          <w:szCs w:val="20"/>
        </w:rPr>
        <w:t>电流传感器的技术要求：工作温度为</w:t>
      </w:r>
      <w:r>
        <w:rPr>
          <w:szCs w:val="20"/>
        </w:rPr>
        <w:t>-</w:t>
      </w:r>
      <w:r>
        <w:rPr>
          <w:rFonts w:hint="eastAsia"/>
          <w:szCs w:val="20"/>
        </w:rPr>
        <w:t>4</w:t>
      </w:r>
      <w:r>
        <w:rPr>
          <w:szCs w:val="20"/>
        </w:rPr>
        <w:t>0</w:t>
      </w:r>
      <w:r>
        <w:rPr>
          <w:rFonts w:hAnsi="宋体" w:hint="eastAsia"/>
          <w:szCs w:val="20"/>
        </w:rPr>
        <w:t>℃</w:t>
      </w:r>
      <w:r>
        <w:rPr>
          <w:rFonts w:hint="eastAsia"/>
          <w:szCs w:val="20"/>
        </w:rPr>
        <w:t>—</w:t>
      </w:r>
      <w:r>
        <w:rPr>
          <w:szCs w:val="20"/>
        </w:rPr>
        <w:t>+60</w:t>
      </w:r>
      <w:r>
        <w:rPr>
          <w:rFonts w:hAnsi="宋体" w:hint="eastAsia"/>
          <w:szCs w:val="20"/>
        </w:rPr>
        <w:t>℃，湿度为</w:t>
      </w:r>
      <w:r>
        <w:rPr>
          <w:szCs w:val="20"/>
        </w:rPr>
        <w:t>10%</w:t>
      </w:r>
      <w:r>
        <w:rPr>
          <w:rFonts w:hAnsi="宋体" w:hint="eastAsia"/>
          <w:szCs w:val="20"/>
        </w:rPr>
        <w:t>～</w:t>
      </w:r>
      <w:r>
        <w:rPr>
          <w:szCs w:val="20"/>
        </w:rPr>
        <w:t>90%</w:t>
      </w:r>
      <w:r>
        <w:rPr>
          <w:rFonts w:hAnsi="宋体" w:hint="eastAsia"/>
          <w:szCs w:val="20"/>
        </w:rPr>
        <w:t>。频率响应为</w:t>
      </w:r>
      <w:r>
        <w:rPr>
          <w:rFonts w:hint="eastAsia"/>
          <w:szCs w:val="20"/>
        </w:rPr>
        <w:t>100kHz</w:t>
      </w:r>
      <w:r>
        <w:rPr>
          <w:rFonts w:hAnsi="宋体" w:hint="eastAsia"/>
          <w:szCs w:val="20"/>
        </w:rPr>
        <w:t>～</w:t>
      </w:r>
      <w:r>
        <w:rPr>
          <w:rFonts w:hint="eastAsia"/>
          <w:szCs w:val="20"/>
        </w:rPr>
        <w:t>30MHz</w:t>
      </w:r>
      <w:r>
        <w:rPr>
          <w:rFonts w:hAnsi="宋体" w:hint="eastAsia"/>
          <w:szCs w:val="20"/>
        </w:rPr>
        <w:t>，采样频率</w:t>
      </w:r>
      <w:r>
        <w:rPr>
          <w:rFonts w:hint="eastAsia"/>
          <w:szCs w:val="20"/>
        </w:rPr>
        <w:t>20 MHz.</w:t>
      </w:r>
      <w:r>
        <w:rPr>
          <w:rFonts w:hAnsi="宋体" w:hint="eastAsia"/>
          <w:szCs w:val="20"/>
        </w:rPr>
        <w:t>传感器应配有一根</w:t>
      </w:r>
      <w:r>
        <w:rPr>
          <w:rFonts w:hint="eastAsia"/>
          <w:szCs w:val="20"/>
        </w:rPr>
        <w:t>15m</w:t>
      </w:r>
      <w:r>
        <w:rPr>
          <w:rFonts w:hAnsi="宋体" w:hint="eastAsia"/>
          <w:szCs w:val="20"/>
        </w:rPr>
        <w:t>长的测量导线。</w:t>
      </w:r>
    </w:p>
    <w:p w:rsidR="00575B96" w:rsidRDefault="00575B96" w:rsidP="00575B96">
      <w:pPr>
        <w:numPr>
          <w:ilvl w:val="3"/>
          <w:numId w:val="31"/>
        </w:numPr>
        <w:spacing w:line="300" w:lineRule="auto"/>
        <w:rPr>
          <w:rFonts w:hint="eastAsia"/>
          <w:szCs w:val="20"/>
        </w:rPr>
      </w:pPr>
      <w:r>
        <w:rPr>
          <w:rFonts w:hAnsi="宋体" w:hint="eastAsia"/>
          <w:szCs w:val="20"/>
        </w:rPr>
        <w:t>特高频传感器的技术要求：工作温度为</w:t>
      </w:r>
      <w:r>
        <w:rPr>
          <w:szCs w:val="20"/>
        </w:rPr>
        <w:t>-</w:t>
      </w:r>
      <w:r>
        <w:rPr>
          <w:rFonts w:hint="eastAsia"/>
          <w:szCs w:val="20"/>
        </w:rPr>
        <w:t>4</w:t>
      </w:r>
      <w:r>
        <w:rPr>
          <w:szCs w:val="20"/>
        </w:rPr>
        <w:t>0</w:t>
      </w:r>
      <w:r>
        <w:rPr>
          <w:rFonts w:hAnsi="宋体" w:hint="eastAsia"/>
          <w:szCs w:val="20"/>
        </w:rPr>
        <w:t>℃</w:t>
      </w:r>
      <w:r>
        <w:rPr>
          <w:rFonts w:hint="eastAsia"/>
          <w:szCs w:val="20"/>
        </w:rPr>
        <w:t>—</w:t>
      </w:r>
      <w:r>
        <w:rPr>
          <w:szCs w:val="20"/>
        </w:rPr>
        <w:t>+60</w:t>
      </w:r>
      <w:r>
        <w:rPr>
          <w:rFonts w:hAnsi="宋体" w:hint="eastAsia"/>
          <w:szCs w:val="20"/>
        </w:rPr>
        <w:t>℃，湿度为</w:t>
      </w:r>
      <w:r>
        <w:rPr>
          <w:szCs w:val="20"/>
        </w:rPr>
        <w:t>10%</w:t>
      </w:r>
      <w:r>
        <w:rPr>
          <w:rFonts w:hAnsi="宋体" w:hint="eastAsia"/>
          <w:szCs w:val="20"/>
        </w:rPr>
        <w:t>～</w:t>
      </w:r>
      <w:r>
        <w:rPr>
          <w:szCs w:val="20"/>
        </w:rPr>
        <w:t>90%</w:t>
      </w:r>
      <w:r>
        <w:rPr>
          <w:rFonts w:hAnsi="宋体" w:hint="eastAsia"/>
          <w:szCs w:val="20"/>
        </w:rPr>
        <w:t>。频率响应为</w:t>
      </w:r>
      <w:r>
        <w:rPr>
          <w:rFonts w:hint="eastAsia"/>
          <w:szCs w:val="20"/>
        </w:rPr>
        <w:t>300MHz</w:t>
      </w:r>
      <w:r>
        <w:rPr>
          <w:rFonts w:hAnsi="宋体" w:hint="eastAsia"/>
          <w:szCs w:val="20"/>
        </w:rPr>
        <w:t>～</w:t>
      </w:r>
      <w:r>
        <w:rPr>
          <w:rFonts w:hint="eastAsia"/>
          <w:szCs w:val="20"/>
        </w:rPr>
        <w:t>1500MHz</w:t>
      </w:r>
      <w:r>
        <w:rPr>
          <w:rFonts w:hAnsi="宋体" w:hint="eastAsia"/>
          <w:szCs w:val="20"/>
        </w:rPr>
        <w:t>，采样频率</w:t>
      </w:r>
      <w:r>
        <w:rPr>
          <w:rFonts w:hint="eastAsia"/>
          <w:szCs w:val="20"/>
        </w:rPr>
        <w:t>20 MHz.</w:t>
      </w:r>
      <w:r>
        <w:rPr>
          <w:rFonts w:hAnsi="宋体" w:hint="eastAsia"/>
          <w:szCs w:val="20"/>
        </w:rPr>
        <w:t>传感器应配有一根</w:t>
      </w:r>
      <w:r>
        <w:rPr>
          <w:rFonts w:hint="eastAsia"/>
          <w:szCs w:val="20"/>
        </w:rPr>
        <w:t>15m</w:t>
      </w:r>
      <w:r>
        <w:rPr>
          <w:rFonts w:hAnsi="宋体" w:hint="eastAsia"/>
          <w:szCs w:val="20"/>
        </w:rPr>
        <w:t>长的测量导线。</w:t>
      </w:r>
    </w:p>
    <w:p w:rsidR="00575B96" w:rsidRDefault="00575B96" w:rsidP="00575B96">
      <w:pPr>
        <w:numPr>
          <w:ilvl w:val="3"/>
          <w:numId w:val="31"/>
        </w:numPr>
        <w:spacing w:line="300" w:lineRule="auto"/>
        <w:rPr>
          <w:rFonts w:hint="eastAsia"/>
          <w:szCs w:val="20"/>
        </w:rPr>
      </w:pPr>
      <w:r>
        <w:rPr>
          <w:rFonts w:hAnsi="宋体" w:hint="eastAsia"/>
          <w:szCs w:val="20"/>
        </w:rPr>
        <w:t>高频电流传感器</w:t>
      </w:r>
      <w:r>
        <w:rPr>
          <w:rFonts w:hint="eastAsia"/>
          <w:szCs w:val="20"/>
        </w:rPr>
        <w:t>HFCT</w:t>
      </w:r>
      <w:r>
        <w:rPr>
          <w:rFonts w:hAnsi="宋体" w:hint="eastAsia"/>
          <w:szCs w:val="20"/>
        </w:rPr>
        <w:t>的技术和数量要求</w:t>
      </w:r>
      <w:r>
        <w:rPr>
          <w:rFonts w:hint="eastAsia"/>
          <w:szCs w:val="20"/>
        </w:rPr>
        <w:t>:3</w:t>
      </w:r>
      <w:r>
        <w:rPr>
          <w:rFonts w:hAnsi="宋体" w:hint="eastAsia"/>
          <w:szCs w:val="20"/>
        </w:rPr>
        <w:t>个</w:t>
      </w:r>
      <w:r>
        <w:rPr>
          <w:rFonts w:hint="eastAsia"/>
          <w:szCs w:val="20"/>
        </w:rPr>
        <w:t>(100KHz</w:t>
      </w:r>
      <w:r>
        <w:rPr>
          <w:rFonts w:hAnsi="宋体" w:hint="eastAsia"/>
          <w:szCs w:val="20"/>
        </w:rPr>
        <w:t>～</w:t>
      </w:r>
      <w:r>
        <w:rPr>
          <w:rFonts w:hint="eastAsia"/>
          <w:szCs w:val="20"/>
        </w:rPr>
        <w:t>30MHz)</w:t>
      </w:r>
      <w:r>
        <w:rPr>
          <w:rFonts w:hAnsi="宋体" w:hint="eastAsia"/>
          <w:szCs w:val="20"/>
        </w:rPr>
        <w:t>，直径</w:t>
      </w:r>
      <w:r>
        <w:rPr>
          <w:rFonts w:hint="eastAsia"/>
          <w:szCs w:val="20"/>
        </w:rPr>
        <w:t>100mm,</w:t>
      </w:r>
      <w:r>
        <w:rPr>
          <w:rFonts w:hAnsi="宋体" w:hint="eastAsia"/>
          <w:szCs w:val="20"/>
        </w:rPr>
        <w:t>局放最小检测量：</w:t>
      </w:r>
      <w:r>
        <w:rPr>
          <w:rFonts w:hint="eastAsia"/>
          <w:szCs w:val="20"/>
        </w:rPr>
        <w:t>5pC</w:t>
      </w:r>
      <w:r>
        <w:rPr>
          <w:rFonts w:hAnsi="宋体" w:hint="eastAsia"/>
          <w:szCs w:val="20"/>
        </w:rPr>
        <w:t>（实验室条件下），软件内是以电压值显示监测量。</w:t>
      </w:r>
    </w:p>
    <w:p w:rsidR="00575B96" w:rsidRDefault="00575B96" w:rsidP="00575B96">
      <w:pPr>
        <w:numPr>
          <w:ilvl w:val="3"/>
          <w:numId w:val="31"/>
        </w:numPr>
        <w:spacing w:line="300" w:lineRule="auto"/>
        <w:rPr>
          <w:rFonts w:hint="eastAsia"/>
          <w:szCs w:val="20"/>
        </w:rPr>
      </w:pPr>
      <w:r>
        <w:rPr>
          <w:rFonts w:hAnsi="宋体" w:hint="eastAsia"/>
          <w:szCs w:val="20"/>
        </w:rPr>
        <w:t>特高频传感器技术和数量要求</w:t>
      </w:r>
      <w:r>
        <w:rPr>
          <w:rFonts w:hint="eastAsia"/>
          <w:szCs w:val="20"/>
        </w:rPr>
        <w:t xml:space="preserve">: </w:t>
      </w:r>
      <w:r>
        <w:rPr>
          <w:rFonts w:hAnsi="宋体" w:hint="eastAsia"/>
          <w:szCs w:val="20"/>
        </w:rPr>
        <w:t>共</w:t>
      </w:r>
      <w:r>
        <w:rPr>
          <w:rFonts w:hint="eastAsia"/>
          <w:szCs w:val="20"/>
        </w:rPr>
        <w:t>1</w:t>
      </w:r>
      <w:r>
        <w:rPr>
          <w:rFonts w:hAnsi="宋体" w:hint="eastAsia"/>
          <w:szCs w:val="20"/>
        </w:rPr>
        <w:t>个</w:t>
      </w:r>
      <w:r>
        <w:rPr>
          <w:rFonts w:hint="eastAsia"/>
          <w:szCs w:val="20"/>
        </w:rPr>
        <w:t>(300MHz</w:t>
      </w:r>
      <w:r>
        <w:rPr>
          <w:rFonts w:hAnsi="宋体" w:hint="eastAsia"/>
          <w:szCs w:val="20"/>
        </w:rPr>
        <w:t>～</w:t>
      </w:r>
      <w:r>
        <w:rPr>
          <w:rFonts w:hint="eastAsia"/>
          <w:szCs w:val="20"/>
        </w:rPr>
        <w:t>1500MHz)</w:t>
      </w:r>
      <w:r>
        <w:rPr>
          <w:rFonts w:hAnsi="宋体" w:hint="eastAsia"/>
          <w:szCs w:val="20"/>
        </w:rPr>
        <w:t>，可直接应用于电容器及高压电缆接头及终端绝缘间隙处用于局放检测</w:t>
      </w:r>
      <w:r>
        <w:rPr>
          <w:rFonts w:hint="eastAsia"/>
          <w:szCs w:val="20"/>
        </w:rPr>
        <w:t>,</w:t>
      </w:r>
      <w:r>
        <w:rPr>
          <w:rFonts w:hAnsi="宋体" w:hint="eastAsia"/>
          <w:szCs w:val="20"/>
        </w:rPr>
        <w:t>局放最小检测量：</w:t>
      </w:r>
      <w:r>
        <w:rPr>
          <w:rFonts w:hint="eastAsia"/>
          <w:szCs w:val="20"/>
        </w:rPr>
        <w:t>5pC</w:t>
      </w:r>
      <w:r>
        <w:rPr>
          <w:rFonts w:hAnsi="宋体" w:hint="eastAsia"/>
          <w:szCs w:val="20"/>
        </w:rPr>
        <w:t>（实验室条件下），软件内是以电压值显示监测量。</w:t>
      </w:r>
    </w:p>
    <w:p w:rsidR="00575B96" w:rsidRDefault="00575B96" w:rsidP="00575B96">
      <w:pPr>
        <w:numPr>
          <w:ilvl w:val="2"/>
          <w:numId w:val="31"/>
        </w:numPr>
        <w:spacing w:line="300" w:lineRule="auto"/>
        <w:rPr>
          <w:rFonts w:hint="eastAsia"/>
          <w:szCs w:val="20"/>
        </w:rPr>
      </w:pPr>
      <w:r>
        <w:rPr>
          <w:rFonts w:hAnsi="宋体" w:hint="eastAsia"/>
          <w:szCs w:val="20"/>
        </w:rPr>
        <w:t>应能较方便地固定于被检测变压器、互感器、套管、耦合电容器、避雷器、高压电缆等设备的外壳上。</w:t>
      </w:r>
    </w:p>
    <w:p w:rsidR="00575B96" w:rsidRDefault="00575B96" w:rsidP="00575B96">
      <w:pPr>
        <w:numPr>
          <w:ilvl w:val="2"/>
          <w:numId w:val="31"/>
        </w:numPr>
        <w:spacing w:line="300" w:lineRule="auto"/>
        <w:rPr>
          <w:rFonts w:hint="eastAsia"/>
          <w:szCs w:val="20"/>
        </w:rPr>
      </w:pPr>
      <w:r>
        <w:rPr>
          <w:rFonts w:hAnsi="宋体" w:hint="eastAsia"/>
          <w:szCs w:val="20"/>
        </w:rPr>
        <w:t>传感器均应具有防水、防腐蚀处理的能力，可使用于任何恶劣环境中，不会因环境的变化而影响到测量精度。</w:t>
      </w:r>
    </w:p>
    <w:p w:rsidR="00575B96" w:rsidRDefault="00575B96" w:rsidP="00575B96">
      <w:pPr>
        <w:numPr>
          <w:ilvl w:val="1"/>
          <w:numId w:val="31"/>
        </w:numPr>
        <w:spacing w:line="300" w:lineRule="auto"/>
        <w:rPr>
          <w:rFonts w:hint="eastAsia"/>
          <w:b/>
          <w:szCs w:val="20"/>
        </w:rPr>
      </w:pPr>
      <w:r>
        <w:rPr>
          <w:rFonts w:hint="eastAsia"/>
          <w:b/>
          <w:szCs w:val="20"/>
        </w:rPr>
        <w:t>软件要求</w:t>
      </w:r>
    </w:p>
    <w:p w:rsidR="00575B96" w:rsidRPr="00B34B49" w:rsidRDefault="00575B96" w:rsidP="00575B96">
      <w:pPr>
        <w:numPr>
          <w:ilvl w:val="2"/>
          <w:numId w:val="31"/>
        </w:numPr>
        <w:spacing w:line="300" w:lineRule="auto"/>
        <w:rPr>
          <w:rFonts w:hint="eastAsia"/>
          <w:b/>
          <w:szCs w:val="20"/>
        </w:rPr>
      </w:pPr>
      <w:r w:rsidRPr="00B34B49">
        <w:rPr>
          <w:rFonts w:hAnsi="宋体" w:hint="eastAsia"/>
          <w:b/>
          <w:szCs w:val="20"/>
        </w:rPr>
        <w:t>故障定位分析功能</w:t>
      </w:r>
    </w:p>
    <w:p w:rsidR="00575B96" w:rsidRDefault="00575B96" w:rsidP="00575B96">
      <w:pPr>
        <w:numPr>
          <w:ilvl w:val="3"/>
          <w:numId w:val="31"/>
        </w:numPr>
        <w:spacing w:line="300" w:lineRule="auto"/>
        <w:rPr>
          <w:rFonts w:hint="eastAsia"/>
          <w:b/>
          <w:szCs w:val="20"/>
        </w:rPr>
      </w:pPr>
      <w:r>
        <w:rPr>
          <w:rFonts w:hAnsi="宋体" w:hint="eastAsia"/>
          <w:szCs w:val="20"/>
        </w:rPr>
        <w:t>应具备分析软件及故障实例数据库系统（脉冲及波形数据）。</w:t>
      </w:r>
    </w:p>
    <w:p w:rsidR="00575B96" w:rsidRDefault="00575B96" w:rsidP="00575B96">
      <w:pPr>
        <w:numPr>
          <w:ilvl w:val="3"/>
          <w:numId w:val="31"/>
        </w:numPr>
        <w:spacing w:line="300" w:lineRule="auto"/>
        <w:rPr>
          <w:rFonts w:hint="eastAsia"/>
          <w:szCs w:val="20"/>
        </w:rPr>
      </w:pPr>
      <w:r>
        <w:rPr>
          <w:rFonts w:hAnsi="宋体" w:hint="eastAsia"/>
          <w:szCs w:val="20"/>
        </w:rPr>
        <w:t>便携式局放检测仪，能够对变压器、互感器、套管、耦合电容器、避雷器、高压电缆等设备内部局部放电信号进行带电</w:t>
      </w:r>
      <w:r>
        <w:rPr>
          <w:rFonts w:hint="eastAsia"/>
          <w:szCs w:val="20"/>
        </w:rPr>
        <w:t>/</w:t>
      </w:r>
      <w:r>
        <w:rPr>
          <w:rFonts w:hAnsi="宋体" w:hint="eastAsia"/>
          <w:szCs w:val="20"/>
        </w:rPr>
        <w:t>连续在线检测、诊断和定位。</w:t>
      </w:r>
    </w:p>
    <w:p w:rsidR="00575B96" w:rsidRDefault="00575B96" w:rsidP="00575B96">
      <w:pPr>
        <w:numPr>
          <w:ilvl w:val="3"/>
          <w:numId w:val="31"/>
        </w:numPr>
        <w:spacing w:line="300" w:lineRule="auto"/>
        <w:rPr>
          <w:rFonts w:hint="eastAsia"/>
          <w:szCs w:val="20"/>
        </w:rPr>
      </w:pPr>
      <w:r>
        <w:rPr>
          <w:rFonts w:hAnsi="宋体" w:hint="eastAsia"/>
          <w:szCs w:val="20"/>
        </w:rPr>
        <w:t>具有局放脉冲计数、局放波形数字化处理、显示、分析和诊断、局放趋势分析、局放信号源定位及报警（预防性报警）功能和远程监控</w:t>
      </w:r>
      <w:r>
        <w:rPr>
          <w:rFonts w:hint="eastAsia"/>
          <w:szCs w:val="20"/>
        </w:rPr>
        <w:t>(Internet, LAN)</w:t>
      </w:r>
      <w:r>
        <w:rPr>
          <w:rFonts w:hAnsi="宋体" w:hint="eastAsia"/>
          <w:szCs w:val="20"/>
        </w:rPr>
        <w:t>功能等。</w:t>
      </w:r>
    </w:p>
    <w:p w:rsidR="00575B96" w:rsidRDefault="00575B96" w:rsidP="00575B96">
      <w:pPr>
        <w:numPr>
          <w:ilvl w:val="2"/>
          <w:numId w:val="31"/>
        </w:numPr>
        <w:spacing w:line="300" w:lineRule="auto"/>
        <w:rPr>
          <w:rFonts w:hint="eastAsia"/>
          <w:b/>
          <w:szCs w:val="20"/>
        </w:rPr>
      </w:pPr>
      <w:r>
        <w:rPr>
          <w:rFonts w:hint="eastAsia"/>
          <w:b/>
          <w:szCs w:val="20"/>
        </w:rPr>
        <w:t>信号分离与分类系统要求</w:t>
      </w:r>
    </w:p>
    <w:p w:rsidR="00575B96" w:rsidRDefault="00575B96" w:rsidP="00575B96">
      <w:pPr>
        <w:numPr>
          <w:ilvl w:val="3"/>
          <w:numId w:val="31"/>
        </w:numPr>
        <w:spacing w:line="300" w:lineRule="auto"/>
        <w:rPr>
          <w:rFonts w:hint="eastAsia"/>
          <w:szCs w:val="20"/>
        </w:rPr>
      </w:pPr>
      <w:r>
        <w:rPr>
          <w:rFonts w:hint="eastAsia"/>
          <w:szCs w:val="20"/>
        </w:rPr>
        <w:t>系统应采用海量储存。</w:t>
      </w:r>
    </w:p>
    <w:p w:rsidR="00575B96" w:rsidRDefault="00575B96" w:rsidP="00575B96">
      <w:pPr>
        <w:numPr>
          <w:ilvl w:val="3"/>
          <w:numId w:val="31"/>
        </w:numPr>
        <w:spacing w:line="300" w:lineRule="auto"/>
        <w:rPr>
          <w:rFonts w:hint="eastAsia"/>
          <w:szCs w:val="20"/>
        </w:rPr>
      </w:pPr>
      <w:r>
        <w:rPr>
          <w:rFonts w:hint="eastAsia"/>
          <w:szCs w:val="20"/>
        </w:rPr>
        <w:t>系统应提供各种放电的波形特征，如等效时间长度，等效频带等。用以识别不同的放电</w:t>
      </w:r>
      <w:r>
        <w:rPr>
          <w:rFonts w:hint="eastAsia"/>
          <w:szCs w:val="20"/>
        </w:rPr>
        <w:lastRenderedPageBreak/>
        <w:t>类型并分析其特征。</w:t>
      </w:r>
    </w:p>
    <w:p w:rsidR="00575B96" w:rsidRDefault="00575B96" w:rsidP="00575B96">
      <w:pPr>
        <w:numPr>
          <w:ilvl w:val="3"/>
          <w:numId w:val="31"/>
        </w:numPr>
        <w:spacing w:line="300" w:lineRule="auto"/>
        <w:rPr>
          <w:rFonts w:hint="eastAsia"/>
          <w:szCs w:val="20"/>
        </w:rPr>
      </w:pPr>
      <w:r>
        <w:rPr>
          <w:rFonts w:hint="eastAsia"/>
          <w:szCs w:val="20"/>
        </w:rPr>
        <w:t>系统应可以提供局放信号的相位信息，幅值信息及放电脉冲间的间隔时间，有助于判断放电类型及严重程度。</w:t>
      </w:r>
    </w:p>
    <w:p w:rsidR="00575B96" w:rsidRDefault="00575B96" w:rsidP="00575B96">
      <w:pPr>
        <w:numPr>
          <w:ilvl w:val="2"/>
          <w:numId w:val="31"/>
        </w:numPr>
        <w:spacing w:line="300" w:lineRule="auto"/>
        <w:rPr>
          <w:rFonts w:hint="eastAsia"/>
          <w:b/>
          <w:szCs w:val="20"/>
        </w:rPr>
      </w:pPr>
      <w:r>
        <w:rPr>
          <w:rFonts w:hint="eastAsia"/>
          <w:b/>
          <w:szCs w:val="20"/>
        </w:rPr>
        <w:t>局部放电系统控制软件功能要求</w:t>
      </w:r>
    </w:p>
    <w:p w:rsidR="00575B96" w:rsidRDefault="00575B96" w:rsidP="00575B96">
      <w:pPr>
        <w:numPr>
          <w:ilvl w:val="3"/>
          <w:numId w:val="31"/>
        </w:numPr>
        <w:spacing w:line="300" w:lineRule="auto"/>
        <w:rPr>
          <w:rFonts w:hint="eastAsia"/>
          <w:szCs w:val="20"/>
        </w:rPr>
      </w:pPr>
      <w:r>
        <w:rPr>
          <w:rFonts w:hint="eastAsia"/>
          <w:szCs w:val="20"/>
        </w:rPr>
        <w:t>系统应能够对放电信号的触发阈值进行设定。</w:t>
      </w:r>
    </w:p>
    <w:p w:rsidR="00575B96" w:rsidRDefault="00575B96" w:rsidP="00575B96">
      <w:pPr>
        <w:numPr>
          <w:ilvl w:val="3"/>
          <w:numId w:val="31"/>
        </w:numPr>
        <w:spacing w:line="300" w:lineRule="auto"/>
        <w:rPr>
          <w:rFonts w:hint="eastAsia"/>
          <w:szCs w:val="20"/>
        </w:rPr>
      </w:pPr>
      <w:r>
        <w:rPr>
          <w:rFonts w:hint="eastAsia"/>
          <w:szCs w:val="20"/>
        </w:rPr>
        <w:t>系统能够对数据采集时长进行设定。</w:t>
      </w:r>
    </w:p>
    <w:p w:rsidR="00575B96" w:rsidRDefault="00575B96" w:rsidP="00575B96">
      <w:pPr>
        <w:numPr>
          <w:ilvl w:val="3"/>
          <w:numId w:val="31"/>
        </w:numPr>
        <w:spacing w:line="300" w:lineRule="auto"/>
        <w:rPr>
          <w:rFonts w:hint="eastAsia"/>
          <w:szCs w:val="20"/>
        </w:rPr>
      </w:pPr>
      <w:r>
        <w:rPr>
          <w:rFonts w:hint="eastAsia"/>
          <w:szCs w:val="20"/>
        </w:rPr>
        <w:t>系统能够手动对信号进行分离分类，获取不同类型信号的幅值、相位、等效时长、等效频率等特征参数。</w:t>
      </w:r>
    </w:p>
    <w:p w:rsidR="00575B96" w:rsidRDefault="00575B96" w:rsidP="00575B96">
      <w:pPr>
        <w:numPr>
          <w:ilvl w:val="3"/>
          <w:numId w:val="31"/>
        </w:numPr>
        <w:spacing w:line="300" w:lineRule="auto"/>
        <w:rPr>
          <w:rFonts w:hint="eastAsia"/>
          <w:szCs w:val="20"/>
        </w:rPr>
      </w:pPr>
      <w:r>
        <w:rPr>
          <w:rFonts w:hint="eastAsia"/>
          <w:szCs w:val="20"/>
        </w:rPr>
        <w:t>系统能够手动设定文件保存路径，以便日后对数据进行查阅。</w:t>
      </w:r>
    </w:p>
    <w:p w:rsidR="00575B96" w:rsidRDefault="00575B96" w:rsidP="00575B96">
      <w:pPr>
        <w:numPr>
          <w:ilvl w:val="3"/>
          <w:numId w:val="31"/>
        </w:numPr>
        <w:spacing w:line="300" w:lineRule="auto"/>
        <w:rPr>
          <w:rFonts w:hint="eastAsia"/>
          <w:szCs w:val="20"/>
        </w:rPr>
      </w:pPr>
      <w:r>
        <w:rPr>
          <w:rFonts w:hint="eastAsia"/>
          <w:szCs w:val="20"/>
        </w:rPr>
        <w:t>系统能够保存局部放电信号的波形文件。</w:t>
      </w:r>
    </w:p>
    <w:p w:rsidR="00575B96" w:rsidRDefault="00575B96" w:rsidP="00575B96">
      <w:pPr>
        <w:numPr>
          <w:ilvl w:val="3"/>
          <w:numId w:val="31"/>
        </w:numPr>
        <w:spacing w:line="300" w:lineRule="auto"/>
        <w:rPr>
          <w:rFonts w:hint="eastAsia"/>
          <w:szCs w:val="20"/>
        </w:rPr>
      </w:pPr>
      <w:r>
        <w:rPr>
          <w:rFonts w:hint="eastAsia"/>
          <w:szCs w:val="20"/>
        </w:rPr>
        <w:t>系统能够以二维方式显示数据。</w:t>
      </w:r>
    </w:p>
    <w:p w:rsidR="00575B96" w:rsidRDefault="00575B96" w:rsidP="00575B96">
      <w:pPr>
        <w:numPr>
          <w:ilvl w:val="3"/>
          <w:numId w:val="31"/>
        </w:numPr>
        <w:spacing w:line="300" w:lineRule="auto"/>
        <w:rPr>
          <w:rFonts w:hint="eastAsia"/>
          <w:szCs w:val="20"/>
        </w:rPr>
      </w:pPr>
      <w:r>
        <w:rPr>
          <w:rFonts w:hint="eastAsia"/>
          <w:szCs w:val="20"/>
        </w:rPr>
        <w:t>Windows</w:t>
      </w:r>
      <w:r>
        <w:rPr>
          <w:rFonts w:hint="eastAsia"/>
          <w:szCs w:val="20"/>
        </w:rPr>
        <w:t>操作系统，窗口式图形界面。</w:t>
      </w:r>
    </w:p>
    <w:p w:rsidR="00575B96" w:rsidRDefault="00575B96" w:rsidP="00575B96">
      <w:pPr>
        <w:numPr>
          <w:ilvl w:val="2"/>
          <w:numId w:val="31"/>
        </w:numPr>
        <w:spacing w:line="300" w:lineRule="auto"/>
        <w:rPr>
          <w:rFonts w:hint="eastAsia"/>
          <w:b/>
          <w:szCs w:val="20"/>
        </w:rPr>
      </w:pPr>
      <w:r>
        <w:rPr>
          <w:rFonts w:hint="eastAsia"/>
          <w:b/>
          <w:szCs w:val="20"/>
        </w:rPr>
        <w:t>局部放电信号分析软件功能要求</w:t>
      </w:r>
    </w:p>
    <w:p w:rsidR="00575B96" w:rsidRDefault="00575B96" w:rsidP="00575B96">
      <w:pPr>
        <w:numPr>
          <w:ilvl w:val="3"/>
          <w:numId w:val="31"/>
        </w:numPr>
        <w:spacing w:line="300" w:lineRule="auto"/>
        <w:rPr>
          <w:rFonts w:hint="eastAsia"/>
          <w:szCs w:val="20"/>
        </w:rPr>
      </w:pPr>
      <w:r>
        <w:rPr>
          <w:rFonts w:hint="eastAsia"/>
          <w:szCs w:val="20"/>
        </w:rPr>
        <w:t>系统能够对每一个所保存的信号点的波形进行分析。</w:t>
      </w:r>
    </w:p>
    <w:p w:rsidR="00575B96" w:rsidRDefault="00575B96" w:rsidP="00575B96">
      <w:pPr>
        <w:numPr>
          <w:ilvl w:val="3"/>
          <w:numId w:val="31"/>
        </w:numPr>
        <w:spacing w:line="300" w:lineRule="auto"/>
        <w:rPr>
          <w:rFonts w:hint="eastAsia"/>
          <w:szCs w:val="20"/>
        </w:rPr>
      </w:pPr>
      <w:r>
        <w:rPr>
          <w:rFonts w:hint="eastAsia"/>
          <w:szCs w:val="20"/>
        </w:rPr>
        <w:t>系统应能够取得分离分类后的每一类信号的特征参数包括信号幅值、相位、等效时长、等效频率等特征参数。</w:t>
      </w:r>
    </w:p>
    <w:p w:rsidR="00575B96" w:rsidRDefault="00575B96" w:rsidP="00575B96">
      <w:pPr>
        <w:numPr>
          <w:ilvl w:val="3"/>
          <w:numId w:val="31"/>
        </w:numPr>
        <w:spacing w:line="300" w:lineRule="auto"/>
        <w:rPr>
          <w:rFonts w:hint="eastAsia"/>
          <w:szCs w:val="20"/>
        </w:rPr>
      </w:pPr>
      <w:r>
        <w:rPr>
          <w:rFonts w:hint="eastAsia"/>
          <w:szCs w:val="20"/>
        </w:rPr>
        <w:t>Windows</w:t>
      </w:r>
      <w:r>
        <w:rPr>
          <w:rFonts w:hint="eastAsia"/>
          <w:szCs w:val="20"/>
        </w:rPr>
        <w:t>操作系统，窗口式图形界面。</w:t>
      </w:r>
    </w:p>
    <w:p w:rsidR="00575B96" w:rsidRDefault="00575B96" w:rsidP="00575B96">
      <w:pPr>
        <w:spacing w:line="300" w:lineRule="auto"/>
        <w:rPr>
          <w:rFonts w:hint="eastAsia"/>
          <w:szCs w:val="20"/>
        </w:rPr>
      </w:pPr>
    </w:p>
    <w:p w:rsidR="00575B96" w:rsidRPr="00B34B49" w:rsidRDefault="00575B96" w:rsidP="00575B96">
      <w:pPr>
        <w:numPr>
          <w:ilvl w:val="0"/>
          <w:numId w:val="31"/>
        </w:numPr>
        <w:spacing w:line="300" w:lineRule="auto"/>
        <w:rPr>
          <w:rFonts w:hint="eastAsia"/>
          <w:b/>
          <w:szCs w:val="20"/>
        </w:rPr>
      </w:pPr>
      <w:r w:rsidRPr="00B34B49">
        <w:rPr>
          <w:rFonts w:hint="eastAsia"/>
          <w:b/>
          <w:szCs w:val="20"/>
        </w:rPr>
        <w:t>其他要求</w:t>
      </w:r>
    </w:p>
    <w:p w:rsidR="00575B96" w:rsidRPr="00B34B49" w:rsidRDefault="00575B96" w:rsidP="00575B96">
      <w:pPr>
        <w:numPr>
          <w:ilvl w:val="1"/>
          <w:numId w:val="31"/>
        </w:numPr>
        <w:spacing w:line="300" w:lineRule="auto"/>
        <w:rPr>
          <w:rFonts w:hint="eastAsia"/>
          <w:szCs w:val="20"/>
        </w:rPr>
      </w:pPr>
      <w:r w:rsidRPr="00B34B49">
        <w:rPr>
          <w:rFonts w:hint="eastAsia"/>
          <w:szCs w:val="20"/>
        </w:rPr>
        <w:t>中标单位，货件交付时，需提供不少于</w:t>
      </w:r>
      <w:r w:rsidRPr="00B34B49">
        <w:rPr>
          <w:rFonts w:hint="eastAsia"/>
          <w:szCs w:val="20"/>
        </w:rPr>
        <w:t>4</w:t>
      </w:r>
      <w:r w:rsidRPr="00B34B49">
        <w:rPr>
          <w:rFonts w:hint="eastAsia"/>
          <w:szCs w:val="20"/>
        </w:rPr>
        <w:t>家、每家不少于</w:t>
      </w:r>
      <w:r w:rsidRPr="00B34B49">
        <w:rPr>
          <w:rFonts w:hint="eastAsia"/>
          <w:szCs w:val="20"/>
        </w:rPr>
        <w:t>2</w:t>
      </w:r>
      <w:r w:rsidRPr="00B34B49">
        <w:rPr>
          <w:rFonts w:hint="eastAsia"/>
          <w:szCs w:val="20"/>
        </w:rPr>
        <w:t>例的现场监测到的故障分析实例（电子版和纸质版各</w:t>
      </w:r>
      <w:r w:rsidRPr="00B34B49">
        <w:rPr>
          <w:rFonts w:hint="eastAsia"/>
          <w:szCs w:val="20"/>
        </w:rPr>
        <w:t>1</w:t>
      </w:r>
      <w:r w:rsidRPr="00B34B49">
        <w:rPr>
          <w:rFonts w:hint="eastAsia"/>
          <w:szCs w:val="20"/>
        </w:rPr>
        <w:t>份）。</w:t>
      </w:r>
    </w:p>
    <w:p w:rsidR="00575B96" w:rsidRPr="00B34B49" w:rsidRDefault="00575B96" w:rsidP="00575B96">
      <w:pPr>
        <w:numPr>
          <w:ilvl w:val="1"/>
          <w:numId w:val="31"/>
        </w:numPr>
        <w:spacing w:line="300" w:lineRule="auto"/>
        <w:rPr>
          <w:rFonts w:hint="eastAsia"/>
          <w:szCs w:val="20"/>
        </w:rPr>
      </w:pPr>
      <w:r w:rsidRPr="00B34B49">
        <w:rPr>
          <w:rFonts w:hint="eastAsia"/>
          <w:szCs w:val="20"/>
        </w:rPr>
        <w:t>货件交付时需同时提供设备详细的清单，并于实际送到我校日期后的</w:t>
      </w:r>
      <w:r w:rsidRPr="00B34B49">
        <w:rPr>
          <w:rFonts w:hint="eastAsia"/>
          <w:szCs w:val="20"/>
        </w:rPr>
        <w:t>15</w:t>
      </w:r>
      <w:r w:rsidRPr="00B34B49">
        <w:rPr>
          <w:rFonts w:hint="eastAsia"/>
          <w:szCs w:val="20"/>
        </w:rPr>
        <w:t>个工作日内组织人员到现场按照设备清单清点货件。</w:t>
      </w:r>
    </w:p>
    <w:bookmarkEnd w:id="0"/>
    <w:bookmarkEnd w:id="1"/>
    <w:bookmarkEnd w:id="2"/>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4175D0" w:rsidRDefault="003B376F" w:rsidP="005F0F58">
      <w:pPr>
        <w:numPr>
          <w:ilvl w:val="0"/>
          <w:numId w:val="29"/>
        </w:numPr>
        <w:spacing w:line="288" w:lineRule="auto"/>
        <w:rPr>
          <w:rFonts w:ascii="宋体"/>
          <w:color w:val="FF0000"/>
          <w:sz w:val="24"/>
        </w:rPr>
      </w:pPr>
      <w:bookmarkStart w:id="3" w:name="_GoBack"/>
      <w:bookmarkEnd w:id="3"/>
      <w:r w:rsidRPr="004175D0">
        <w:rPr>
          <w:rFonts w:ascii="宋体" w:hAnsi="宋体" w:hint="eastAsia"/>
          <w:color w:val="FF0000"/>
          <w:sz w:val="24"/>
        </w:rPr>
        <w:t>技术咨询：</w:t>
      </w:r>
      <w:r w:rsidR="00854BE5">
        <w:rPr>
          <w:rFonts w:ascii="宋体" w:hAnsi="宋体" w:hint="eastAsia"/>
          <w:color w:val="FF0000"/>
          <w:sz w:val="24"/>
        </w:rPr>
        <w:t>张</w:t>
      </w:r>
      <w:r w:rsidRPr="004175D0">
        <w:rPr>
          <w:rFonts w:ascii="宋体" w:hAnsi="宋体" w:hint="eastAsia"/>
          <w:color w:val="FF0000"/>
          <w:sz w:val="24"/>
        </w:rPr>
        <w:t>老师，联系电话</w:t>
      </w:r>
      <w:r w:rsidR="00854BE5">
        <w:rPr>
          <w:rFonts w:ascii="宋体" w:hAnsi="宋体" w:hint="eastAsia"/>
          <w:color w:val="FF0000"/>
          <w:sz w:val="24"/>
        </w:rPr>
        <w:t>13861994362</w:t>
      </w:r>
      <w:r w:rsidRPr="004175D0">
        <w:rPr>
          <w:rFonts w:ascii="宋体" w:hAnsi="宋体" w:hint="eastAsia"/>
          <w:color w:val="FF0000"/>
          <w:sz w:val="24"/>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rFonts w:hint="eastAsia"/>
          <w:sz w:val="24"/>
          <w:u w:val="single"/>
        </w:rPr>
        <w:t>壹</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p>
    <w:p w:rsidR="003B376F" w:rsidRPr="001D7DC1" w:rsidRDefault="003B376F" w:rsidP="005F0F58">
      <w:pPr>
        <w:adjustRightInd w:val="0"/>
        <w:snapToGrid w:val="0"/>
        <w:spacing w:line="380" w:lineRule="exact"/>
        <w:rPr>
          <w:b/>
          <w:i/>
          <w:sz w:val="24"/>
        </w:rPr>
      </w:pP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第五部分附件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投标函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我方经仔细阅读研究项目</w:t>
      </w:r>
      <w:r>
        <w:rPr>
          <w:rFonts w:hint="eastAsia"/>
          <w:sz w:val="24"/>
        </w:rPr>
        <w:t>竞争性磋商文件</w:t>
      </w:r>
      <w:r w:rsidRPr="001D7DC1">
        <w:rPr>
          <w:rFonts w:hint="eastAsia"/>
          <w:sz w:val="24"/>
        </w:rPr>
        <w:t>（项目编号），已完全了解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（小写），（大写）。</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地址：邮政编码：</w:t>
      </w:r>
    </w:p>
    <w:p w:rsidR="003B376F" w:rsidRPr="001D7DC1" w:rsidRDefault="003B376F" w:rsidP="00E76B27">
      <w:pPr>
        <w:spacing w:line="360" w:lineRule="auto"/>
        <w:ind w:firstLineChars="200" w:firstLine="480"/>
        <w:rPr>
          <w:sz w:val="24"/>
          <w:u w:val="single"/>
        </w:rPr>
      </w:pPr>
      <w:r w:rsidRPr="001D7DC1">
        <w:rPr>
          <w:rFonts w:hint="eastAsia"/>
          <w:sz w:val="24"/>
        </w:rPr>
        <w:t>电话：传真：</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p>
    <w:p w:rsidR="003B376F" w:rsidRPr="001D7DC1" w:rsidRDefault="003B376F" w:rsidP="00B92ACF">
      <w:pPr>
        <w:spacing w:line="360" w:lineRule="auto"/>
        <w:ind w:left="1290"/>
        <w:rPr>
          <w:sz w:val="24"/>
        </w:rPr>
      </w:pP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名称：（公章）</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p>
    <w:p w:rsidR="003B376F" w:rsidRPr="001D7DC1" w:rsidRDefault="003B376F" w:rsidP="00E76B27">
      <w:pPr>
        <w:spacing w:line="480" w:lineRule="auto"/>
        <w:ind w:firstLineChars="150" w:firstLine="360"/>
        <w:rPr>
          <w:sz w:val="24"/>
        </w:rPr>
      </w:pPr>
      <w:r w:rsidRPr="001D7DC1">
        <w:rPr>
          <w:rFonts w:hint="eastAsia"/>
          <w:sz w:val="24"/>
        </w:rPr>
        <w:t>日期：</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投标报价总表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货物名称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hint="eastAsia"/>
                <w:b/>
                <w:sz w:val="24"/>
              </w:rPr>
              <w:t>总计</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姓名：性别：职务：身份证号码：，系</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日期：年月日</w:t>
      </w:r>
    </w:p>
    <w:p w:rsidR="003B376F" w:rsidRPr="001D7DC1" w:rsidRDefault="003B376F" w:rsidP="00E76B27">
      <w:pPr>
        <w:spacing w:line="360" w:lineRule="auto"/>
        <w:ind w:rightChars="-167" w:right="-351"/>
        <w:rPr>
          <w:sz w:val="28"/>
          <w:szCs w:val="28"/>
        </w:rPr>
      </w:pPr>
    </w:p>
    <w:p w:rsidR="003B376F" w:rsidRPr="001D7DC1" w:rsidRDefault="00CB0D1B" w:rsidP="0084349B">
      <w:pPr>
        <w:spacing w:line="500" w:lineRule="exact"/>
        <w:ind w:right="32"/>
        <w:rPr>
          <w:rFonts w:ascii="楷体_GB2312" w:eastAsia="楷体_GB2312" w:hAnsi="宋体"/>
          <w:sz w:val="22"/>
          <w:szCs w:val="22"/>
        </w:rPr>
      </w:pPr>
      <w:r w:rsidRPr="00CB0D1B">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rFonts w:hint="eastAsia"/>
          <w:sz w:val="28"/>
          <w:szCs w:val="28"/>
        </w:rPr>
        <w:t>的</w:t>
      </w:r>
      <w:r w:rsidRPr="001D7DC1">
        <w:rPr>
          <w:rFonts w:hint="eastAsia"/>
          <w:sz w:val="28"/>
          <w:szCs w:val="28"/>
          <w:u w:val="single"/>
        </w:rPr>
        <w:t>（被授权人的姓名、职务）</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日期：年月日</w:t>
      </w:r>
    </w:p>
    <w:p w:rsidR="003B376F" w:rsidRPr="001D7DC1" w:rsidRDefault="00CB0D1B" w:rsidP="00E76B27">
      <w:pPr>
        <w:spacing w:line="360" w:lineRule="auto"/>
        <w:ind w:rightChars="-167" w:right="-351"/>
        <w:rPr>
          <w:sz w:val="28"/>
          <w:szCs w:val="28"/>
        </w:rPr>
      </w:pPr>
      <w:r w:rsidRPr="00CB0D1B">
        <w:rPr>
          <w:noProof/>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4D92" w:rsidRDefault="004E4D92">
      <w:r>
        <w:separator/>
      </w:r>
    </w:p>
  </w:endnote>
  <w:endnote w:type="continuationSeparator" w:id="1">
    <w:p w:rsidR="004E4D92" w:rsidRDefault="004E4D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Mincho">
    <w:altName w:val="MS Mincho"/>
    <w:panose1 w:val="02020609040305080305"/>
    <w:charset w:val="80"/>
    <w:family w:val="roman"/>
    <w:notTrueType/>
    <w:pitch w:val="fixed"/>
    <w:sig w:usb0="00000000"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CB0D1B"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CB0D1B"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177D1F">
      <w:rPr>
        <w:rStyle w:val="ad"/>
        <w:noProof/>
      </w:rPr>
      <w:t>2</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4D92" w:rsidRDefault="004E4D92">
      <w:r>
        <w:separator/>
      </w:r>
    </w:p>
  </w:footnote>
  <w:footnote w:type="continuationSeparator" w:id="1">
    <w:p w:rsidR="004E4D92" w:rsidRDefault="004E4D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1F"/>
    <w:multiLevelType w:val="multilevel"/>
    <w:tmpl w:val="0000001F"/>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ascii="Times New Roman" w:hAnsi="Times New Roman" w:hint="default"/>
        <w:b w:val="0"/>
        <w:sz w:val="24"/>
      </w:rPr>
    </w:lvl>
    <w:lvl w:ilvl="2">
      <w:start w:val="1"/>
      <w:numFmt w:val="decimal"/>
      <w:lvlText w:val="%1.%2.%3."/>
      <w:lvlJc w:val="left"/>
      <w:pPr>
        <w:tabs>
          <w:tab w:val="num" w:pos="709"/>
        </w:tabs>
        <w:ind w:left="709" w:hanging="709"/>
      </w:pPr>
      <w:rPr>
        <w:rFonts w:ascii="Times New Roman" w:hAnsi="Times New Roman" w:hint="default"/>
        <w:b w:val="0"/>
      </w:rPr>
    </w:lvl>
    <w:lvl w:ilvl="3">
      <w:start w:val="1"/>
      <w:numFmt w:val="decimal"/>
      <w:lvlText w:val="%1.%2.%3.%4."/>
      <w:lvlJc w:val="left"/>
      <w:pPr>
        <w:tabs>
          <w:tab w:val="num" w:pos="624"/>
        </w:tabs>
        <w:ind w:left="851" w:hanging="851"/>
      </w:pPr>
      <w:rPr>
        <w:rFonts w:ascii="Times New Roman" w:hAnsi="Times New Roman" w:hint="default"/>
        <w:b w:val="0"/>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2">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3">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4">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5">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6">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65E3079D"/>
    <w:multiLevelType w:val="hybridMultilevel"/>
    <w:tmpl w:val="71E6EDA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1"/>
  </w:num>
  <w:num w:numId="4">
    <w:abstractNumId w:val="20"/>
  </w:num>
  <w:num w:numId="5">
    <w:abstractNumId w:val="13"/>
  </w:num>
  <w:num w:numId="6">
    <w:abstractNumId w:val="19"/>
  </w:num>
  <w:num w:numId="7">
    <w:abstractNumId w:val="21"/>
  </w:num>
  <w:num w:numId="8">
    <w:abstractNumId w:val="15"/>
  </w:num>
  <w:num w:numId="9">
    <w:abstractNumId w:val="27"/>
  </w:num>
  <w:num w:numId="10">
    <w:abstractNumId w:val="17"/>
  </w:num>
  <w:num w:numId="11">
    <w:abstractNumId w:val="24"/>
  </w:num>
  <w:num w:numId="12">
    <w:abstractNumId w:val="28"/>
  </w:num>
  <w:num w:numId="13">
    <w:abstractNumId w:val="30"/>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2"/>
  </w:num>
  <w:num w:numId="28">
    <w:abstractNumId w:val="25"/>
  </w:num>
  <w:num w:numId="29">
    <w:abstractNumId w:val="14"/>
  </w:num>
  <w:num w:numId="30">
    <w:abstractNumId w:val="16"/>
  </w:num>
  <w:num w:numId="31">
    <w:abstractNumId w:val="11"/>
  </w:num>
  <w:num w:numId="32">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77D1F"/>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E4D92"/>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75B9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87753"/>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54BE5"/>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0D1B"/>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Pages>
  <Words>1510</Words>
  <Characters>8607</Characters>
  <Application>Microsoft Office Word</Application>
  <DocSecurity>0</DocSecurity>
  <Lines>71</Lines>
  <Paragraphs>20</Paragraphs>
  <ScaleCrop>false</ScaleCrop>
  <Company>微软中国</Company>
  <LinksUpToDate>false</LinksUpToDate>
  <CharactersWithSpaces>10097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67</cp:revision>
  <cp:lastPrinted>2015-05-19T09:06:00Z</cp:lastPrinted>
  <dcterms:created xsi:type="dcterms:W3CDTF">2015-05-27T09:09:00Z</dcterms:created>
  <dcterms:modified xsi:type="dcterms:W3CDTF">2015-11-11T00:47:00Z</dcterms:modified>
</cp:coreProperties>
</file>