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D2A" w:rsidRDefault="00C13D2A">
      <w:pPr>
        <w:jc w:val="center"/>
        <w:rPr>
          <w:rFonts w:ascii="宋体"/>
          <w:b/>
          <w:color w:val="000000"/>
          <w:sz w:val="24"/>
        </w:rPr>
      </w:pPr>
    </w:p>
    <w:p w:rsidR="00C13D2A" w:rsidRDefault="00C13D2A">
      <w:pPr>
        <w:jc w:val="center"/>
        <w:rPr>
          <w:rFonts w:ascii="宋体"/>
          <w:b/>
          <w:color w:val="000000"/>
          <w:sz w:val="72"/>
        </w:rPr>
      </w:pPr>
    </w:p>
    <w:p w:rsidR="00C13D2A" w:rsidRDefault="006D64CA">
      <w:pPr>
        <w:jc w:val="center"/>
        <w:rPr>
          <w:rFonts w:ascii="宋体"/>
          <w:b/>
          <w:color w:val="000000"/>
          <w:sz w:val="72"/>
        </w:rPr>
      </w:pPr>
      <w:r>
        <w:rPr>
          <w:rFonts w:ascii="宋体" w:hAnsi="宋体" w:hint="eastAsia"/>
          <w:b/>
          <w:color w:val="000000"/>
          <w:sz w:val="72"/>
        </w:rPr>
        <w:t>竞争性磋商采购文件</w:t>
      </w:r>
    </w:p>
    <w:p w:rsidR="00C13D2A" w:rsidRDefault="00C13D2A">
      <w:pPr>
        <w:rPr>
          <w:rFonts w:eastAsia="黑体"/>
          <w:color w:val="000000"/>
          <w:sz w:val="32"/>
        </w:rPr>
      </w:pPr>
    </w:p>
    <w:p w:rsidR="00C13D2A" w:rsidRDefault="00C13D2A">
      <w:pPr>
        <w:ind w:firstLineChars="545" w:firstLine="1744"/>
        <w:rPr>
          <w:rFonts w:ascii="宋体"/>
          <w:color w:val="000000"/>
          <w:sz w:val="32"/>
        </w:rPr>
      </w:pPr>
    </w:p>
    <w:p w:rsidR="00C13D2A" w:rsidRDefault="006D64CA">
      <w:pPr>
        <w:spacing w:line="300" w:lineRule="auto"/>
        <w:ind w:firstLineChars="500" w:firstLine="1606"/>
        <w:rPr>
          <w:rFonts w:asciiTheme="minorEastAsia" w:hAnsiTheme="minorEastAsia" w:cs="宋体"/>
          <w:color w:val="333333"/>
          <w:kern w:val="0"/>
          <w:sz w:val="24"/>
        </w:rPr>
      </w:pPr>
      <w:r>
        <w:rPr>
          <w:rFonts w:ascii="宋体" w:hAnsi="宋体" w:hint="eastAsia"/>
          <w:b/>
          <w:color w:val="000000"/>
          <w:sz w:val="32"/>
          <w:szCs w:val="32"/>
        </w:rPr>
        <w:t>项目名称：启秀校区大礼堂舞台灯光音响</w:t>
      </w:r>
    </w:p>
    <w:p w:rsidR="00C13D2A" w:rsidRDefault="006D64CA">
      <w:pPr>
        <w:widowControl/>
        <w:spacing w:line="380" w:lineRule="exact"/>
        <w:ind w:firstLineChars="500" w:firstLine="1606"/>
        <w:jc w:val="left"/>
        <w:rPr>
          <w:b/>
          <w:bCs/>
          <w:color w:val="000000"/>
        </w:rPr>
      </w:pPr>
      <w:r>
        <w:rPr>
          <w:rFonts w:ascii="宋体" w:hAnsi="宋体" w:hint="eastAsia"/>
          <w:b/>
          <w:color w:val="000000"/>
          <w:sz w:val="32"/>
          <w:szCs w:val="32"/>
        </w:rPr>
        <w:t>项目编号：</w:t>
      </w:r>
      <w:proofErr w:type="gramStart"/>
      <w:r>
        <w:rPr>
          <w:rFonts w:ascii="宋体" w:hAnsi="宋体" w:hint="eastAsia"/>
          <w:b/>
          <w:color w:val="000000"/>
          <w:sz w:val="32"/>
          <w:szCs w:val="32"/>
        </w:rPr>
        <w:t>TDHW(</w:t>
      </w:r>
      <w:proofErr w:type="gramEnd"/>
      <w:r>
        <w:rPr>
          <w:rFonts w:ascii="宋体" w:hAnsi="宋体" w:hint="eastAsia"/>
          <w:b/>
          <w:color w:val="000000"/>
          <w:sz w:val="32"/>
          <w:szCs w:val="32"/>
        </w:rPr>
        <w:t>JC)2019-185</w:t>
      </w:r>
    </w:p>
    <w:p w:rsidR="00C13D2A" w:rsidRDefault="00C13D2A">
      <w:pPr>
        <w:spacing w:line="360" w:lineRule="auto"/>
        <w:ind w:firstLineChars="500" w:firstLine="1240"/>
        <w:rPr>
          <w:rFonts w:ascii="宋体"/>
          <w:color w:val="000000"/>
          <w:spacing w:val="4"/>
          <w:sz w:val="24"/>
        </w:rPr>
      </w:pPr>
    </w:p>
    <w:p w:rsidR="00C13D2A" w:rsidRDefault="00C13D2A">
      <w:pPr>
        <w:ind w:firstLineChars="800" w:firstLine="2880"/>
        <w:rPr>
          <w:rFonts w:eastAsia="黑体"/>
          <w:color w:val="000000"/>
          <w:sz w:val="36"/>
          <w:szCs w:val="36"/>
          <w:u w:val="single"/>
        </w:rPr>
      </w:pPr>
    </w:p>
    <w:p w:rsidR="00C13D2A" w:rsidRDefault="00C13D2A">
      <w:pPr>
        <w:jc w:val="center"/>
        <w:rPr>
          <w:rFonts w:eastAsia="黑体"/>
          <w:color w:val="000000"/>
          <w:sz w:val="32"/>
        </w:rPr>
      </w:pPr>
    </w:p>
    <w:p w:rsidR="00C13D2A" w:rsidRDefault="00C13D2A">
      <w:pPr>
        <w:jc w:val="center"/>
        <w:rPr>
          <w:color w:val="000000"/>
          <w:sz w:val="32"/>
        </w:rPr>
      </w:pPr>
    </w:p>
    <w:p w:rsidR="00C13D2A" w:rsidRDefault="00C13D2A">
      <w:pPr>
        <w:jc w:val="center"/>
        <w:rPr>
          <w:color w:val="000000"/>
          <w:sz w:val="44"/>
        </w:rPr>
      </w:pPr>
    </w:p>
    <w:p w:rsidR="00C13D2A" w:rsidRDefault="00C13D2A">
      <w:pPr>
        <w:jc w:val="center"/>
        <w:rPr>
          <w:color w:val="000000"/>
          <w:sz w:val="44"/>
        </w:rPr>
      </w:pPr>
    </w:p>
    <w:p w:rsidR="00C13D2A" w:rsidRDefault="00C13D2A">
      <w:pPr>
        <w:jc w:val="center"/>
        <w:rPr>
          <w:rFonts w:eastAsia="黑体"/>
          <w:color w:val="000000"/>
          <w:sz w:val="32"/>
        </w:rPr>
      </w:pPr>
    </w:p>
    <w:p w:rsidR="00C13D2A" w:rsidRDefault="00C13D2A">
      <w:pPr>
        <w:jc w:val="center"/>
        <w:rPr>
          <w:rFonts w:eastAsia="黑体"/>
          <w:color w:val="000000"/>
          <w:sz w:val="32"/>
        </w:rPr>
      </w:pPr>
    </w:p>
    <w:p w:rsidR="00C13D2A" w:rsidRDefault="00C13D2A">
      <w:pPr>
        <w:jc w:val="center"/>
        <w:rPr>
          <w:rFonts w:eastAsia="黑体"/>
          <w:color w:val="000000"/>
          <w:sz w:val="32"/>
        </w:rPr>
      </w:pPr>
    </w:p>
    <w:p w:rsidR="00C13D2A" w:rsidRDefault="00C13D2A">
      <w:pPr>
        <w:jc w:val="center"/>
        <w:rPr>
          <w:rFonts w:eastAsia="黑体"/>
          <w:color w:val="000000"/>
          <w:sz w:val="32"/>
        </w:rPr>
      </w:pPr>
    </w:p>
    <w:p w:rsidR="00C13D2A" w:rsidRDefault="00C13D2A">
      <w:pPr>
        <w:jc w:val="center"/>
        <w:rPr>
          <w:rFonts w:eastAsia="黑体"/>
          <w:color w:val="000000"/>
          <w:sz w:val="32"/>
        </w:rPr>
      </w:pPr>
    </w:p>
    <w:p w:rsidR="00C13D2A" w:rsidRDefault="00C13D2A">
      <w:pPr>
        <w:rPr>
          <w:rFonts w:eastAsia="黑体"/>
          <w:color w:val="000000"/>
          <w:sz w:val="32"/>
        </w:rPr>
      </w:pPr>
    </w:p>
    <w:p w:rsidR="00C13D2A" w:rsidRDefault="00C13D2A">
      <w:pPr>
        <w:jc w:val="center"/>
        <w:rPr>
          <w:rFonts w:ascii="宋体"/>
          <w:color w:val="000000"/>
          <w:sz w:val="32"/>
        </w:rPr>
      </w:pPr>
    </w:p>
    <w:p w:rsidR="00C13D2A" w:rsidRDefault="006D64CA">
      <w:pPr>
        <w:jc w:val="center"/>
        <w:rPr>
          <w:rFonts w:ascii="宋体"/>
          <w:b/>
          <w:sz w:val="32"/>
          <w:szCs w:val="32"/>
        </w:rPr>
      </w:pPr>
      <w:r>
        <w:rPr>
          <w:rFonts w:ascii="宋体" w:hAnsi="宋体" w:hint="eastAsia"/>
          <w:b/>
          <w:sz w:val="32"/>
          <w:szCs w:val="32"/>
        </w:rPr>
        <w:t>南通大学招投标管理办公室</w:t>
      </w:r>
    </w:p>
    <w:p w:rsidR="00C13D2A" w:rsidRDefault="006D64CA">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w:t>
      </w:r>
      <w:r w:rsidR="0090525D">
        <w:rPr>
          <w:rFonts w:ascii="宋体" w:eastAsia="宋体" w:hAnsi="宋体" w:hint="eastAsia"/>
          <w:b/>
          <w:color w:val="000000"/>
          <w:sz w:val="32"/>
          <w:szCs w:val="32"/>
        </w:rPr>
        <w:t>10</w:t>
      </w:r>
      <w:r>
        <w:rPr>
          <w:rFonts w:ascii="宋体" w:eastAsia="宋体" w:hAnsi="宋体" w:hint="eastAsia"/>
          <w:b/>
          <w:color w:val="000000"/>
          <w:sz w:val="32"/>
          <w:szCs w:val="32"/>
        </w:rPr>
        <w:t>月</w:t>
      </w:r>
      <w:r w:rsidR="0090525D">
        <w:rPr>
          <w:rFonts w:ascii="宋体" w:eastAsia="宋体" w:hAnsi="宋体" w:hint="eastAsia"/>
          <w:b/>
          <w:color w:val="000000"/>
          <w:sz w:val="32"/>
          <w:szCs w:val="32"/>
        </w:rPr>
        <w:t>8</w:t>
      </w:r>
      <w:r>
        <w:rPr>
          <w:rFonts w:ascii="宋体" w:eastAsia="宋体" w:hAnsi="宋体" w:hint="eastAsia"/>
          <w:b/>
          <w:color w:val="000000"/>
          <w:sz w:val="32"/>
          <w:szCs w:val="32"/>
        </w:rPr>
        <w:t>日</w:t>
      </w:r>
    </w:p>
    <w:p w:rsidR="00C13D2A" w:rsidRDefault="006D64CA">
      <w:pPr>
        <w:spacing w:afterLines="100" w:after="312"/>
        <w:jc w:val="center"/>
        <w:rPr>
          <w:rStyle w:val="ae"/>
          <w:rFonts w:eastAsia="黑体"/>
          <w:bCs/>
          <w:color w:val="000000"/>
          <w:sz w:val="48"/>
          <w:u w:val="none"/>
        </w:rPr>
      </w:pPr>
      <w:r>
        <w:rPr>
          <w:rStyle w:val="ae"/>
          <w:rFonts w:eastAsia="黑体" w:hint="eastAsia"/>
          <w:bCs/>
          <w:color w:val="000000"/>
          <w:sz w:val="48"/>
          <w:u w:val="none"/>
        </w:rPr>
        <w:lastRenderedPageBreak/>
        <w:t>目录</w:t>
      </w:r>
    </w:p>
    <w:p w:rsidR="00C13D2A" w:rsidRDefault="006D64CA">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C13D2A" w:rsidRDefault="006D64CA">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C13D2A" w:rsidRDefault="006D64CA">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三、采购服务要求及相关说明</w:t>
      </w:r>
    </w:p>
    <w:p w:rsidR="00C13D2A" w:rsidRDefault="006D64CA">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C13D2A" w:rsidRDefault="006D64CA">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C13D2A" w:rsidRDefault="006D64CA">
      <w:pPr>
        <w:spacing w:afterLines="100" w:after="312"/>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ascii="宋体" w:hAnsi="宋体" w:hint="eastAsia"/>
          <w:b/>
          <w:color w:val="000000"/>
          <w:sz w:val="44"/>
          <w:szCs w:val="44"/>
        </w:rPr>
        <w:t>竞争性磋商采购公告</w:t>
      </w:r>
    </w:p>
    <w:p w:rsidR="00C13D2A" w:rsidRDefault="006D64CA">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Pr>
          <w:rFonts w:ascii="宋体" w:hAnsi="宋体" w:hint="eastAsia"/>
          <w:b/>
          <w:color w:val="000000"/>
          <w:spacing w:val="4"/>
          <w:sz w:val="24"/>
        </w:rPr>
        <w:t>启秀校区大礼堂舞台灯光音响</w:t>
      </w:r>
      <w:r>
        <w:rPr>
          <w:rFonts w:ascii="宋体" w:hAnsi="宋体" w:hint="eastAsia"/>
          <w:color w:val="000000"/>
          <w:spacing w:val="4"/>
          <w:sz w:val="24"/>
        </w:rPr>
        <w:t>一批，现就相关事宜公告如下：</w:t>
      </w:r>
    </w:p>
    <w:p w:rsidR="00C13D2A" w:rsidRDefault="006D64CA">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Pr>
          <w:rFonts w:ascii="宋体" w:hAnsi="宋体" w:hint="eastAsia"/>
          <w:color w:val="000000"/>
          <w:spacing w:val="4"/>
          <w:sz w:val="24"/>
        </w:rPr>
        <w:t>启秀校区大礼堂舞台灯光音响</w:t>
      </w:r>
    </w:p>
    <w:p w:rsidR="00C13D2A" w:rsidRDefault="006D64CA">
      <w:pPr>
        <w:spacing w:line="360" w:lineRule="auto"/>
        <w:ind w:firstLineChars="200" w:firstLine="498"/>
        <w:rPr>
          <w:rFonts w:ascii="宋体"/>
          <w:color w:val="000000"/>
          <w:spacing w:val="4"/>
          <w:sz w:val="24"/>
        </w:rPr>
      </w:pPr>
      <w:r>
        <w:rPr>
          <w:rFonts w:ascii="宋体" w:hAnsi="宋体" w:hint="eastAsia"/>
          <w:b/>
          <w:color w:val="000000"/>
          <w:spacing w:val="4"/>
          <w:sz w:val="24"/>
        </w:rPr>
        <w:t>二、项目编号：</w:t>
      </w:r>
      <w:proofErr w:type="gramStart"/>
      <w:r>
        <w:rPr>
          <w:rFonts w:hint="eastAsia"/>
          <w:b/>
          <w:bCs/>
          <w:color w:val="000000"/>
        </w:rPr>
        <w:t>TDHW(</w:t>
      </w:r>
      <w:proofErr w:type="gramEnd"/>
      <w:r>
        <w:rPr>
          <w:rFonts w:hint="eastAsia"/>
          <w:b/>
          <w:bCs/>
          <w:color w:val="000000"/>
        </w:rPr>
        <w:t>JC)2019-185</w:t>
      </w:r>
    </w:p>
    <w:p w:rsidR="00C13D2A" w:rsidRDefault="006D64CA">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C13D2A" w:rsidRDefault="006D64CA">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四、项目预算：25</w:t>
      </w:r>
      <w:r>
        <w:rPr>
          <w:rFonts w:ascii="宋体" w:hAnsi="宋体" w:hint="eastAsia"/>
          <w:color w:val="000000"/>
          <w:sz w:val="24"/>
        </w:rPr>
        <w:t>万元。</w:t>
      </w:r>
    </w:p>
    <w:p w:rsidR="00C13D2A" w:rsidRDefault="006D64CA">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C13D2A" w:rsidRDefault="006D64CA">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C13D2A" w:rsidRDefault="006D64CA">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C13D2A" w:rsidRDefault="006D64CA">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C13D2A" w:rsidRDefault="006D64CA">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C13D2A" w:rsidRDefault="006D64CA">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C13D2A" w:rsidRDefault="006D64CA">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C13D2A" w:rsidRDefault="006D64CA">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8" w:history="1">
        <w:r>
          <w:rPr>
            <w:rStyle w:val="af"/>
            <w:color w:val="000000"/>
            <w:sz w:val="24"/>
          </w:rPr>
          <w:t>ztb.ntu.edu.cn</w:t>
        </w:r>
      </w:hyperlink>
      <w:r>
        <w:rPr>
          <w:rFonts w:hint="eastAsia"/>
          <w:color w:val="000000"/>
          <w:sz w:val="24"/>
        </w:rPr>
        <w:t>下载。</w:t>
      </w:r>
    </w:p>
    <w:p w:rsidR="00C13D2A" w:rsidRDefault="006D64CA">
      <w:pPr>
        <w:spacing w:line="360" w:lineRule="auto"/>
        <w:ind w:firstLineChars="200" w:firstLine="482"/>
        <w:rPr>
          <w:color w:val="000000"/>
          <w:sz w:val="24"/>
        </w:rPr>
      </w:pPr>
      <w:r>
        <w:rPr>
          <w:rFonts w:hint="eastAsia"/>
          <w:b/>
          <w:color w:val="000000"/>
          <w:sz w:val="24"/>
        </w:rPr>
        <w:t>八、竞争性磋商文件售价：</w:t>
      </w:r>
    </w:p>
    <w:p w:rsidR="00C13D2A" w:rsidRDefault="006D64CA">
      <w:pPr>
        <w:spacing w:line="360" w:lineRule="auto"/>
        <w:ind w:firstLineChars="200" w:firstLine="482"/>
        <w:rPr>
          <w:sz w:val="24"/>
        </w:rPr>
      </w:pPr>
      <w:r>
        <w:rPr>
          <w:rFonts w:hint="eastAsia"/>
          <w:b/>
          <w:sz w:val="24"/>
        </w:rPr>
        <w:t>招标文件售价：</w:t>
      </w:r>
      <w:r>
        <w:rPr>
          <w:rFonts w:hint="eastAsia"/>
          <w:sz w:val="24"/>
        </w:rPr>
        <w:t>人民币</w:t>
      </w:r>
      <w:r>
        <w:rPr>
          <w:sz w:val="24"/>
        </w:rPr>
        <w:t>300</w:t>
      </w:r>
      <w:r>
        <w:rPr>
          <w:rFonts w:hint="eastAsia"/>
          <w:sz w:val="24"/>
        </w:rPr>
        <w:t>元。（</w:t>
      </w:r>
      <w:proofErr w:type="gramStart"/>
      <w:r>
        <w:rPr>
          <w:rFonts w:hint="eastAsia"/>
          <w:sz w:val="24"/>
        </w:rPr>
        <w:t>投标时携</w:t>
      </w:r>
      <w:r>
        <w:rPr>
          <w:rFonts w:hint="eastAsia"/>
          <w:b/>
          <w:bCs/>
          <w:sz w:val="24"/>
        </w:rPr>
        <w:t>附件</w:t>
      </w:r>
      <w:proofErr w:type="gramEnd"/>
      <w:r>
        <w:rPr>
          <w:rFonts w:hint="eastAsia"/>
          <w:b/>
          <w:bCs/>
          <w:sz w:val="24"/>
        </w:rPr>
        <w:t>8</w:t>
      </w:r>
      <w:r>
        <w:rPr>
          <w:rFonts w:hint="eastAsia"/>
          <w:b/>
          <w:bCs/>
          <w:sz w:val="24"/>
        </w:rPr>
        <w:t>：标书费收缴单。</w:t>
      </w:r>
      <w:r>
        <w:rPr>
          <w:rFonts w:hint="eastAsia"/>
          <w:sz w:val="24"/>
        </w:rPr>
        <w:t>通过微信、支付</w:t>
      </w:r>
      <w:proofErr w:type="gramStart"/>
      <w:r>
        <w:rPr>
          <w:rFonts w:hint="eastAsia"/>
          <w:sz w:val="24"/>
        </w:rPr>
        <w:t>宝扫码</w:t>
      </w:r>
      <w:proofErr w:type="gramEnd"/>
      <w:r>
        <w:rPr>
          <w:rFonts w:hint="eastAsia"/>
          <w:sz w:val="24"/>
        </w:rPr>
        <w:t>交纳至南通大学逸夫楼六号楼一楼财务报销大厅，事后不退。）</w:t>
      </w:r>
    </w:p>
    <w:p w:rsidR="00C13D2A" w:rsidRDefault="006D64CA">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rFonts w:hint="eastAsia"/>
          <w:color w:val="000000"/>
          <w:sz w:val="24"/>
        </w:rPr>
        <w:t>6000</w:t>
      </w:r>
      <w:r>
        <w:rPr>
          <w:rFonts w:hint="eastAsia"/>
          <w:color w:val="000000"/>
          <w:sz w:val="24"/>
        </w:rPr>
        <w:t>元，</w:t>
      </w:r>
      <w:r>
        <w:rPr>
          <w:rFonts w:hint="eastAsia"/>
          <w:b/>
          <w:color w:val="000000" w:themeColor="text1"/>
          <w:sz w:val="24"/>
        </w:rPr>
        <w:t>银行汇票、转账支票等非现金方式，不接收个人转账。</w:t>
      </w:r>
    </w:p>
    <w:p w:rsidR="00C13D2A" w:rsidRDefault="006D64CA">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4</w:t>
      </w:r>
      <w:r>
        <w:rPr>
          <w:rFonts w:ascii="宋体" w:hAnsi="宋体" w:cs="宋体" w:hint="eastAsia"/>
          <w:color w:val="000000"/>
          <w:spacing w:val="2"/>
          <w:kern w:val="0"/>
          <w:sz w:val="24"/>
        </w:rPr>
        <w:t>．开户银行：中国建设银行股份有限公司南通分行营业部</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C13D2A" w:rsidRDefault="006D64CA">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90525D" w:rsidRPr="002E374C" w:rsidRDefault="0090525D" w:rsidP="0090525D">
      <w:pPr>
        <w:spacing w:line="360" w:lineRule="auto"/>
        <w:ind w:firstLineChars="200" w:firstLine="498"/>
        <w:rPr>
          <w:rFonts w:ascii="宋体" w:hAnsi="宋体"/>
          <w:color w:val="000000" w:themeColor="text1"/>
          <w:spacing w:val="4"/>
          <w:sz w:val="24"/>
        </w:rPr>
      </w:pPr>
      <w:r w:rsidRPr="002E374C">
        <w:rPr>
          <w:rFonts w:ascii="宋体" w:hAnsi="宋体" w:hint="eastAsia"/>
          <w:b/>
          <w:color w:val="000000" w:themeColor="text1"/>
          <w:spacing w:val="4"/>
          <w:sz w:val="24"/>
        </w:rPr>
        <w:t>十、投标开始时间：</w:t>
      </w:r>
      <w:r w:rsidRPr="002E374C">
        <w:rPr>
          <w:rFonts w:ascii="宋体" w:hAnsi="宋体" w:hint="eastAsia"/>
          <w:color w:val="000000" w:themeColor="text1"/>
          <w:spacing w:val="4"/>
          <w:sz w:val="24"/>
        </w:rPr>
        <w:t>2019年10月1</w:t>
      </w:r>
      <w:r>
        <w:rPr>
          <w:rFonts w:ascii="宋体" w:hAnsi="宋体" w:hint="eastAsia"/>
          <w:color w:val="000000" w:themeColor="text1"/>
          <w:spacing w:val="4"/>
          <w:sz w:val="24"/>
        </w:rPr>
        <w:t>5</w:t>
      </w:r>
      <w:r w:rsidRPr="002E374C">
        <w:rPr>
          <w:rFonts w:ascii="宋体" w:hAnsi="宋体" w:hint="eastAsia"/>
          <w:color w:val="000000" w:themeColor="text1"/>
          <w:spacing w:val="4"/>
          <w:sz w:val="24"/>
        </w:rPr>
        <w:t>日9时00分</w:t>
      </w:r>
    </w:p>
    <w:p w:rsidR="0090525D" w:rsidRPr="002E374C" w:rsidRDefault="0090525D" w:rsidP="0090525D">
      <w:pPr>
        <w:spacing w:line="360" w:lineRule="auto"/>
        <w:ind w:firstLineChars="200" w:firstLine="498"/>
        <w:rPr>
          <w:rFonts w:ascii="宋体"/>
          <w:b/>
          <w:color w:val="000000" w:themeColor="text1"/>
          <w:spacing w:val="4"/>
          <w:sz w:val="24"/>
        </w:rPr>
      </w:pPr>
      <w:r w:rsidRPr="002E374C">
        <w:rPr>
          <w:rFonts w:ascii="宋体" w:hAnsi="宋体" w:hint="eastAsia"/>
          <w:b/>
          <w:color w:val="000000" w:themeColor="text1"/>
          <w:spacing w:val="4"/>
          <w:sz w:val="24"/>
        </w:rPr>
        <w:t>十一、投标文件接收截止时间及开标时间</w:t>
      </w:r>
      <w:r w:rsidRPr="002E374C">
        <w:rPr>
          <w:rFonts w:ascii="宋体" w:hint="eastAsia"/>
          <w:b/>
          <w:color w:val="000000" w:themeColor="text1"/>
          <w:spacing w:val="4"/>
          <w:sz w:val="24"/>
        </w:rPr>
        <w:t>：</w:t>
      </w:r>
      <w:r w:rsidRPr="002E374C">
        <w:rPr>
          <w:rFonts w:ascii="宋体" w:hAnsi="宋体"/>
          <w:color w:val="000000" w:themeColor="text1"/>
          <w:spacing w:val="2"/>
          <w:kern w:val="0"/>
          <w:sz w:val="24"/>
        </w:rPr>
        <w:t>2</w:t>
      </w:r>
      <w:r w:rsidRPr="002E374C">
        <w:rPr>
          <w:rFonts w:ascii="宋体" w:hAnsi="宋体"/>
          <w:color w:val="000000" w:themeColor="text1"/>
          <w:spacing w:val="4"/>
          <w:sz w:val="24"/>
        </w:rPr>
        <w:t>019</w:t>
      </w:r>
      <w:r w:rsidRPr="002E374C">
        <w:rPr>
          <w:rFonts w:ascii="宋体" w:hAnsi="宋体" w:hint="eastAsia"/>
          <w:color w:val="000000" w:themeColor="text1"/>
          <w:spacing w:val="4"/>
          <w:sz w:val="24"/>
        </w:rPr>
        <w:t>年10月1</w:t>
      </w:r>
      <w:r>
        <w:rPr>
          <w:rFonts w:ascii="宋体" w:hAnsi="宋体" w:hint="eastAsia"/>
          <w:color w:val="000000" w:themeColor="text1"/>
          <w:spacing w:val="4"/>
          <w:sz w:val="24"/>
        </w:rPr>
        <w:t>5</w:t>
      </w:r>
      <w:r w:rsidRPr="002E374C">
        <w:rPr>
          <w:rFonts w:ascii="宋体" w:hAnsi="宋体" w:hint="eastAsia"/>
          <w:color w:val="000000" w:themeColor="text1"/>
          <w:spacing w:val="4"/>
          <w:sz w:val="24"/>
        </w:rPr>
        <w:t>日9时</w:t>
      </w:r>
      <w:r w:rsidRPr="002E374C">
        <w:rPr>
          <w:rFonts w:ascii="宋体" w:hint="eastAsia"/>
          <w:color w:val="000000" w:themeColor="text1"/>
          <w:spacing w:val="4"/>
          <w:sz w:val="24"/>
        </w:rPr>
        <w:t>30</w:t>
      </w:r>
      <w:r w:rsidRPr="002E374C">
        <w:rPr>
          <w:rFonts w:ascii="宋体" w:hAnsi="宋体" w:hint="eastAsia"/>
          <w:color w:val="000000" w:themeColor="text1"/>
          <w:spacing w:val="4"/>
          <w:sz w:val="24"/>
        </w:rPr>
        <w:t>分</w:t>
      </w:r>
    </w:p>
    <w:p w:rsidR="0090525D" w:rsidRPr="002E374C" w:rsidRDefault="0090525D" w:rsidP="0090525D">
      <w:pPr>
        <w:spacing w:line="360" w:lineRule="auto"/>
        <w:ind w:firstLineChars="200" w:firstLine="498"/>
        <w:rPr>
          <w:rFonts w:ascii="宋体" w:hAnsi="宋体"/>
          <w:b/>
          <w:color w:val="000000" w:themeColor="text1"/>
          <w:spacing w:val="4"/>
          <w:sz w:val="24"/>
        </w:rPr>
      </w:pPr>
      <w:r w:rsidRPr="002E374C">
        <w:rPr>
          <w:rFonts w:ascii="宋体" w:hAnsi="宋体" w:hint="eastAsia"/>
          <w:b/>
          <w:color w:val="000000" w:themeColor="text1"/>
          <w:spacing w:val="4"/>
          <w:sz w:val="24"/>
        </w:rPr>
        <w:t>十二、开标地点及评标地点</w:t>
      </w:r>
    </w:p>
    <w:p w:rsidR="0090525D" w:rsidRPr="002E374C" w:rsidRDefault="0090525D" w:rsidP="0090525D">
      <w:pPr>
        <w:spacing w:line="360" w:lineRule="auto"/>
        <w:ind w:leftChars="200" w:left="420"/>
        <w:rPr>
          <w:rFonts w:ascii="宋体" w:hAnsi="宋体"/>
          <w:color w:val="000000" w:themeColor="text1"/>
          <w:spacing w:val="2"/>
          <w:kern w:val="0"/>
          <w:sz w:val="24"/>
        </w:rPr>
      </w:pPr>
      <w:r w:rsidRPr="002E374C">
        <w:rPr>
          <w:rFonts w:ascii="宋体" w:hAnsi="宋体" w:hint="eastAsia"/>
          <w:color w:val="000000" w:themeColor="text1"/>
          <w:spacing w:val="2"/>
          <w:kern w:val="0"/>
          <w:sz w:val="24"/>
        </w:rPr>
        <w:t>开标地点：南通大学</w:t>
      </w:r>
      <w:proofErr w:type="gramStart"/>
      <w:r w:rsidRPr="002E374C">
        <w:rPr>
          <w:rFonts w:ascii="宋体" w:hAnsi="宋体" w:hint="eastAsia"/>
          <w:color w:val="000000" w:themeColor="text1"/>
          <w:spacing w:val="2"/>
          <w:kern w:val="0"/>
          <w:sz w:val="24"/>
        </w:rPr>
        <w:t>啬</w:t>
      </w:r>
      <w:proofErr w:type="gramEnd"/>
      <w:r w:rsidRPr="002E374C">
        <w:rPr>
          <w:rFonts w:ascii="宋体" w:hAnsi="宋体" w:hint="eastAsia"/>
          <w:color w:val="000000" w:themeColor="text1"/>
          <w:spacing w:val="2"/>
          <w:kern w:val="0"/>
          <w:sz w:val="24"/>
        </w:rPr>
        <w:t>园校区综合楼202（即：投标文件接收地点）</w:t>
      </w:r>
    </w:p>
    <w:p w:rsidR="0090525D" w:rsidRPr="0090525D" w:rsidRDefault="0090525D" w:rsidP="0090525D">
      <w:pPr>
        <w:spacing w:line="360" w:lineRule="auto"/>
        <w:ind w:leftChars="200" w:left="420"/>
        <w:rPr>
          <w:rFonts w:ascii="宋体" w:hAnsi="宋体"/>
          <w:color w:val="000000" w:themeColor="text1"/>
          <w:spacing w:val="2"/>
          <w:kern w:val="0"/>
          <w:sz w:val="24"/>
        </w:rPr>
      </w:pPr>
      <w:r w:rsidRPr="002E374C">
        <w:rPr>
          <w:rFonts w:ascii="宋体" w:hAnsi="宋体" w:hint="eastAsia"/>
          <w:color w:val="000000" w:themeColor="text1"/>
          <w:spacing w:val="2"/>
          <w:kern w:val="0"/>
          <w:sz w:val="24"/>
        </w:rPr>
        <w:t>评标地点：南通大学</w:t>
      </w:r>
      <w:proofErr w:type="gramStart"/>
      <w:r w:rsidRPr="002E374C">
        <w:rPr>
          <w:rFonts w:ascii="宋体" w:hAnsi="宋体" w:hint="eastAsia"/>
          <w:color w:val="000000" w:themeColor="text1"/>
          <w:spacing w:val="2"/>
          <w:kern w:val="0"/>
          <w:sz w:val="24"/>
        </w:rPr>
        <w:t>啬</w:t>
      </w:r>
      <w:proofErr w:type="gramEnd"/>
      <w:r w:rsidRPr="002E374C">
        <w:rPr>
          <w:rFonts w:ascii="宋体" w:hAnsi="宋体" w:hint="eastAsia"/>
          <w:color w:val="000000" w:themeColor="text1"/>
          <w:spacing w:val="2"/>
          <w:kern w:val="0"/>
          <w:sz w:val="24"/>
        </w:rPr>
        <w:t>园校区综合楼231</w:t>
      </w:r>
      <w:bookmarkStart w:id="0" w:name="_GoBack"/>
      <w:bookmarkEnd w:id="0"/>
    </w:p>
    <w:p w:rsidR="00C13D2A" w:rsidRDefault="006D64CA">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90525D">
        <w:rPr>
          <w:rFonts w:ascii="宋体" w:hAnsi="宋体" w:hint="eastAsia"/>
          <w:b/>
          <w:color w:val="000000" w:themeColor="text1"/>
          <w:spacing w:val="2"/>
          <w:kern w:val="0"/>
          <w:sz w:val="24"/>
        </w:rPr>
        <w:t>三</w:t>
      </w:r>
      <w:r>
        <w:rPr>
          <w:rFonts w:ascii="宋体" w:hAnsi="宋体" w:hint="eastAsia"/>
          <w:b/>
          <w:color w:val="000000" w:themeColor="text1"/>
          <w:spacing w:val="2"/>
          <w:kern w:val="0"/>
          <w:sz w:val="24"/>
        </w:rPr>
        <w:t>、与本次谈判有关的事宜请按下列通讯方式联系</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招标人：南通大学</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项目联系部门：南通大学基建处</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联系人：李玉慧</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联系电话：0513-85012257， 0513-85012247（传真）。</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招标管理部门：南通大学招投标管理办公室</w:t>
      </w:r>
    </w:p>
    <w:p w:rsidR="00C13D2A" w:rsidRDefault="006D64CA">
      <w:pPr>
        <w:spacing w:line="360" w:lineRule="auto"/>
        <w:ind w:firstLineChars="200" w:firstLine="496"/>
        <w:rPr>
          <w:rFonts w:ascii="宋体" w:hAnsi="宋体"/>
          <w:spacing w:val="4"/>
          <w:sz w:val="24"/>
        </w:rPr>
      </w:pPr>
      <w:r>
        <w:rPr>
          <w:rFonts w:ascii="宋体" w:hAnsi="宋体"/>
          <w:spacing w:val="4"/>
          <w:sz w:val="24"/>
        </w:rPr>
        <w:t>联系人：</w:t>
      </w:r>
      <w:proofErr w:type="gramStart"/>
      <w:r>
        <w:rPr>
          <w:rFonts w:ascii="宋体" w:hAnsi="宋体" w:hint="eastAsia"/>
          <w:spacing w:val="4"/>
          <w:sz w:val="24"/>
        </w:rPr>
        <w:t>李韦华</w:t>
      </w:r>
      <w:proofErr w:type="gramEnd"/>
    </w:p>
    <w:p w:rsidR="00C13D2A" w:rsidRDefault="006D64CA">
      <w:pPr>
        <w:spacing w:line="360" w:lineRule="auto"/>
        <w:ind w:firstLineChars="200" w:firstLine="496"/>
        <w:rPr>
          <w:rFonts w:ascii="宋体" w:hAnsi="宋体"/>
          <w:spacing w:val="4"/>
          <w:sz w:val="24"/>
        </w:rPr>
      </w:pPr>
      <w:r>
        <w:rPr>
          <w:rFonts w:ascii="宋体" w:hAnsi="宋体"/>
          <w:spacing w:val="4"/>
          <w:sz w:val="24"/>
        </w:rPr>
        <w:t>联系电话：0513-85012138</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联系地址：南通市</w:t>
      </w:r>
      <w:proofErr w:type="gramStart"/>
      <w:r>
        <w:rPr>
          <w:rFonts w:ascii="宋体" w:hAnsi="宋体" w:hint="eastAsia"/>
          <w:spacing w:val="4"/>
          <w:sz w:val="24"/>
        </w:rPr>
        <w:t>啬</w:t>
      </w:r>
      <w:proofErr w:type="gramEnd"/>
      <w:r>
        <w:rPr>
          <w:rFonts w:ascii="宋体" w:hAnsi="宋体" w:hint="eastAsia"/>
          <w:spacing w:val="4"/>
          <w:sz w:val="24"/>
        </w:rPr>
        <w:t>园路9号</w:t>
      </w:r>
    </w:p>
    <w:p w:rsidR="00C13D2A" w:rsidRDefault="006D64CA">
      <w:pPr>
        <w:spacing w:line="360" w:lineRule="auto"/>
        <w:ind w:firstLineChars="200" w:firstLine="496"/>
        <w:rPr>
          <w:rFonts w:ascii="宋体" w:hAnsi="宋体"/>
          <w:spacing w:val="4"/>
          <w:sz w:val="24"/>
        </w:rPr>
      </w:pPr>
      <w:r>
        <w:rPr>
          <w:rFonts w:ascii="宋体" w:hAnsi="宋体" w:hint="eastAsia"/>
          <w:spacing w:val="4"/>
          <w:sz w:val="24"/>
        </w:rPr>
        <w:t>邮政编码：226019</w:t>
      </w:r>
    </w:p>
    <w:p w:rsidR="00C13D2A" w:rsidRDefault="006D64CA">
      <w:pPr>
        <w:spacing w:line="300" w:lineRule="auto"/>
        <w:ind w:firstLineChars="741" w:firstLine="1808"/>
        <w:rPr>
          <w:rFonts w:ascii="宋体"/>
          <w:b/>
          <w:color w:val="000000"/>
          <w:sz w:val="44"/>
          <w:szCs w:val="44"/>
        </w:rPr>
      </w:pPr>
      <w:r>
        <w:rPr>
          <w:rFonts w:ascii="宋体" w:hAnsi="宋体"/>
          <w:spacing w:val="2"/>
          <w:kern w:val="0"/>
          <w:sz w:val="24"/>
        </w:rPr>
        <w:br w:type="page"/>
      </w:r>
      <w:r>
        <w:rPr>
          <w:rFonts w:hint="eastAsia"/>
          <w:color w:val="000000"/>
          <w:spacing w:val="4"/>
          <w:sz w:val="24"/>
        </w:rPr>
        <w:lastRenderedPageBreak/>
        <w:t xml:space="preserve">    </w:t>
      </w:r>
      <w:r>
        <w:rPr>
          <w:rFonts w:ascii="宋体" w:hAnsi="宋体" w:hint="eastAsia"/>
          <w:b/>
          <w:color w:val="000000"/>
          <w:spacing w:val="4"/>
          <w:sz w:val="44"/>
          <w:szCs w:val="44"/>
        </w:rPr>
        <w:t>第二部分</w:t>
      </w:r>
      <w:r>
        <w:rPr>
          <w:rFonts w:ascii="宋体" w:hAnsi="宋体" w:hint="eastAsia"/>
          <w:b/>
          <w:color w:val="000000"/>
          <w:sz w:val="44"/>
          <w:szCs w:val="44"/>
        </w:rPr>
        <w:t>投标人须知</w:t>
      </w:r>
    </w:p>
    <w:p w:rsidR="00C13D2A" w:rsidRDefault="006D64CA">
      <w:pPr>
        <w:spacing w:line="360" w:lineRule="auto"/>
        <w:rPr>
          <w:b/>
          <w:color w:val="000000"/>
          <w:sz w:val="24"/>
        </w:rPr>
      </w:pPr>
      <w:r>
        <w:rPr>
          <w:rFonts w:hint="eastAsia"/>
          <w:b/>
          <w:color w:val="000000"/>
          <w:sz w:val="24"/>
        </w:rPr>
        <w:t>一、竞争性磋商文件</w:t>
      </w:r>
    </w:p>
    <w:p w:rsidR="00C13D2A" w:rsidRDefault="006D64CA">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C13D2A" w:rsidRDefault="006D64CA">
      <w:pPr>
        <w:spacing w:line="360" w:lineRule="auto"/>
        <w:ind w:firstLineChars="200" w:firstLine="480"/>
        <w:rPr>
          <w:color w:val="000000"/>
          <w:sz w:val="24"/>
        </w:rPr>
      </w:pPr>
      <w:r>
        <w:rPr>
          <w:rFonts w:hint="eastAsia"/>
          <w:color w:val="000000"/>
          <w:sz w:val="24"/>
        </w:rPr>
        <w:t>本竞争性磋商文件中的采购人、投标人、中标人分别指：</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C13D2A" w:rsidRDefault="006D64CA">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C13D2A" w:rsidRDefault="006D64CA">
      <w:pPr>
        <w:spacing w:line="360" w:lineRule="auto"/>
        <w:ind w:firstLineChars="200" w:firstLine="480"/>
        <w:rPr>
          <w:color w:val="000000"/>
          <w:sz w:val="24"/>
        </w:rPr>
      </w:pPr>
      <w:r>
        <w:rPr>
          <w:rFonts w:hint="eastAsia"/>
          <w:color w:val="000000"/>
          <w:sz w:val="24"/>
        </w:rPr>
        <w:t>本竞争性磋商文件由下列部分组成：</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C13D2A" w:rsidRDefault="006D64CA">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C13D2A" w:rsidRDefault="006D64CA">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日前以书面形式传真通知采购人或将书面文件扫描形成电子文件发至采购人指定邮箱（</w:t>
      </w:r>
      <w:hyperlink r:id="rId9" w:history="1">
        <w:r>
          <w:rPr>
            <w:b/>
            <w:color w:val="000000"/>
          </w:rPr>
          <w:t>hqclyh@ntu.edu.cn</w:t>
        </w:r>
      </w:hyperlink>
      <w:r>
        <w:rPr>
          <w:b/>
          <w:color w:val="000000"/>
          <w:sz w:val="24"/>
        </w:rPr>
        <w:t xml:space="preserve">   </w:t>
      </w:r>
      <w:r>
        <w:rPr>
          <w:rFonts w:hint="eastAsia"/>
          <w:color w:val="000000"/>
          <w:sz w:val="24"/>
        </w:rPr>
        <w:t>文件名为“南通大学启秀校区舞台灯光音响采购文件疑问”），采购人将予以书面答复。采购人认为有必要时，可将答复内容（包括疑问内容，但不包括疑问来源）在南通大学招投标信息网站上公开发布。</w:t>
      </w:r>
    </w:p>
    <w:p w:rsidR="00C13D2A" w:rsidRDefault="006D64CA">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r>
        <w:rPr>
          <w:rFonts w:hint="eastAsia"/>
          <w:color w:val="000000"/>
          <w:sz w:val="24"/>
        </w:rPr>
        <w:t xml:space="preserve"> </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C13D2A" w:rsidRDefault="00C13D2A">
      <w:pPr>
        <w:spacing w:line="360" w:lineRule="auto"/>
        <w:rPr>
          <w:b/>
          <w:color w:val="000000"/>
          <w:sz w:val="24"/>
        </w:rPr>
      </w:pPr>
    </w:p>
    <w:p w:rsidR="00C13D2A" w:rsidRDefault="006D64CA">
      <w:pPr>
        <w:spacing w:line="360" w:lineRule="auto"/>
        <w:rPr>
          <w:b/>
          <w:color w:val="000000"/>
          <w:sz w:val="24"/>
        </w:rPr>
      </w:pPr>
      <w:r>
        <w:rPr>
          <w:rFonts w:hint="eastAsia"/>
          <w:b/>
          <w:color w:val="000000"/>
          <w:sz w:val="24"/>
        </w:rPr>
        <w:t>二、投标文件</w:t>
      </w:r>
    </w:p>
    <w:p w:rsidR="00C13D2A" w:rsidRDefault="006D64CA">
      <w:pPr>
        <w:spacing w:line="360" w:lineRule="auto"/>
        <w:ind w:firstLineChars="200" w:firstLine="482"/>
        <w:rPr>
          <w:color w:val="000000"/>
          <w:sz w:val="24"/>
        </w:rPr>
      </w:pPr>
      <w:r>
        <w:rPr>
          <w:b/>
          <w:color w:val="000000"/>
          <w:sz w:val="24"/>
        </w:rPr>
        <w:lastRenderedPageBreak/>
        <w:t xml:space="preserve">2.1. </w:t>
      </w:r>
      <w:r>
        <w:rPr>
          <w:rFonts w:hint="eastAsia"/>
          <w:color w:val="000000"/>
          <w:sz w:val="24"/>
        </w:rPr>
        <w:t>投标文件的语言</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rsidR="00C13D2A" w:rsidRDefault="006D64CA">
      <w:pPr>
        <w:spacing w:line="360" w:lineRule="auto"/>
        <w:ind w:firstLineChars="200" w:firstLine="482"/>
        <w:rPr>
          <w:sz w:val="24"/>
        </w:rPr>
      </w:pPr>
      <w:r>
        <w:rPr>
          <w:b/>
          <w:sz w:val="24"/>
        </w:rPr>
        <w:t xml:space="preserve">2.2. </w:t>
      </w:r>
      <w:r>
        <w:rPr>
          <w:rFonts w:hint="eastAsia"/>
          <w:sz w:val="24"/>
        </w:rPr>
        <w:t>投标文件的组成</w:t>
      </w:r>
    </w:p>
    <w:p w:rsidR="00C13D2A" w:rsidRDefault="006D64CA">
      <w:pPr>
        <w:spacing w:line="360" w:lineRule="auto"/>
        <w:ind w:firstLineChars="200" w:firstLine="480"/>
        <w:rPr>
          <w:b/>
          <w:sz w:val="24"/>
        </w:rPr>
      </w:pPr>
      <w:r>
        <w:rPr>
          <w:rFonts w:hint="eastAsia"/>
          <w:sz w:val="24"/>
        </w:rPr>
        <w:t>投标人编写的投标文件必须包括</w:t>
      </w:r>
      <w:r>
        <w:rPr>
          <w:rFonts w:hint="eastAsia"/>
          <w:b/>
          <w:sz w:val="24"/>
        </w:rPr>
        <w:t>商务文件、技术文件、资格证明文件和电子投标文件</w:t>
      </w:r>
      <w:r>
        <w:rPr>
          <w:rFonts w:hint="eastAsia"/>
          <w:sz w:val="24"/>
        </w:rPr>
        <w:t>。</w:t>
      </w:r>
    </w:p>
    <w:p w:rsidR="00C13D2A" w:rsidRDefault="006D64CA">
      <w:pPr>
        <w:spacing w:line="360" w:lineRule="auto"/>
        <w:ind w:firstLineChars="200" w:firstLine="482"/>
        <w:rPr>
          <w:b/>
          <w:sz w:val="24"/>
        </w:rPr>
      </w:pPr>
      <w:r>
        <w:rPr>
          <w:rFonts w:hint="eastAsia"/>
          <w:b/>
          <w:sz w:val="24"/>
        </w:rPr>
        <w:t>商务文件（报价）：</w:t>
      </w:r>
    </w:p>
    <w:p w:rsidR="00C13D2A" w:rsidRDefault="006D64CA">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C13D2A" w:rsidRDefault="006D64CA">
      <w:pPr>
        <w:spacing w:line="360" w:lineRule="auto"/>
        <w:ind w:firstLineChars="200" w:firstLine="480"/>
        <w:rPr>
          <w:sz w:val="24"/>
        </w:rPr>
      </w:pPr>
      <w:r>
        <w:rPr>
          <w:rFonts w:hint="eastAsia"/>
          <w:sz w:val="24"/>
        </w:rPr>
        <w:t>（</w:t>
      </w:r>
      <w:r>
        <w:rPr>
          <w:rFonts w:hint="eastAsia"/>
          <w:sz w:val="24"/>
        </w:rPr>
        <w:t>3</w:t>
      </w:r>
      <w:r>
        <w:rPr>
          <w:rFonts w:hint="eastAsia"/>
          <w:sz w:val="24"/>
        </w:rPr>
        <w:t>）配置清单及分项报价表（格式见附件</w:t>
      </w:r>
      <w:r>
        <w:rPr>
          <w:rFonts w:hint="eastAsia"/>
          <w:sz w:val="24"/>
        </w:rPr>
        <w:t>3</w:t>
      </w:r>
      <w:r>
        <w:rPr>
          <w:rFonts w:hint="eastAsia"/>
          <w:sz w:val="24"/>
        </w:rPr>
        <w:t>）</w:t>
      </w:r>
    </w:p>
    <w:p w:rsidR="00C13D2A" w:rsidRDefault="006D64CA">
      <w:pPr>
        <w:pStyle w:val="af1"/>
        <w:spacing w:line="360" w:lineRule="auto"/>
        <w:ind w:left="120" w:firstLineChars="150" w:firstLine="361"/>
        <w:rPr>
          <w:sz w:val="24"/>
        </w:rPr>
      </w:pPr>
      <w:r>
        <w:rPr>
          <w:rFonts w:hint="eastAsia"/>
          <w:b/>
          <w:sz w:val="24"/>
        </w:rPr>
        <w:t>技术文件</w:t>
      </w:r>
      <w:r>
        <w:rPr>
          <w:rFonts w:hint="eastAsia"/>
          <w:sz w:val="24"/>
        </w:rPr>
        <w:t>包括以下部分：</w:t>
      </w:r>
    </w:p>
    <w:p w:rsidR="00C13D2A" w:rsidRDefault="006D64CA">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4</w:t>
      </w:r>
      <w:r>
        <w:rPr>
          <w:rFonts w:hint="eastAsia"/>
          <w:sz w:val="24"/>
        </w:rPr>
        <w:t>）售后服务承诺书原件</w:t>
      </w:r>
    </w:p>
    <w:p w:rsidR="00C13D2A" w:rsidRDefault="006D64CA">
      <w:pPr>
        <w:spacing w:line="360" w:lineRule="auto"/>
        <w:ind w:firstLineChars="200" w:firstLine="480"/>
        <w:rPr>
          <w:sz w:val="24"/>
        </w:rPr>
      </w:pPr>
      <w:r>
        <w:rPr>
          <w:rFonts w:hint="eastAsia"/>
          <w:sz w:val="24"/>
        </w:rPr>
        <w:t>（</w:t>
      </w:r>
      <w:r>
        <w:rPr>
          <w:sz w:val="24"/>
        </w:rPr>
        <w:t>5</w:t>
      </w:r>
      <w:r>
        <w:rPr>
          <w:rFonts w:hint="eastAsia"/>
          <w:sz w:val="24"/>
        </w:rPr>
        <w:t>）本地化服务：在南通市区（</w:t>
      </w:r>
      <w:proofErr w:type="gramStart"/>
      <w:r>
        <w:rPr>
          <w:rFonts w:hint="eastAsia"/>
          <w:sz w:val="24"/>
        </w:rPr>
        <w:t>含崇川</w:t>
      </w:r>
      <w:proofErr w:type="gramEnd"/>
      <w:r>
        <w:rPr>
          <w:rFonts w:hint="eastAsia"/>
          <w:sz w:val="24"/>
        </w:rPr>
        <w:t>区、港闸区、开发区，下同）具有依法设立的经营场所（提供有效的房产证或房屋租赁合同复印件），南通市区以外投标人应具有依法设立在南通市区范围内分支机构的经营场所（提供有效的营业执照复印件、房产证或房屋租赁合同复印件）或南通市区以外投标人应具有与投标人有合作协议的在南通市区范围内的协作单位的经营场所（提供合作协议书原件、有效的协作单位营业执照复印件、房产证或房屋租赁合同复印件），服务人员名单、服务措施等。（</w:t>
      </w:r>
      <w:r>
        <w:rPr>
          <w:rFonts w:hint="eastAsia"/>
          <w:b/>
          <w:sz w:val="24"/>
        </w:rPr>
        <w:t>经营场房产证或房屋租赁合同原件备查</w:t>
      </w:r>
      <w:r>
        <w:rPr>
          <w:rFonts w:hint="eastAsia"/>
          <w:b/>
          <w:sz w:val="24"/>
        </w:rPr>
        <w:t>)</w:t>
      </w:r>
      <w:r>
        <w:rPr>
          <w:sz w:val="24"/>
        </w:rPr>
        <w:t xml:space="preserve"> </w:t>
      </w:r>
    </w:p>
    <w:p w:rsidR="00C13D2A" w:rsidRDefault="006D64CA">
      <w:pPr>
        <w:spacing w:line="360" w:lineRule="auto"/>
        <w:ind w:firstLineChars="200" w:firstLine="480"/>
        <w:rPr>
          <w:sz w:val="24"/>
        </w:rPr>
      </w:pPr>
      <w:r>
        <w:rPr>
          <w:rFonts w:hint="eastAsia"/>
          <w:sz w:val="24"/>
        </w:rPr>
        <w:t>（</w:t>
      </w:r>
      <w:r>
        <w:rPr>
          <w:sz w:val="24"/>
        </w:rPr>
        <w:t>6</w:t>
      </w:r>
      <w:r>
        <w:rPr>
          <w:rFonts w:hint="eastAsia"/>
          <w:sz w:val="24"/>
        </w:rPr>
        <w:t>）投标人</w:t>
      </w:r>
      <w:r>
        <w:rPr>
          <w:rFonts w:hint="eastAsia"/>
          <w:sz w:val="24"/>
        </w:rPr>
        <w:t>2016</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日以来舞台灯光音响销售业绩的合同复印件（</w:t>
      </w:r>
      <w:r>
        <w:rPr>
          <w:rFonts w:hint="eastAsia"/>
          <w:b/>
          <w:sz w:val="24"/>
        </w:rPr>
        <w:t>原件备查</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7</w:t>
      </w:r>
      <w:r>
        <w:rPr>
          <w:rFonts w:hint="eastAsia"/>
          <w:sz w:val="24"/>
        </w:rPr>
        <w:t>）有效的企业资质证书（具有专业音响工程设计施工承包承包三级及以上资质）复印件（</w:t>
      </w:r>
      <w:r>
        <w:rPr>
          <w:rFonts w:hint="eastAsia"/>
          <w:b/>
          <w:sz w:val="24"/>
        </w:rPr>
        <w:t>原件备查</w:t>
      </w:r>
      <w:r>
        <w:rPr>
          <w:rFonts w:hint="eastAsia"/>
          <w:sz w:val="24"/>
        </w:rPr>
        <w:t>）</w:t>
      </w:r>
    </w:p>
    <w:p w:rsidR="00C13D2A" w:rsidRDefault="006D64CA">
      <w:pPr>
        <w:spacing w:line="360" w:lineRule="auto"/>
        <w:ind w:firstLineChars="200" w:firstLine="480"/>
        <w:rPr>
          <w:sz w:val="24"/>
        </w:rPr>
      </w:pPr>
      <w:r>
        <w:rPr>
          <w:rFonts w:hint="eastAsia"/>
          <w:sz w:val="24"/>
        </w:rPr>
        <w:t>（</w:t>
      </w:r>
      <w:r>
        <w:rPr>
          <w:rFonts w:hint="eastAsia"/>
          <w:sz w:val="24"/>
        </w:rPr>
        <w:t>8</w:t>
      </w:r>
      <w:r>
        <w:rPr>
          <w:rFonts w:hint="eastAsia"/>
          <w:sz w:val="24"/>
        </w:rPr>
        <w:t>）有效的企业安全生产许可证复印件</w:t>
      </w:r>
    </w:p>
    <w:p w:rsidR="00C13D2A" w:rsidRDefault="006D64CA">
      <w:pPr>
        <w:spacing w:line="360" w:lineRule="auto"/>
        <w:ind w:firstLineChars="200" w:firstLine="480"/>
        <w:rPr>
          <w:sz w:val="24"/>
        </w:rPr>
      </w:pPr>
      <w:r>
        <w:rPr>
          <w:rFonts w:hint="eastAsia"/>
          <w:sz w:val="24"/>
        </w:rPr>
        <w:t>（</w:t>
      </w:r>
      <w:r>
        <w:rPr>
          <w:rFonts w:hint="eastAsia"/>
          <w:sz w:val="24"/>
        </w:rPr>
        <w:t>9</w:t>
      </w:r>
      <w:r>
        <w:rPr>
          <w:rFonts w:hint="eastAsia"/>
          <w:sz w:val="24"/>
        </w:rPr>
        <w:t>）</w:t>
      </w:r>
      <w:r>
        <w:rPr>
          <w:sz w:val="24"/>
        </w:rPr>
        <w:t>由会计师事务所出具的</w:t>
      </w:r>
      <w:r>
        <w:rPr>
          <w:rFonts w:hint="eastAsia"/>
          <w:sz w:val="24"/>
        </w:rPr>
        <w:t>投标人</w:t>
      </w:r>
      <w:r>
        <w:rPr>
          <w:sz w:val="24"/>
        </w:rPr>
        <w:t>201</w:t>
      </w:r>
      <w:r>
        <w:rPr>
          <w:rFonts w:hint="eastAsia"/>
          <w:sz w:val="24"/>
        </w:rPr>
        <w:t>8</w:t>
      </w:r>
      <w:r>
        <w:rPr>
          <w:sz w:val="24"/>
        </w:rPr>
        <w:t>年度财务审计报告</w:t>
      </w:r>
      <w:r>
        <w:rPr>
          <w:rFonts w:hint="eastAsia"/>
          <w:sz w:val="24"/>
        </w:rPr>
        <w:t>复印件</w:t>
      </w:r>
    </w:p>
    <w:p w:rsidR="00C13D2A" w:rsidRDefault="006D64CA">
      <w:pPr>
        <w:spacing w:line="360" w:lineRule="auto"/>
        <w:ind w:firstLineChars="200" w:firstLine="480"/>
        <w:rPr>
          <w:b/>
          <w:sz w:val="24"/>
        </w:rPr>
      </w:pPr>
      <w:r>
        <w:rPr>
          <w:rFonts w:hint="eastAsia"/>
          <w:sz w:val="24"/>
        </w:rPr>
        <w:t>（</w:t>
      </w:r>
      <w:r>
        <w:rPr>
          <w:rFonts w:hint="eastAsia"/>
          <w:sz w:val="24"/>
        </w:rPr>
        <w:t>10</w:t>
      </w:r>
      <w:r>
        <w:rPr>
          <w:rFonts w:hint="eastAsia"/>
          <w:sz w:val="24"/>
        </w:rPr>
        <w:t>）投标产品宣传彩页、合格文件、技术资料等</w:t>
      </w:r>
    </w:p>
    <w:p w:rsidR="00C13D2A" w:rsidRDefault="006D64CA">
      <w:pPr>
        <w:spacing w:line="360" w:lineRule="auto"/>
        <w:ind w:firstLineChars="200" w:firstLine="480"/>
        <w:rPr>
          <w:sz w:val="24"/>
        </w:rPr>
      </w:pPr>
      <w:r>
        <w:rPr>
          <w:rFonts w:hint="eastAsia"/>
          <w:sz w:val="24"/>
        </w:rPr>
        <w:lastRenderedPageBreak/>
        <w:t>（</w:t>
      </w:r>
      <w:r>
        <w:rPr>
          <w:rFonts w:hint="eastAsia"/>
          <w:sz w:val="24"/>
        </w:rPr>
        <w:t>11</w:t>
      </w:r>
      <w:r>
        <w:rPr>
          <w:rFonts w:hint="eastAsia"/>
          <w:sz w:val="24"/>
        </w:rPr>
        <w:t>）投标人认为需要陈述的其他内容</w:t>
      </w:r>
    </w:p>
    <w:p w:rsidR="00C13D2A" w:rsidRDefault="006D64CA">
      <w:pPr>
        <w:spacing w:line="360" w:lineRule="auto"/>
        <w:ind w:firstLineChars="200" w:firstLine="482"/>
        <w:rPr>
          <w:b/>
          <w:sz w:val="24"/>
        </w:rPr>
      </w:pPr>
      <w:r>
        <w:rPr>
          <w:rFonts w:hint="eastAsia"/>
          <w:b/>
          <w:sz w:val="24"/>
        </w:rPr>
        <w:t>以上技术文件的复印件均需加盖投标人公章。</w:t>
      </w:r>
    </w:p>
    <w:p w:rsidR="00C13D2A" w:rsidRDefault="006D64CA">
      <w:pPr>
        <w:spacing w:line="360" w:lineRule="auto"/>
        <w:ind w:firstLineChars="200" w:firstLine="482"/>
        <w:rPr>
          <w:b/>
          <w:sz w:val="24"/>
        </w:rPr>
      </w:pPr>
      <w:r>
        <w:rPr>
          <w:rFonts w:hint="eastAsia"/>
          <w:b/>
          <w:sz w:val="24"/>
        </w:rPr>
        <w:t>资格证明文件：</w:t>
      </w:r>
      <w:r>
        <w:rPr>
          <w:b/>
          <w:sz w:val="24"/>
        </w:rPr>
        <w:t xml:space="preserve"> </w:t>
      </w:r>
    </w:p>
    <w:p w:rsidR="00C13D2A" w:rsidRDefault="006D64CA">
      <w:pPr>
        <w:spacing w:line="360" w:lineRule="auto"/>
        <w:ind w:firstLineChars="200" w:firstLine="480"/>
        <w:rPr>
          <w:sz w:val="24"/>
        </w:rPr>
      </w:pPr>
      <w:r>
        <w:rPr>
          <w:rFonts w:hint="eastAsia"/>
          <w:sz w:val="24"/>
        </w:rPr>
        <w:t>（</w:t>
      </w:r>
      <w:r>
        <w:rPr>
          <w:sz w:val="24"/>
        </w:rPr>
        <w:t>1</w:t>
      </w:r>
      <w:r>
        <w:rPr>
          <w:rFonts w:hint="eastAsia"/>
          <w:sz w:val="24"/>
        </w:rPr>
        <w:t>）营业执照复印件</w:t>
      </w:r>
      <w:r>
        <w:rPr>
          <w:rFonts w:hint="eastAsia"/>
          <w:sz w:val="24"/>
        </w:rPr>
        <w:t xml:space="preserve"> </w:t>
      </w:r>
    </w:p>
    <w:p w:rsidR="00C13D2A" w:rsidRDefault="006D64CA">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sz w:val="24"/>
        </w:rPr>
        <w:t>6</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sz w:val="24"/>
        </w:rPr>
        <w:t>7</w:t>
      </w:r>
      <w:r>
        <w:rPr>
          <w:rFonts w:hint="eastAsia"/>
          <w:sz w:val="24"/>
        </w:rPr>
        <w:t>）</w:t>
      </w:r>
    </w:p>
    <w:p w:rsidR="00C13D2A" w:rsidRDefault="006D64CA">
      <w:pPr>
        <w:spacing w:line="360" w:lineRule="auto"/>
        <w:ind w:firstLineChars="200" w:firstLine="480"/>
        <w:rPr>
          <w:sz w:val="24"/>
        </w:rPr>
      </w:pPr>
      <w:r>
        <w:rPr>
          <w:rFonts w:ascii="宋体" w:hAnsi="宋体" w:cs="宋体" w:hint="eastAsia"/>
          <w:kern w:val="0"/>
          <w:sz w:val="24"/>
        </w:rPr>
        <w:t>（4）</w:t>
      </w:r>
      <w:r>
        <w:rPr>
          <w:rFonts w:hint="eastAsia"/>
          <w:sz w:val="24"/>
        </w:rPr>
        <w:t>投标人近三年内无行贿犯罪违法记录声明</w:t>
      </w:r>
    </w:p>
    <w:p w:rsidR="00C13D2A" w:rsidRDefault="006D64CA">
      <w:pPr>
        <w:spacing w:line="360" w:lineRule="auto"/>
        <w:ind w:firstLineChars="200" w:firstLine="480"/>
        <w:rPr>
          <w:sz w:val="24"/>
        </w:rPr>
      </w:pPr>
      <w:r>
        <w:rPr>
          <w:rFonts w:hint="eastAsia"/>
          <w:sz w:val="24"/>
        </w:rPr>
        <w:t>（</w:t>
      </w:r>
      <w:r>
        <w:rPr>
          <w:rFonts w:hint="eastAsia"/>
          <w:sz w:val="24"/>
        </w:rPr>
        <w:t>5</w:t>
      </w:r>
      <w:r>
        <w:rPr>
          <w:rFonts w:hint="eastAsia"/>
          <w:sz w:val="24"/>
        </w:rPr>
        <w:t>）投标人近三个月依法纳税的相关证明材料</w:t>
      </w:r>
    </w:p>
    <w:p w:rsidR="00C13D2A" w:rsidRDefault="006D64CA">
      <w:pPr>
        <w:spacing w:line="360" w:lineRule="auto"/>
        <w:ind w:firstLineChars="200" w:firstLine="480"/>
        <w:rPr>
          <w:rFonts w:ascii="宋体" w:hAnsi="宋体" w:cs="宋体"/>
          <w:kern w:val="0"/>
          <w:sz w:val="24"/>
        </w:rPr>
      </w:pPr>
      <w:r>
        <w:rPr>
          <w:rFonts w:hint="eastAsia"/>
          <w:sz w:val="24"/>
        </w:rPr>
        <w:t>（</w:t>
      </w:r>
      <w:r>
        <w:rPr>
          <w:rFonts w:ascii="宋体" w:hAnsi="宋体" w:cs="宋体" w:hint="eastAsia"/>
          <w:kern w:val="0"/>
          <w:sz w:val="24"/>
        </w:rPr>
        <w:t>6）授权代表人为投标人正式人员证明材料复印件：投标人与委托代表人双方签订的有效劳动合同书、投标人所在地社保机构出具的由投标人为委托代表人缴纳的2019年5月至 2019年7月连续3个月的养老保险缴费清单</w:t>
      </w:r>
    </w:p>
    <w:p w:rsidR="00C13D2A" w:rsidRDefault="006D64CA">
      <w:pPr>
        <w:spacing w:line="360" w:lineRule="auto"/>
        <w:ind w:firstLineChars="200" w:firstLine="482"/>
        <w:rPr>
          <w:b/>
          <w:sz w:val="24"/>
        </w:rPr>
      </w:pPr>
      <w:r>
        <w:rPr>
          <w:rFonts w:hint="eastAsia"/>
          <w:b/>
          <w:sz w:val="24"/>
        </w:rPr>
        <w:t>以上资格证明文件的复印件均需加盖投标人公章，原件放在正本中。</w:t>
      </w:r>
    </w:p>
    <w:p w:rsidR="00C13D2A" w:rsidRDefault="006D64CA">
      <w:pPr>
        <w:spacing w:line="360" w:lineRule="auto"/>
        <w:ind w:firstLineChars="200" w:firstLine="482"/>
        <w:rPr>
          <w:sz w:val="24"/>
        </w:rPr>
      </w:pPr>
      <w:r>
        <w:rPr>
          <w:rFonts w:hint="eastAsia"/>
          <w:b/>
          <w:sz w:val="24"/>
        </w:rPr>
        <w:t>电子投标文件一套（电子光盘）：</w:t>
      </w:r>
      <w:r>
        <w:rPr>
          <w:rFonts w:hint="eastAsia"/>
          <w:sz w:val="24"/>
        </w:rPr>
        <w:t>包含商务文件、技术文件、资格证明文件的扫描件电子</w:t>
      </w:r>
      <w:proofErr w:type="gramStart"/>
      <w:r>
        <w:rPr>
          <w:rFonts w:hint="eastAsia"/>
          <w:sz w:val="24"/>
        </w:rPr>
        <w:t>档</w:t>
      </w:r>
      <w:proofErr w:type="gramEnd"/>
    </w:p>
    <w:p w:rsidR="00C13D2A" w:rsidRDefault="006D64CA">
      <w:pPr>
        <w:spacing w:line="360" w:lineRule="auto"/>
        <w:ind w:firstLineChars="245" w:firstLine="590"/>
        <w:rPr>
          <w:b/>
          <w:sz w:val="24"/>
        </w:rPr>
      </w:pPr>
      <w:r>
        <w:rPr>
          <w:b/>
          <w:sz w:val="24"/>
        </w:rPr>
        <w:t xml:space="preserve">2.3. </w:t>
      </w:r>
      <w:r>
        <w:rPr>
          <w:rFonts w:hint="eastAsia"/>
          <w:sz w:val="24"/>
        </w:rPr>
        <w:t>投标文件的形式及签署</w:t>
      </w:r>
    </w:p>
    <w:p w:rsidR="00C13D2A" w:rsidRDefault="006D64CA">
      <w:pPr>
        <w:spacing w:line="360" w:lineRule="auto"/>
        <w:ind w:firstLineChars="200" w:firstLine="480"/>
        <w:rPr>
          <w:sz w:val="24"/>
        </w:rPr>
      </w:pPr>
      <w:r>
        <w:rPr>
          <w:rFonts w:hint="eastAsia"/>
          <w:sz w:val="24"/>
        </w:rPr>
        <w:t>（</w:t>
      </w:r>
      <w:r>
        <w:rPr>
          <w:sz w:val="24"/>
        </w:rPr>
        <w:t>1</w:t>
      </w:r>
      <w:r>
        <w:rPr>
          <w:rFonts w:hint="eastAsia"/>
          <w:sz w:val="24"/>
        </w:rPr>
        <w:t>）投标人需提交商务文件（报价）正本</w:t>
      </w:r>
      <w:r>
        <w:rPr>
          <w:sz w:val="24"/>
        </w:rPr>
        <w:t>1</w:t>
      </w:r>
      <w:r>
        <w:rPr>
          <w:rFonts w:hint="eastAsia"/>
          <w:sz w:val="24"/>
        </w:rPr>
        <w:t>份、副本</w:t>
      </w:r>
      <w:r>
        <w:rPr>
          <w:rFonts w:hint="eastAsia"/>
          <w:sz w:val="24"/>
        </w:rPr>
        <w:t>2</w:t>
      </w:r>
      <w:r>
        <w:rPr>
          <w:rFonts w:hint="eastAsia"/>
          <w:sz w:val="24"/>
        </w:rPr>
        <w:t>份，资格证明文件正本</w:t>
      </w:r>
      <w:r>
        <w:rPr>
          <w:sz w:val="24"/>
        </w:rPr>
        <w:t>1</w:t>
      </w:r>
      <w:r>
        <w:rPr>
          <w:rFonts w:hint="eastAsia"/>
          <w:sz w:val="24"/>
        </w:rPr>
        <w:t>份、副本</w:t>
      </w:r>
      <w:r>
        <w:rPr>
          <w:rFonts w:hint="eastAsia"/>
          <w:sz w:val="24"/>
        </w:rPr>
        <w:t>2</w:t>
      </w:r>
      <w:r>
        <w:rPr>
          <w:rFonts w:hint="eastAsia"/>
          <w:sz w:val="24"/>
        </w:rPr>
        <w:t>份，技术文件正本</w:t>
      </w:r>
      <w:r>
        <w:rPr>
          <w:sz w:val="24"/>
        </w:rPr>
        <w:t>1</w:t>
      </w:r>
      <w:r>
        <w:rPr>
          <w:rFonts w:hint="eastAsia"/>
          <w:sz w:val="24"/>
        </w:rPr>
        <w:t>份、副本</w:t>
      </w:r>
      <w:r>
        <w:rPr>
          <w:rFonts w:hint="eastAsia"/>
          <w:sz w:val="24"/>
        </w:rPr>
        <w:t>2</w:t>
      </w:r>
      <w:r>
        <w:rPr>
          <w:rFonts w:hint="eastAsia"/>
          <w:sz w:val="24"/>
        </w:rPr>
        <w:t>份，电子投标文件</w:t>
      </w:r>
      <w:r>
        <w:rPr>
          <w:rFonts w:hint="eastAsia"/>
          <w:sz w:val="24"/>
        </w:rPr>
        <w:t>1</w:t>
      </w:r>
      <w:r>
        <w:rPr>
          <w:rFonts w:hint="eastAsia"/>
          <w:sz w:val="24"/>
        </w:rPr>
        <w:t>份。商务文件（报价）、资格证明文件、技术文件和电子投标文件须分开包装并在</w:t>
      </w:r>
      <w:r>
        <w:rPr>
          <w:rFonts w:hint="eastAsia"/>
          <w:b/>
          <w:sz w:val="24"/>
        </w:rPr>
        <w:t>投标文件的封面上</w:t>
      </w:r>
      <w:r>
        <w:rPr>
          <w:rFonts w:hint="eastAsia"/>
          <w:sz w:val="24"/>
        </w:rPr>
        <w:t>明确标明商务文件（报价）、资格证明文件、技术文件和电子投标文件及正本和副本。如投标文件正本与副本有不同之处，以正本为准。</w:t>
      </w:r>
    </w:p>
    <w:p w:rsidR="00C13D2A" w:rsidRDefault="006D64CA">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C13D2A" w:rsidRDefault="006D64CA">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C13D2A" w:rsidRDefault="006D64CA">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C13D2A" w:rsidRDefault="006D64CA">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C13D2A" w:rsidRDefault="006D64CA">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C13D2A" w:rsidRDefault="006D64CA">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p>
    <w:p w:rsidR="00C13D2A" w:rsidRDefault="006D64CA">
      <w:pPr>
        <w:spacing w:line="360" w:lineRule="auto"/>
        <w:ind w:firstLineChars="400" w:firstLine="960"/>
        <w:rPr>
          <w:color w:val="000000"/>
          <w:sz w:val="24"/>
        </w:rPr>
      </w:pPr>
      <w:r>
        <w:rPr>
          <w:rFonts w:hint="eastAsia"/>
          <w:color w:val="000000"/>
          <w:sz w:val="24"/>
        </w:rPr>
        <w:lastRenderedPageBreak/>
        <w:t>（</w:t>
      </w:r>
      <w:r>
        <w:rPr>
          <w:color w:val="000000"/>
          <w:sz w:val="24"/>
        </w:rPr>
        <w:t>3</w:t>
      </w:r>
      <w:r>
        <w:rPr>
          <w:rFonts w:hint="eastAsia"/>
          <w:color w:val="000000"/>
          <w:sz w:val="24"/>
        </w:rPr>
        <w:t>）竞争性磋商项目名称：</w:t>
      </w:r>
    </w:p>
    <w:p w:rsidR="00C13D2A" w:rsidRDefault="006D64CA">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C13D2A" w:rsidRDefault="006D64CA">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C13D2A" w:rsidRDefault="006D64CA">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C13D2A" w:rsidRDefault="006D64CA">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C13D2A" w:rsidRDefault="00C13D2A">
      <w:pPr>
        <w:spacing w:line="360" w:lineRule="auto"/>
        <w:ind w:firstLineChars="200" w:firstLine="482"/>
        <w:rPr>
          <w:b/>
          <w:sz w:val="24"/>
        </w:rPr>
      </w:pPr>
    </w:p>
    <w:p w:rsidR="00C13D2A" w:rsidRDefault="006D64CA">
      <w:pPr>
        <w:spacing w:line="360" w:lineRule="auto"/>
        <w:rPr>
          <w:b/>
          <w:color w:val="000000"/>
          <w:sz w:val="24"/>
        </w:rPr>
      </w:pPr>
      <w:r>
        <w:rPr>
          <w:rFonts w:hint="eastAsia"/>
          <w:b/>
          <w:color w:val="000000"/>
          <w:sz w:val="24"/>
        </w:rPr>
        <w:t>三、投标细则</w:t>
      </w:r>
    </w:p>
    <w:p w:rsidR="00C13D2A" w:rsidRDefault="006D64CA">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C13D2A" w:rsidRDefault="006D64CA">
      <w:pPr>
        <w:spacing w:line="360" w:lineRule="auto"/>
        <w:ind w:firstLineChars="196" w:firstLine="470"/>
        <w:rPr>
          <w:rFonts w:ascii="宋体"/>
          <w:color w:val="000000"/>
          <w:sz w:val="24"/>
          <w:lang w:val="zh-CN"/>
        </w:rPr>
      </w:pPr>
      <w:r>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C13D2A" w:rsidRDefault="006D64CA">
      <w:pPr>
        <w:spacing w:line="360" w:lineRule="auto"/>
        <w:ind w:firstLineChars="196" w:firstLine="472"/>
        <w:rPr>
          <w:sz w:val="24"/>
        </w:rPr>
      </w:pPr>
      <w:r>
        <w:rPr>
          <w:b/>
          <w:sz w:val="24"/>
        </w:rPr>
        <w:t xml:space="preserve">3.2. </w:t>
      </w:r>
      <w:r>
        <w:rPr>
          <w:rFonts w:hint="eastAsia"/>
          <w:sz w:val="24"/>
        </w:rPr>
        <w:t>投标报价</w:t>
      </w:r>
    </w:p>
    <w:p w:rsidR="00C13D2A" w:rsidRDefault="006D64CA">
      <w:pPr>
        <w:adjustRightInd w:val="0"/>
        <w:spacing w:line="360" w:lineRule="auto"/>
        <w:ind w:firstLineChars="200" w:firstLine="480"/>
        <w:rPr>
          <w:rFonts w:ascii="宋体" w:hAnsi="宋体" w:cs="宋体"/>
          <w:kern w:val="0"/>
          <w:sz w:val="24"/>
        </w:rPr>
      </w:pPr>
      <w:r>
        <w:rPr>
          <w:rFonts w:ascii="宋体" w:hAnsi="宋体" w:cs="宋体" w:hint="eastAsia"/>
          <w:kern w:val="0"/>
          <w:sz w:val="24"/>
        </w:rPr>
        <w:t>（1）本项目最高限价为25万元，投标报价不得等于、大于最高限价，否则为废标。</w:t>
      </w:r>
    </w:p>
    <w:p w:rsidR="00C13D2A" w:rsidRDefault="006D64CA">
      <w:pPr>
        <w:adjustRightInd w:val="0"/>
        <w:spacing w:line="360" w:lineRule="auto"/>
        <w:ind w:firstLineChars="200" w:firstLine="480"/>
        <w:rPr>
          <w:rFonts w:ascii="宋体" w:hAnsi="宋体" w:cs="宋体"/>
          <w:kern w:val="0"/>
          <w:sz w:val="24"/>
        </w:rPr>
      </w:pPr>
      <w:r>
        <w:rPr>
          <w:rFonts w:ascii="宋体" w:hAnsi="宋体" w:cs="宋体" w:hint="eastAsia"/>
          <w:kern w:val="0"/>
          <w:sz w:val="24"/>
        </w:rPr>
        <w:t>（2）有意参加投标的投标人应自行踏勘现场，了解相关情况，以便能合理报价。投标人安装调试结束后须将建筑垃圾清运出场。</w:t>
      </w:r>
    </w:p>
    <w:p w:rsidR="00C13D2A" w:rsidRDefault="006D64CA">
      <w:pPr>
        <w:adjustRightInd w:val="0"/>
        <w:spacing w:line="360" w:lineRule="auto"/>
        <w:ind w:firstLineChars="200" w:firstLine="480"/>
        <w:rPr>
          <w:rFonts w:ascii="宋体" w:hAnsi="宋体" w:cs="宋体"/>
          <w:kern w:val="0"/>
          <w:sz w:val="24"/>
        </w:rPr>
      </w:pPr>
      <w:r>
        <w:rPr>
          <w:rFonts w:ascii="宋体" w:hAnsi="宋体" w:cs="宋体" w:hint="eastAsia"/>
          <w:kern w:val="0"/>
          <w:sz w:val="24"/>
        </w:rPr>
        <w:t>（3）投标总价包括但不限于设备及其附件、备品备件、包装、优化设计、运输（包含垂直运输）、交付至交货地点的装卸费、税金、技术资料、投标人应当提供的服务、售后服务费和安装、脚手架费用、调试、验收（包含如需法定部门检测、检定发证的所需费用）、培训、保修、各种保险等全部费用</w:t>
      </w:r>
      <w:r>
        <w:rPr>
          <w:rFonts w:hint="eastAsia"/>
          <w:color w:val="000000"/>
          <w:sz w:val="24"/>
        </w:rPr>
        <w:t>，以人民币报价</w:t>
      </w:r>
      <w:r>
        <w:rPr>
          <w:rFonts w:ascii="宋体" w:hAnsi="宋体" w:cs="宋体" w:hint="eastAsia"/>
          <w:kern w:val="0"/>
          <w:sz w:val="24"/>
        </w:rPr>
        <w:t>。</w:t>
      </w:r>
    </w:p>
    <w:p w:rsidR="00C13D2A" w:rsidRDefault="006D64CA">
      <w:pPr>
        <w:adjustRightInd w:val="0"/>
        <w:spacing w:line="360" w:lineRule="auto"/>
        <w:ind w:firstLineChars="200" w:firstLine="480"/>
        <w:rPr>
          <w:rFonts w:ascii="宋体" w:hAnsi="宋体" w:cs="宋体"/>
          <w:kern w:val="0"/>
          <w:sz w:val="24"/>
        </w:rPr>
      </w:pPr>
      <w:r>
        <w:rPr>
          <w:rFonts w:ascii="宋体" w:hAnsi="宋体" w:cs="宋体" w:hint="eastAsia"/>
          <w:kern w:val="0"/>
          <w:sz w:val="24"/>
        </w:rPr>
        <w:t>（4）本次采购为交钥匙工程，即完成本项目的全部设备、主辅材的供应，施工安装，系统集成（含原有设备），调试，检测，验收、培训直至交付招标人使用全过程及售后服务的所有工作。即作为一个完整的产品交付招标人使用及售后服务的全部费用。同时包含采购文件（含设备清单）未明确列出但按常规应当包括或使该设备正常运行应当包含的内容，并在分项报价中详细列明。凡投标人未填写价格的项目，该项费用被认为已包括在其他项目的价格中。</w:t>
      </w:r>
    </w:p>
    <w:p w:rsidR="00C13D2A" w:rsidRDefault="006D64CA">
      <w:pPr>
        <w:adjustRightInd w:val="0"/>
        <w:spacing w:line="360" w:lineRule="auto"/>
        <w:ind w:firstLineChars="200" w:firstLine="480"/>
        <w:rPr>
          <w:sz w:val="24"/>
        </w:rPr>
      </w:pPr>
      <w:r>
        <w:rPr>
          <w:rFonts w:ascii="宋体" w:hAnsi="宋体" w:cs="宋体" w:hint="eastAsia"/>
          <w:kern w:val="0"/>
          <w:sz w:val="24"/>
        </w:rPr>
        <w:t>（5）对于本工程的线材辅材、未列辅材、未列辅助性设备或两功能性设备之间的过渡设备、施工难易程度均由投标人踏勘现场自行测算，供货、安装过程中的不可</w:t>
      </w:r>
      <w:r>
        <w:rPr>
          <w:rFonts w:ascii="宋体" w:hAnsi="宋体" w:cs="宋体" w:hint="eastAsia"/>
          <w:kern w:val="0"/>
          <w:sz w:val="24"/>
        </w:rPr>
        <w:lastRenderedPageBreak/>
        <w:t>预测因素及其他风险均由投标人承担；投标人未报、少报、</w:t>
      </w:r>
      <w:proofErr w:type="gramStart"/>
      <w:r>
        <w:rPr>
          <w:rFonts w:ascii="宋体" w:hAnsi="宋体" w:cs="宋体" w:hint="eastAsia"/>
          <w:kern w:val="0"/>
          <w:sz w:val="24"/>
        </w:rPr>
        <w:t>漏报均</w:t>
      </w:r>
      <w:proofErr w:type="gramEnd"/>
      <w:r>
        <w:rPr>
          <w:rFonts w:ascii="宋体" w:hAnsi="宋体" w:cs="宋体" w:hint="eastAsia"/>
          <w:kern w:val="0"/>
          <w:sz w:val="24"/>
        </w:rPr>
        <w:t>视为对招标人的优惠，成交后不得以此为由要求增加任何费用。</w:t>
      </w:r>
    </w:p>
    <w:p w:rsidR="00C13D2A" w:rsidRDefault="006D64CA">
      <w:pPr>
        <w:spacing w:line="360" w:lineRule="auto"/>
        <w:ind w:firstLineChars="200" w:firstLine="482"/>
        <w:rPr>
          <w:b/>
          <w:sz w:val="24"/>
        </w:rPr>
      </w:pPr>
      <w:r>
        <w:rPr>
          <w:b/>
          <w:sz w:val="24"/>
        </w:rPr>
        <w:t xml:space="preserve">3.3. </w:t>
      </w:r>
      <w:r>
        <w:rPr>
          <w:rFonts w:hint="eastAsia"/>
          <w:sz w:val="24"/>
        </w:rPr>
        <w:t>投标文件的递交</w:t>
      </w:r>
    </w:p>
    <w:p w:rsidR="00C13D2A" w:rsidRDefault="006D64CA">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rsidR="00C13D2A" w:rsidRDefault="006D64CA">
      <w:pPr>
        <w:spacing w:line="360" w:lineRule="auto"/>
        <w:ind w:firstLineChars="200" w:firstLine="480"/>
        <w:rPr>
          <w:sz w:val="24"/>
        </w:rPr>
      </w:pPr>
      <w:r>
        <w:rPr>
          <w:rFonts w:hint="eastAsia"/>
          <w:sz w:val="24"/>
        </w:rPr>
        <w:t>（</w:t>
      </w:r>
      <w:r>
        <w:rPr>
          <w:rFonts w:hint="eastAsia"/>
          <w:sz w:val="24"/>
        </w:rPr>
        <w:t>2</w:t>
      </w:r>
      <w:r>
        <w:rPr>
          <w:rFonts w:hint="eastAsia"/>
          <w:sz w:val="24"/>
        </w:rPr>
        <w:t>）投标文件应在投标截止时间前送达指定地点，</w:t>
      </w:r>
      <w:r>
        <w:rPr>
          <w:rFonts w:hint="eastAsia"/>
          <w:b/>
          <w:sz w:val="24"/>
        </w:rPr>
        <w:t>逾期送达或未送达指定地点以及未按招标文件要求密封的投标文件，投标人须自行承担相应风险。</w:t>
      </w:r>
    </w:p>
    <w:p w:rsidR="00C13D2A" w:rsidRDefault="006D64CA">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C13D2A" w:rsidRDefault="006D64CA">
      <w:pPr>
        <w:spacing w:line="360" w:lineRule="auto"/>
        <w:ind w:firstLineChars="200" w:firstLine="482"/>
        <w:rPr>
          <w:color w:val="000000"/>
          <w:sz w:val="24"/>
        </w:rPr>
      </w:pPr>
      <w:r>
        <w:rPr>
          <w:b/>
          <w:color w:val="000000"/>
          <w:sz w:val="24"/>
        </w:rPr>
        <w:t>3.4.</w:t>
      </w:r>
      <w:r>
        <w:rPr>
          <w:rFonts w:hint="eastAsia"/>
          <w:color w:val="000000"/>
          <w:sz w:val="24"/>
        </w:rPr>
        <w:t>投标文件的修改和撤回</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C13D2A" w:rsidRDefault="006D64CA">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C13D2A" w:rsidRDefault="006D64CA">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C13D2A" w:rsidRDefault="006D64CA">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C13D2A" w:rsidRDefault="006D64CA">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C13D2A" w:rsidRDefault="006D64CA">
      <w:pPr>
        <w:spacing w:line="360" w:lineRule="auto"/>
        <w:ind w:firstLineChars="200" w:firstLine="480"/>
        <w:rPr>
          <w:rFonts w:ascii="宋体"/>
          <w:b/>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个，采购人有权选择其他采购方式或终止本次竞争性磋商。</w:t>
      </w:r>
    </w:p>
    <w:p w:rsidR="00C13D2A" w:rsidRDefault="00C13D2A">
      <w:pPr>
        <w:spacing w:line="360" w:lineRule="auto"/>
        <w:rPr>
          <w:rFonts w:ascii="宋体" w:hAnsi="宋体"/>
          <w:b/>
          <w:color w:val="000000"/>
          <w:sz w:val="24"/>
        </w:rPr>
      </w:pPr>
    </w:p>
    <w:p w:rsidR="00C13D2A" w:rsidRDefault="006D64CA">
      <w:pPr>
        <w:spacing w:line="360" w:lineRule="auto"/>
        <w:rPr>
          <w:rFonts w:ascii="宋体"/>
          <w:b/>
          <w:color w:val="000000"/>
          <w:sz w:val="24"/>
        </w:rPr>
      </w:pPr>
      <w:r>
        <w:rPr>
          <w:rFonts w:ascii="宋体" w:hAnsi="宋体" w:hint="eastAsia"/>
          <w:b/>
          <w:color w:val="000000"/>
          <w:sz w:val="24"/>
        </w:rPr>
        <w:t>四、谈判</w:t>
      </w:r>
    </w:p>
    <w:p w:rsidR="00C13D2A" w:rsidRDefault="006D64CA">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hint="eastAsia"/>
          <w:b/>
          <w:sz w:val="24"/>
        </w:rPr>
        <w:t>投标人未派代表参加磋商的，视为自动放弃本次投标。</w:t>
      </w:r>
    </w:p>
    <w:p w:rsidR="00C13D2A" w:rsidRDefault="006D64CA">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w:t>
      </w:r>
      <w:proofErr w:type="gramStart"/>
      <w:r>
        <w:rPr>
          <w:rFonts w:hint="eastAsia"/>
          <w:color w:val="000000"/>
          <w:sz w:val="24"/>
        </w:rPr>
        <w:t>组成磋商</w:t>
      </w:r>
      <w:proofErr w:type="gramEnd"/>
      <w:r>
        <w:rPr>
          <w:rFonts w:hint="eastAsia"/>
          <w:color w:val="000000"/>
          <w:sz w:val="24"/>
        </w:rPr>
        <w:t>小组进行谈判。</w:t>
      </w:r>
    </w:p>
    <w:p w:rsidR="00C13D2A" w:rsidRDefault="006D64CA">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C13D2A" w:rsidRDefault="006D64CA">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投标本身的内容，而不寻求外部的证据，投标人不得通过修正或撤销不符合要求的偏离从而使其投标成为实质上响应的投标。</w:t>
      </w:r>
    </w:p>
    <w:p w:rsidR="00C13D2A" w:rsidRDefault="006D64CA">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w:t>
      </w:r>
      <w:proofErr w:type="gramStart"/>
      <w:r>
        <w:rPr>
          <w:rFonts w:hint="eastAsia"/>
          <w:color w:val="000000"/>
          <w:sz w:val="24"/>
        </w:rPr>
        <w:t>或废标处理</w:t>
      </w:r>
      <w:proofErr w:type="gramEnd"/>
      <w:r>
        <w:rPr>
          <w:rFonts w:hint="eastAsia"/>
          <w:color w:val="000000"/>
          <w:sz w:val="24"/>
        </w:rPr>
        <w:t>：</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C13D2A" w:rsidRDefault="006D64CA">
      <w:pPr>
        <w:spacing w:line="353"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C13D2A" w:rsidRDefault="006D64CA">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C13D2A" w:rsidRDefault="006D64CA">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w:t>
      </w:r>
      <w:proofErr w:type="gramStart"/>
      <w:r>
        <w:rPr>
          <w:rFonts w:hint="eastAsia"/>
          <w:color w:val="000000"/>
          <w:sz w:val="24"/>
        </w:rPr>
        <w:t>投标人述标或</w:t>
      </w:r>
      <w:proofErr w:type="gramEnd"/>
      <w:r>
        <w:rPr>
          <w:rFonts w:hint="eastAsia"/>
          <w:color w:val="000000"/>
          <w:sz w:val="24"/>
        </w:rPr>
        <w:t>对投标文件中某些内容做出澄清或说明，但不接受投标人主动提出的澄清和说明。</w:t>
      </w:r>
    </w:p>
    <w:p w:rsidR="00C13D2A" w:rsidRDefault="006D64CA">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C13D2A" w:rsidRDefault="00C13D2A">
      <w:pPr>
        <w:spacing w:line="360" w:lineRule="auto"/>
        <w:rPr>
          <w:rFonts w:ascii="宋体"/>
          <w:b/>
          <w:color w:val="000000"/>
          <w:sz w:val="24"/>
        </w:rPr>
      </w:pPr>
    </w:p>
    <w:p w:rsidR="00C13D2A" w:rsidRDefault="006D64CA">
      <w:pPr>
        <w:spacing w:line="353" w:lineRule="auto"/>
        <w:rPr>
          <w:b/>
          <w:color w:val="000000"/>
          <w:sz w:val="24"/>
        </w:rPr>
      </w:pPr>
      <w:r>
        <w:rPr>
          <w:rFonts w:hint="eastAsia"/>
          <w:b/>
          <w:color w:val="000000"/>
          <w:sz w:val="24"/>
        </w:rPr>
        <w:t>五、竞争性磋商方法及评判标准</w:t>
      </w:r>
    </w:p>
    <w:p w:rsidR="00C13D2A" w:rsidRDefault="006D64CA">
      <w:pPr>
        <w:spacing w:line="353" w:lineRule="auto"/>
        <w:ind w:firstLineChars="196" w:firstLine="472"/>
        <w:rPr>
          <w:color w:val="000000"/>
          <w:sz w:val="24"/>
        </w:rPr>
      </w:pPr>
      <w:r>
        <w:rPr>
          <w:b/>
          <w:color w:val="000000"/>
          <w:sz w:val="24"/>
        </w:rPr>
        <w:t>5.1.</w:t>
      </w:r>
      <w:r>
        <w:rPr>
          <w:rFonts w:hint="eastAsia"/>
          <w:color w:val="000000"/>
          <w:sz w:val="24"/>
        </w:rPr>
        <w:t>竞争性磋商方法</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C13D2A" w:rsidRDefault="006D64CA">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C13D2A" w:rsidRDefault="006D64CA">
      <w:pPr>
        <w:spacing w:line="360" w:lineRule="auto"/>
        <w:ind w:firstLineChars="200" w:firstLine="482"/>
        <w:rPr>
          <w:b/>
          <w:color w:val="000000"/>
          <w:sz w:val="24"/>
        </w:rPr>
      </w:pPr>
      <w:r>
        <w:rPr>
          <w:rFonts w:hint="eastAsia"/>
          <w:b/>
          <w:color w:val="000000"/>
          <w:sz w:val="24"/>
        </w:rPr>
        <w:lastRenderedPageBreak/>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C13D2A" w:rsidRDefault="006D64CA">
      <w:pPr>
        <w:spacing w:line="360" w:lineRule="auto"/>
        <w:ind w:firstLineChars="200" w:firstLine="482"/>
        <w:rPr>
          <w:rFonts w:ascii="宋体" w:hAnsi="宋体"/>
          <w:bCs/>
          <w:color w:val="000000"/>
          <w:sz w:val="24"/>
        </w:rPr>
      </w:pPr>
      <w:r>
        <w:rPr>
          <w:b/>
          <w:color w:val="000000"/>
          <w:sz w:val="24"/>
        </w:rPr>
        <w:t xml:space="preserve">5.2. </w:t>
      </w:r>
      <w:r>
        <w:rPr>
          <w:rFonts w:ascii="宋体" w:hAnsi="宋体" w:hint="eastAsia"/>
          <w:bCs/>
          <w:color w:val="000000"/>
          <w:sz w:val="24"/>
        </w:rPr>
        <w:t>评判标准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C13D2A">
        <w:trPr>
          <w:trHeight w:val="706"/>
        </w:trPr>
        <w:tc>
          <w:tcPr>
            <w:tcW w:w="1240" w:type="dxa"/>
            <w:vAlign w:val="center"/>
          </w:tcPr>
          <w:p w:rsidR="00C13D2A" w:rsidRDefault="006D64CA">
            <w:pPr>
              <w:jc w:val="center"/>
              <w:rPr>
                <w:b/>
              </w:rPr>
            </w:pPr>
            <w:r>
              <w:rPr>
                <w:rFonts w:hint="eastAsia"/>
                <w:b/>
              </w:rPr>
              <w:t>评审因素</w:t>
            </w:r>
          </w:p>
        </w:tc>
        <w:tc>
          <w:tcPr>
            <w:tcW w:w="924" w:type="dxa"/>
            <w:vAlign w:val="center"/>
          </w:tcPr>
          <w:p w:rsidR="00C13D2A" w:rsidRDefault="006D64CA">
            <w:pPr>
              <w:jc w:val="center"/>
              <w:rPr>
                <w:b/>
              </w:rPr>
            </w:pPr>
            <w:r>
              <w:rPr>
                <w:rFonts w:hint="eastAsia"/>
                <w:b/>
              </w:rPr>
              <w:t>分值</w:t>
            </w:r>
          </w:p>
        </w:tc>
        <w:tc>
          <w:tcPr>
            <w:tcW w:w="6549" w:type="dxa"/>
            <w:gridSpan w:val="2"/>
            <w:vAlign w:val="center"/>
          </w:tcPr>
          <w:p w:rsidR="00C13D2A" w:rsidRDefault="006D64CA">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C13D2A">
        <w:trPr>
          <w:trHeight w:val="20"/>
        </w:trPr>
        <w:tc>
          <w:tcPr>
            <w:tcW w:w="1240" w:type="dxa"/>
            <w:vAlign w:val="center"/>
          </w:tcPr>
          <w:p w:rsidR="00C13D2A" w:rsidRDefault="006D64CA">
            <w:pPr>
              <w:jc w:val="center"/>
              <w:rPr>
                <w:color w:val="000000"/>
              </w:rPr>
            </w:pPr>
            <w:r>
              <w:rPr>
                <w:rFonts w:hint="eastAsia"/>
                <w:color w:val="000000"/>
              </w:rPr>
              <w:t>磋商报价</w:t>
            </w:r>
          </w:p>
        </w:tc>
        <w:tc>
          <w:tcPr>
            <w:tcW w:w="924" w:type="dxa"/>
            <w:vAlign w:val="center"/>
          </w:tcPr>
          <w:p w:rsidR="00C13D2A" w:rsidRDefault="006D64CA">
            <w:pPr>
              <w:jc w:val="center"/>
              <w:rPr>
                <w:color w:val="000000"/>
              </w:rPr>
            </w:pPr>
            <w:r>
              <w:rPr>
                <w:color w:val="000000"/>
              </w:rPr>
              <w:t>40</w:t>
            </w:r>
          </w:p>
        </w:tc>
        <w:tc>
          <w:tcPr>
            <w:tcW w:w="6549" w:type="dxa"/>
            <w:gridSpan w:val="2"/>
            <w:vAlign w:val="center"/>
          </w:tcPr>
          <w:p w:rsidR="00C13D2A" w:rsidRDefault="006D64CA">
            <w:pPr>
              <w:ind w:leftChars="-1" w:left="-2" w:firstLineChars="200" w:firstLine="420"/>
              <w:rPr>
                <w:color w:val="000000"/>
              </w:rPr>
            </w:pPr>
            <w:r>
              <w:rPr>
                <w:rFonts w:hint="eastAsia"/>
                <w:color w:val="000000"/>
              </w:rPr>
              <w:t>满足磋商文件要求且最后报价最低的供应商的价格为磋商基准价，其价格分为满分。其他供应商的价格分按下列公式计算：</w:t>
            </w:r>
          </w:p>
          <w:p w:rsidR="00C13D2A" w:rsidRDefault="006D64CA">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C13D2A">
        <w:trPr>
          <w:trHeight w:val="20"/>
        </w:trPr>
        <w:tc>
          <w:tcPr>
            <w:tcW w:w="1240" w:type="dxa"/>
            <w:vMerge w:val="restart"/>
            <w:vAlign w:val="center"/>
          </w:tcPr>
          <w:p w:rsidR="00C13D2A" w:rsidRDefault="006D64CA">
            <w:pPr>
              <w:jc w:val="center"/>
            </w:pPr>
            <w:r>
              <w:rPr>
                <w:rFonts w:hint="eastAsia"/>
              </w:rPr>
              <w:t>技术</w:t>
            </w:r>
          </w:p>
        </w:tc>
        <w:tc>
          <w:tcPr>
            <w:tcW w:w="924" w:type="dxa"/>
            <w:vMerge w:val="restart"/>
            <w:vAlign w:val="center"/>
          </w:tcPr>
          <w:p w:rsidR="00C13D2A" w:rsidRDefault="006D64CA">
            <w:pPr>
              <w:jc w:val="center"/>
            </w:pPr>
            <w:r>
              <w:rPr>
                <w:rFonts w:hint="eastAsia"/>
              </w:rPr>
              <w:t>38</w:t>
            </w:r>
          </w:p>
        </w:tc>
        <w:tc>
          <w:tcPr>
            <w:tcW w:w="1446" w:type="dxa"/>
            <w:vAlign w:val="center"/>
          </w:tcPr>
          <w:p w:rsidR="00C13D2A" w:rsidRDefault="006D64CA">
            <w:pPr>
              <w:jc w:val="center"/>
            </w:pPr>
            <w:r>
              <w:rPr>
                <w:rFonts w:hint="eastAsia"/>
              </w:rPr>
              <w:t>技术要求</w:t>
            </w:r>
          </w:p>
          <w:p w:rsidR="00C13D2A" w:rsidRDefault="006D64CA">
            <w:pPr>
              <w:jc w:val="center"/>
            </w:pPr>
            <w:r>
              <w:rPr>
                <w:rFonts w:hint="eastAsia"/>
              </w:rPr>
              <w:t>30</w:t>
            </w:r>
          </w:p>
        </w:tc>
        <w:tc>
          <w:tcPr>
            <w:tcW w:w="5103" w:type="dxa"/>
            <w:vAlign w:val="center"/>
          </w:tcPr>
          <w:p w:rsidR="00C13D2A" w:rsidRDefault="006D64CA">
            <w:pPr>
              <w:ind w:firstLineChars="200" w:firstLine="420"/>
              <w:rPr>
                <w:szCs w:val="21"/>
              </w:rPr>
            </w:pPr>
            <w:r>
              <w:rPr>
                <w:rFonts w:hint="eastAsia"/>
                <w:szCs w:val="21"/>
              </w:rPr>
              <w:t>完全满足招标文件技术指标要求得基准分</w:t>
            </w:r>
            <w:r>
              <w:rPr>
                <w:rFonts w:hint="eastAsia"/>
                <w:szCs w:val="21"/>
              </w:rPr>
              <w:t>24</w:t>
            </w:r>
            <w:r>
              <w:rPr>
                <w:rFonts w:hint="eastAsia"/>
                <w:szCs w:val="21"/>
              </w:rPr>
              <w:t>分；有实质性正偏离每项加</w:t>
            </w:r>
            <w:r>
              <w:rPr>
                <w:szCs w:val="21"/>
              </w:rPr>
              <w:t>1</w:t>
            </w:r>
            <w:r>
              <w:rPr>
                <w:rFonts w:hint="eastAsia"/>
                <w:szCs w:val="21"/>
              </w:rPr>
              <w:t>分，最多加</w:t>
            </w:r>
            <w:r>
              <w:rPr>
                <w:rFonts w:hint="eastAsia"/>
                <w:szCs w:val="21"/>
              </w:rPr>
              <w:t>6</w:t>
            </w:r>
            <w:r>
              <w:rPr>
                <w:rFonts w:hint="eastAsia"/>
                <w:szCs w:val="21"/>
              </w:rPr>
              <w:t>分；有实质性负偏离每项减</w:t>
            </w:r>
            <w:r>
              <w:rPr>
                <w:szCs w:val="21"/>
              </w:rPr>
              <w:t>1</w:t>
            </w:r>
            <w:r>
              <w:rPr>
                <w:rFonts w:hint="eastAsia"/>
                <w:szCs w:val="21"/>
              </w:rPr>
              <w:t>分，减完为止。</w:t>
            </w:r>
          </w:p>
        </w:tc>
      </w:tr>
      <w:tr w:rsidR="00C13D2A">
        <w:trPr>
          <w:trHeight w:val="20"/>
        </w:trPr>
        <w:tc>
          <w:tcPr>
            <w:tcW w:w="1240" w:type="dxa"/>
            <w:vMerge/>
            <w:textDirection w:val="tbRlV"/>
            <w:vAlign w:val="center"/>
          </w:tcPr>
          <w:p w:rsidR="00C13D2A" w:rsidRDefault="00C13D2A">
            <w:pPr>
              <w:jc w:val="center"/>
            </w:pPr>
          </w:p>
        </w:tc>
        <w:tc>
          <w:tcPr>
            <w:tcW w:w="924" w:type="dxa"/>
            <w:vMerge/>
            <w:vAlign w:val="center"/>
          </w:tcPr>
          <w:p w:rsidR="00C13D2A" w:rsidRDefault="00C13D2A">
            <w:pPr>
              <w:jc w:val="center"/>
            </w:pPr>
          </w:p>
        </w:tc>
        <w:tc>
          <w:tcPr>
            <w:tcW w:w="1446" w:type="dxa"/>
            <w:vAlign w:val="center"/>
          </w:tcPr>
          <w:p w:rsidR="00C13D2A" w:rsidRDefault="006D64CA">
            <w:pPr>
              <w:jc w:val="center"/>
            </w:pPr>
            <w:r>
              <w:rPr>
                <w:rFonts w:hint="eastAsia"/>
              </w:rPr>
              <w:t>性能及品质</w:t>
            </w:r>
          </w:p>
          <w:p w:rsidR="00C13D2A" w:rsidRDefault="006D64CA">
            <w:pPr>
              <w:jc w:val="center"/>
            </w:pPr>
            <w:r>
              <w:rPr>
                <w:rFonts w:hint="eastAsia"/>
              </w:rPr>
              <w:t>8</w:t>
            </w:r>
          </w:p>
        </w:tc>
        <w:tc>
          <w:tcPr>
            <w:tcW w:w="5103" w:type="dxa"/>
            <w:vAlign w:val="center"/>
          </w:tcPr>
          <w:p w:rsidR="00C13D2A" w:rsidRDefault="006D64CA">
            <w:pPr>
              <w:ind w:firstLineChars="200" w:firstLine="420"/>
              <w:rPr>
                <w:szCs w:val="21"/>
              </w:rPr>
            </w:pPr>
            <w:r>
              <w:rPr>
                <w:rFonts w:hint="eastAsia"/>
                <w:szCs w:val="21"/>
              </w:rPr>
              <w:t>对投标产品的品牌、系列、档次、产地、行业（或高校）占有率、影响力以及产品的先进性、可靠性、稳定性等方面进行综合评价，评价好得</w:t>
            </w:r>
            <w:r>
              <w:rPr>
                <w:rFonts w:hint="eastAsia"/>
                <w:szCs w:val="21"/>
              </w:rPr>
              <w:t>8</w:t>
            </w:r>
            <w:r>
              <w:rPr>
                <w:szCs w:val="21"/>
              </w:rPr>
              <w:t>~</w:t>
            </w:r>
            <w:r>
              <w:rPr>
                <w:rFonts w:hint="eastAsia"/>
                <w:szCs w:val="21"/>
              </w:rPr>
              <w:t>7</w:t>
            </w:r>
            <w:r>
              <w:rPr>
                <w:rFonts w:hint="eastAsia"/>
                <w:szCs w:val="21"/>
              </w:rPr>
              <w:t>分；评价较好得</w:t>
            </w:r>
            <w:r>
              <w:rPr>
                <w:rFonts w:hint="eastAsia"/>
                <w:szCs w:val="21"/>
              </w:rPr>
              <w:t>6</w:t>
            </w:r>
            <w:r>
              <w:rPr>
                <w:szCs w:val="21"/>
              </w:rPr>
              <w:t>~</w:t>
            </w:r>
            <w:r>
              <w:rPr>
                <w:rFonts w:hint="eastAsia"/>
                <w:szCs w:val="21"/>
              </w:rPr>
              <w:t>4</w:t>
            </w:r>
            <w:r>
              <w:rPr>
                <w:rFonts w:hint="eastAsia"/>
                <w:szCs w:val="21"/>
              </w:rPr>
              <w:t>分；评价一般得</w:t>
            </w:r>
            <w:r>
              <w:rPr>
                <w:rFonts w:hint="eastAsia"/>
                <w:szCs w:val="21"/>
              </w:rPr>
              <w:t>3</w:t>
            </w:r>
            <w:r>
              <w:rPr>
                <w:szCs w:val="21"/>
              </w:rPr>
              <w:t>~</w:t>
            </w:r>
            <w:r>
              <w:rPr>
                <w:rFonts w:hint="eastAsia"/>
                <w:szCs w:val="21"/>
              </w:rPr>
              <w:t>1</w:t>
            </w:r>
            <w:r>
              <w:rPr>
                <w:rFonts w:hint="eastAsia"/>
                <w:szCs w:val="21"/>
              </w:rPr>
              <w:t>分。</w:t>
            </w:r>
          </w:p>
        </w:tc>
      </w:tr>
      <w:tr w:rsidR="00C13D2A">
        <w:trPr>
          <w:trHeight w:val="1177"/>
        </w:trPr>
        <w:tc>
          <w:tcPr>
            <w:tcW w:w="1240" w:type="dxa"/>
            <w:vMerge w:val="restart"/>
            <w:vAlign w:val="center"/>
          </w:tcPr>
          <w:p w:rsidR="00C13D2A" w:rsidRDefault="006D64CA">
            <w:pPr>
              <w:jc w:val="center"/>
            </w:pPr>
            <w:r>
              <w:rPr>
                <w:rFonts w:hint="eastAsia"/>
              </w:rPr>
              <w:t>服务</w:t>
            </w:r>
          </w:p>
        </w:tc>
        <w:tc>
          <w:tcPr>
            <w:tcW w:w="924" w:type="dxa"/>
            <w:vMerge w:val="restart"/>
            <w:vAlign w:val="center"/>
          </w:tcPr>
          <w:p w:rsidR="00C13D2A" w:rsidRDefault="006D64CA">
            <w:pPr>
              <w:jc w:val="center"/>
            </w:pPr>
            <w:r>
              <w:rPr>
                <w:rFonts w:hint="eastAsia"/>
              </w:rPr>
              <w:t>8</w:t>
            </w:r>
          </w:p>
        </w:tc>
        <w:tc>
          <w:tcPr>
            <w:tcW w:w="1446" w:type="dxa"/>
            <w:vAlign w:val="center"/>
          </w:tcPr>
          <w:p w:rsidR="00C13D2A" w:rsidRDefault="006D64CA">
            <w:pPr>
              <w:jc w:val="center"/>
            </w:pPr>
            <w:r>
              <w:rPr>
                <w:rFonts w:hint="eastAsia"/>
              </w:rPr>
              <w:t>服务承诺</w:t>
            </w:r>
          </w:p>
          <w:p w:rsidR="00C13D2A" w:rsidRDefault="006D64CA">
            <w:pPr>
              <w:jc w:val="center"/>
            </w:pPr>
            <w:r>
              <w:rPr>
                <w:rFonts w:hint="eastAsia"/>
              </w:rPr>
              <w:t>3</w:t>
            </w:r>
          </w:p>
        </w:tc>
        <w:tc>
          <w:tcPr>
            <w:tcW w:w="5103" w:type="dxa"/>
            <w:vAlign w:val="center"/>
          </w:tcPr>
          <w:p w:rsidR="00C13D2A" w:rsidRDefault="006D64CA">
            <w:pPr>
              <w:ind w:firstLineChars="200" w:firstLine="420"/>
              <w:rPr>
                <w:szCs w:val="21"/>
              </w:rPr>
            </w:pPr>
            <w:r>
              <w:rPr>
                <w:rFonts w:hint="eastAsia"/>
                <w:szCs w:val="21"/>
              </w:rPr>
              <w:t>根据产品故障报修的响应时间、处理速度、定期巡检以及技术支持、软件升级、技术培训等服务</w:t>
            </w:r>
            <w:r>
              <w:rPr>
                <w:rFonts w:hint="eastAsia"/>
              </w:rPr>
              <w:t>承诺评分，满分</w:t>
            </w:r>
            <w:r>
              <w:rPr>
                <w:rFonts w:hint="eastAsia"/>
              </w:rPr>
              <w:t>3</w:t>
            </w:r>
            <w:r>
              <w:rPr>
                <w:rFonts w:hint="eastAsia"/>
              </w:rPr>
              <w:t>分。</w:t>
            </w:r>
          </w:p>
        </w:tc>
      </w:tr>
      <w:tr w:rsidR="00C13D2A">
        <w:trPr>
          <w:trHeight w:val="834"/>
        </w:trPr>
        <w:tc>
          <w:tcPr>
            <w:tcW w:w="1240" w:type="dxa"/>
            <w:vMerge/>
            <w:vAlign w:val="center"/>
          </w:tcPr>
          <w:p w:rsidR="00C13D2A" w:rsidRDefault="00C13D2A">
            <w:pPr>
              <w:jc w:val="center"/>
            </w:pPr>
          </w:p>
        </w:tc>
        <w:tc>
          <w:tcPr>
            <w:tcW w:w="924" w:type="dxa"/>
            <w:vMerge/>
            <w:vAlign w:val="center"/>
          </w:tcPr>
          <w:p w:rsidR="00C13D2A" w:rsidRDefault="00C13D2A">
            <w:pPr>
              <w:jc w:val="center"/>
            </w:pPr>
          </w:p>
        </w:tc>
        <w:tc>
          <w:tcPr>
            <w:tcW w:w="1446" w:type="dxa"/>
            <w:vAlign w:val="center"/>
          </w:tcPr>
          <w:p w:rsidR="00C13D2A" w:rsidRDefault="006D64CA">
            <w:pPr>
              <w:jc w:val="center"/>
            </w:pPr>
            <w:r>
              <w:rPr>
                <w:rFonts w:hint="eastAsia"/>
              </w:rPr>
              <w:t>本地化服务</w:t>
            </w:r>
          </w:p>
          <w:p w:rsidR="00C13D2A" w:rsidRDefault="006D64CA">
            <w:pPr>
              <w:jc w:val="center"/>
            </w:pPr>
            <w:r>
              <w:rPr>
                <w:rFonts w:hint="eastAsia"/>
              </w:rPr>
              <w:t>5</w:t>
            </w:r>
          </w:p>
        </w:tc>
        <w:tc>
          <w:tcPr>
            <w:tcW w:w="5103" w:type="dxa"/>
            <w:vAlign w:val="center"/>
          </w:tcPr>
          <w:p w:rsidR="00C13D2A" w:rsidRDefault="006D64CA">
            <w:pPr>
              <w:ind w:firstLineChars="200" w:firstLine="420"/>
              <w:rPr>
                <w:szCs w:val="21"/>
              </w:rPr>
            </w:pPr>
            <w:r>
              <w:rPr>
                <w:rFonts w:hint="eastAsia"/>
                <w:szCs w:val="21"/>
              </w:rPr>
              <w:t>根据投标人提供的在南通市区经营场所</w:t>
            </w:r>
            <w:r>
              <w:rPr>
                <w:szCs w:val="21"/>
              </w:rPr>
              <w:t>，服务人员，联系方式及一些具体的服务措施</w:t>
            </w:r>
            <w:r>
              <w:rPr>
                <w:rFonts w:hint="eastAsia"/>
                <w:szCs w:val="21"/>
              </w:rPr>
              <w:t>情况评分，满分</w:t>
            </w:r>
            <w:r>
              <w:rPr>
                <w:rFonts w:hint="eastAsia"/>
                <w:szCs w:val="21"/>
              </w:rPr>
              <w:t>5</w:t>
            </w:r>
            <w:r>
              <w:rPr>
                <w:rFonts w:hint="eastAsia"/>
                <w:szCs w:val="21"/>
              </w:rPr>
              <w:t>分。</w:t>
            </w:r>
          </w:p>
        </w:tc>
      </w:tr>
      <w:tr w:rsidR="00C13D2A">
        <w:trPr>
          <w:trHeight w:val="1614"/>
        </w:trPr>
        <w:tc>
          <w:tcPr>
            <w:tcW w:w="1240" w:type="dxa"/>
            <w:vAlign w:val="center"/>
          </w:tcPr>
          <w:p w:rsidR="00C13D2A" w:rsidRDefault="006D64CA">
            <w:pPr>
              <w:jc w:val="center"/>
            </w:pPr>
            <w:r>
              <w:rPr>
                <w:rFonts w:hint="eastAsia"/>
              </w:rPr>
              <w:t>业绩</w:t>
            </w:r>
          </w:p>
        </w:tc>
        <w:tc>
          <w:tcPr>
            <w:tcW w:w="924" w:type="dxa"/>
            <w:vAlign w:val="center"/>
          </w:tcPr>
          <w:p w:rsidR="00C13D2A" w:rsidRDefault="006D64CA">
            <w:pPr>
              <w:jc w:val="center"/>
            </w:pPr>
            <w:r>
              <w:rPr>
                <w:rFonts w:hint="eastAsia"/>
              </w:rPr>
              <w:t>10</w:t>
            </w:r>
          </w:p>
        </w:tc>
        <w:tc>
          <w:tcPr>
            <w:tcW w:w="1446" w:type="dxa"/>
            <w:vAlign w:val="center"/>
          </w:tcPr>
          <w:p w:rsidR="00C13D2A" w:rsidRDefault="006D64CA">
            <w:pPr>
              <w:jc w:val="center"/>
            </w:pPr>
            <w:r>
              <w:rPr>
                <w:rFonts w:hint="eastAsia"/>
              </w:rPr>
              <w:t>业绩</w:t>
            </w:r>
          </w:p>
          <w:p w:rsidR="00C13D2A" w:rsidRDefault="006D64CA">
            <w:pPr>
              <w:jc w:val="center"/>
            </w:pPr>
            <w:r>
              <w:rPr>
                <w:rFonts w:hint="eastAsia"/>
              </w:rPr>
              <w:t>10</w:t>
            </w:r>
          </w:p>
        </w:tc>
        <w:tc>
          <w:tcPr>
            <w:tcW w:w="5103" w:type="dxa"/>
            <w:vAlign w:val="center"/>
          </w:tcPr>
          <w:p w:rsidR="00C13D2A" w:rsidRDefault="006D64CA">
            <w:pPr>
              <w:ind w:firstLineChars="200" w:firstLine="420"/>
              <w:rPr>
                <w:szCs w:val="21"/>
              </w:rPr>
            </w:pPr>
            <w:r>
              <w:rPr>
                <w:rFonts w:hint="eastAsia"/>
                <w:szCs w:val="21"/>
              </w:rPr>
              <w:t>根据投标人</w:t>
            </w:r>
            <w:r>
              <w:rPr>
                <w:rFonts w:hint="eastAsia"/>
                <w:szCs w:val="21"/>
              </w:rPr>
              <w:t>2</w:t>
            </w:r>
            <w:r>
              <w:rPr>
                <w:szCs w:val="21"/>
              </w:rPr>
              <w:t>016</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日以来舞台灯光音响销售情况评分（以提供的销售合同为准，合同中不得隐去任何内容，否则无效，每份</w:t>
            </w:r>
            <w:r>
              <w:rPr>
                <w:rFonts w:hint="eastAsia"/>
                <w:szCs w:val="21"/>
              </w:rPr>
              <w:t>2</w:t>
            </w:r>
            <w:r>
              <w:rPr>
                <w:rFonts w:hint="eastAsia"/>
                <w:szCs w:val="21"/>
              </w:rPr>
              <w:t>分；同一买方的多份合同仅算一份业绩，得</w:t>
            </w:r>
            <w:r>
              <w:rPr>
                <w:rFonts w:hint="eastAsia"/>
                <w:szCs w:val="21"/>
              </w:rPr>
              <w:t>2</w:t>
            </w:r>
            <w:r>
              <w:rPr>
                <w:rFonts w:hint="eastAsia"/>
                <w:szCs w:val="21"/>
              </w:rPr>
              <w:t>分；最多得</w:t>
            </w:r>
            <w:r>
              <w:rPr>
                <w:rFonts w:hint="eastAsia"/>
                <w:szCs w:val="21"/>
              </w:rPr>
              <w:t>10</w:t>
            </w:r>
            <w:r>
              <w:rPr>
                <w:rFonts w:hint="eastAsia"/>
                <w:szCs w:val="21"/>
              </w:rPr>
              <w:t>分）。</w:t>
            </w:r>
          </w:p>
        </w:tc>
      </w:tr>
      <w:tr w:rsidR="00C13D2A">
        <w:trPr>
          <w:trHeight w:val="20"/>
        </w:trPr>
        <w:tc>
          <w:tcPr>
            <w:tcW w:w="1240" w:type="dxa"/>
            <w:vMerge w:val="restart"/>
            <w:vAlign w:val="center"/>
          </w:tcPr>
          <w:p w:rsidR="00C13D2A" w:rsidRDefault="006D64CA">
            <w:pPr>
              <w:jc w:val="center"/>
            </w:pPr>
            <w:r>
              <w:t>其它</w:t>
            </w:r>
          </w:p>
        </w:tc>
        <w:tc>
          <w:tcPr>
            <w:tcW w:w="924" w:type="dxa"/>
            <w:vMerge w:val="restart"/>
            <w:vAlign w:val="center"/>
          </w:tcPr>
          <w:p w:rsidR="00C13D2A" w:rsidRDefault="006D64CA">
            <w:pPr>
              <w:jc w:val="center"/>
            </w:pPr>
            <w:r>
              <w:rPr>
                <w:rFonts w:hint="eastAsia"/>
              </w:rPr>
              <w:t>4</w:t>
            </w:r>
          </w:p>
        </w:tc>
        <w:tc>
          <w:tcPr>
            <w:tcW w:w="1446" w:type="dxa"/>
            <w:vAlign w:val="center"/>
          </w:tcPr>
          <w:p w:rsidR="00C13D2A" w:rsidRDefault="006D64CA">
            <w:pPr>
              <w:jc w:val="center"/>
            </w:pPr>
            <w:r>
              <w:rPr>
                <w:rFonts w:hint="eastAsia"/>
              </w:rPr>
              <w:t>企业资质</w:t>
            </w:r>
          </w:p>
          <w:p w:rsidR="00C13D2A" w:rsidRDefault="006D64CA">
            <w:pPr>
              <w:jc w:val="center"/>
            </w:pPr>
            <w:r>
              <w:rPr>
                <w:rFonts w:hint="eastAsia"/>
              </w:rPr>
              <w:t>1</w:t>
            </w:r>
          </w:p>
        </w:tc>
        <w:tc>
          <w:tcPr>
            <w:tcW w:w="5103" w:type="dxa"/>
            <w:vAlign w:val="center"/>
          </w:tcPr>
          <w:p w:rsidR="00C13D2A" w:rsidRDefault="006D64CA">
            <w:pPr>
              <w:ind w:firstLineChars="200" w:firstLine="420"/>
            </w:pPr>
            <w:r>
              <w:rPr>
                <w:rFonts w:hint="eastAsia"/>
                <w:szCs w:val="21"/>
              </w:rPr>
              <w:t>投标人具有专业音响工程设计施工承包三级及以上资质的得</w:t>
            </w:r>
            <w:r>
              <w:rPr>
                <w:rFonts w:hint="eastAsia"/>
                <w:szCs w:val="21"/>
              </w:rPr>
              <w:t>1</w:t>
            </w:r>
            <w:r>
              <w:rPr>
                <w:rFonts w:hint="eastAsia"/>
                <w:szCs w:val="21"/>
              </w:rPr>
              <w:t>分。未提供者不得分。</w:t>
            </w:r>
          </w:p>
        </w:tc>
      </w:tr>
      <w:tr w:rsidR="00C13D2A">
        <w:trPr>
          <w:trHeight w:val="20"/>
        </w:trPr>
        <w:tc>
          <w:tcPr>
            <w:tcW w:w="1240" w:type="dxa"/>
            <w:vMerge/>
            <w:vAlign w:val="center"/>
          </w:tcPr>
          <w:p w:rsidR="00C13D2A" w:rsidRDefault="00C13D2A">
            <w:pPr>
              <w:jc w:val="center"/>
            </w:pPr>
          </w:p>
        </w:tc>
        <w:tc>
          <w:tcPr>
            <w:tcW w:w="924" w:type="dxa"/>
            <w:vMerge/>
            <w:vAlign w:val="center"/>
          </w:tcPr>
          <w:p w:rsidR="00C13D2A" w:rsidRDefault="00C13D2A">
            <w:pPr>
              <w:jc w:val="center"/>
            </w:pPr>
          </w:p>
        </w:tc>
        <w:tc>
          <w:tcPr>
            <w:tcW w:w="1446" w:type="dxa"/>
            <w:vAlign w:val="center"/>
          </w:tcPr>
          <w:p w:rsidR="00C13D2A" w:rsidRDefault="006D64CA">
            <w:pPr>
              <w:jc w:val="center"/>
            </w:pPr>
            <w:r>
              <w:rPr>
                <w:rFonts w:hint="eastAsia"/>
              </w:rPr>
              <w:t>安全生产许可证</w:t>
            </w:r>
          </w:p>
          <w:p w:rsidR="00C13D2A" w:rsidRDefault="006D64CA">
            <w:pPr>
              <w:jc w:val="center"/>
            </w:pPr>
            <w:r>
              <w:rPr>
                <w:rFonts w:hint="eastAsia"/>
              </w:rPr>
              <w:t>1</w:t>
            </w:r>
          </w:p>
        </w:tc>
        <w:tc>
          <w:tcPr>
            <w:tcW w:w="5103" w:type="dxa"/>
            <w:vAlign w:val="center"/>
          </w:tcPr>
          <w:p w:rsidR="00C13D2A" w:rsidRDefault="006D64CA">
            <w:pPr>
              <w:ind w:firstLineChars="200" w:firstLine="420"/>
            </w:pPr>
            <w:r>
              <w:rPr>
                <w:rFonts w:hint="eastAsia"/>
                <w:szCs w:val="21"/>
              </w:rPr>
              <w:t>投标人具有安全生产许可证的得</w:t>
            </w:r>
            <w:r>
              <w:rPr>
                <w:rFonts w:hint="eastAsia"/>
                <w:szCs w:val="21"/>
              </w:rPr>
              <w:t>1</w:t>
            </w:r>
            <w:r>
              <w:rPr>
                <w:rFonts w:hint="eastAsia"/>
                <w:szCs w:val="21"/>
              </w:rPr>
              <w:t>分。未提供者不得分。</w:t>
            </w:r>
          </w:p>
        </w:tc>
      </w:tr>
      <w:tr w:rsidR="00C13D2A">
        <w:trPr>
          <w:trHeight w:val="20"/>
        </w:trPr>
        <w:tc>
          <w:tcPr>
            <w:tcW w:w="1240" w:type="dxa"/>
            <w:vMerge/>
            <w:vAlign w:val="center"/>
          </w:tcPr>
          <w:p w:rsidR="00C13D2A" w:rsidRDefault="00C13D2A">
            <w:pPr>
              <w:jc w:val="center"/>
            </w:pPr>
          </w:p>
        </w:tc>
        <w:tc>
          <w:tcPr>
            <w:tcW w:w="924" w:type="dxa"/>
            <w:vMerge/>
            <w:vAlign w:val="center"/>
          </w:tcPr>
          <w:p w:rsidR="00C13D2A" w:rsidRDefault="00C13D2A">
            <w:pPr>
              <w:jc w:val="center"/>
            </w:pPr>
          </w:p>
        </w:tc>
        <w:tc>
          <w:tcPr>
            <w:tcW w:w="1446" w:type="dxa"/>
            <w:vAlign w:val="center"/>
          </w:tcPr>
          <w:p w:rsidR="00C13D2A" w:rsidRDefault="006D64CA">
            <w:pPr>
              <w:jc w:val="center"/>
            </w:pPr>
            <w:r>
              <w:rPr>
                <w:rFonts w:hint="eastAsia"/>
              </w:rPr>
              <w:t>财务状况</w:t>
            </w:r>
          </w:p>
          <w:p w:rsidR="00C13D2A" w:rsidRDefault="006D64CA">
            <w:pPr>
              <w:jc w:val="center"/>
            </w:pPr>
            <w:r>
              <w:rPr>
                <w:rFonts w:hint="eastAsia"/>
              </w:rPr>
              <w:t>1</w:t>
            </w:r>
          </w:p>
        </w:tc>
        <w:tc>
          <w:tcPr>
            <w:tcW w:w="5103" w:type="dxa"/>
            <w:vAlign w:val="center"/>
          </w:tcPr>
          <w:p w:rsidR="00C13D2A" w:rsidRDefault="006D64CA">
            <w:pPr>
              <w:ind w:firstLineChars="200" w:firstLine="420"/>
              <w:rPr>
                <w:szCs w:val="21"/>
              </w:rPr>
            </w:pPr>
            <w:r>
              <w:rPr>
                <w:rFonts w:hint="eastAsia"/>
                <w:szCs w:val="21"/>
              </w:rPr>
              <w:t>投标人提供</w:t>
            </w:r>
            <w:r>
              <w:rPr>
                <w:szCs w:val="21"/>
              </w:rPr>
              <w:t>由会计师事务所出具的</w:t>
            </w:r>
            <w:r>
              <w:rPr>
                <w:rFonts w:hint="eastAsia"/>
                <w:szCs w:val="21"/>
              </w:rPr>
              <w:t>投标人</w:t>
            </w:r>
            <w:r>
              <w:rPr>
                <w:szCs w:val="21"/>
              </w:rPr>
              <w:t>201</w:t>
            </w:r>
            <w:r>
              <w:rPr>
                <w:rFonts w:hint="eastAsia"/>
                <w:szCs w:val="21"/>
              </w:rPr>
              <w:t>8</w:t>
            </w:r>
            <w:r>
              <w:rPr>
                <w:szCs w:val="21"/>
              </w:rPr>
              <w:t>年度财务审计报告</w:t>
            </w:r>
            <w:r>
              <w:rPr>
                <w:rFonts w:hint="eastAsia"/>
                <w:szCs w:val="21"/>
              </w:rPr>
              <w:t>的得</w:t>
            </w:r>
            <w:r>
              <w:rPr>
                <w:rFonts w:hint="eastAsia"/>
                <w:szCs w:val="21"/>
              </w:rPr>
              <w:t>1</w:t>
            </w:r>
            <w:r>
              <w:rPr>
                <w:rFonts w:hint="eastAsia"/>
                <w:szCs w:val="21"/>
              </w:rPr>
              <w:t>分。未提供者不得分。</w:t>
            </w:r>
          </w:p>
        </w:tc>
      </w:tr>
      <w:tr w:rsidR="00C13D2A">
        <w:trPr>
          <w:trHeight w:val="732"/>
        </w:trPr>
        <w:tc>
          <w:tcPr>
            <w:tcW w:w="1240" w:type="dxa"/>
            <w:vMerge/>
            <w:vAlign w:val="center"/>
          </w:tcPr>
          <w:p w:rsidR="00C13D2A" w:rsidRDefault="00C13D2A">
            <w:pPr>
              <w:jc w:val="center"/>
            </w:pPr>
          </w:p>
        </w:tc>
        <w:tc>
          <w:tcPr>
            <w:tcW w:w="924" w:type="dxa"/>
            <w:vMerge/>
            <w:vAlign w:val="center"/>
          </w:tcPr>
          <w:p w:rsidR="00C13D2A" w:rsidRDefault="00C13D2A">
            <w:pPr>
              <w:jc w:val="center"/>
            </w:pPr>
          </w:p>
        </w:tc>
        <w:tc>
          <w:tcPr>
            <w:tcW w:w="1446" w:type="dxa"/>
            <w:vAlign w:val="center"/>
          </w:tcPr>
          <w:p w:rsidR="00C13D2A" w:rsidRDefault="006D64CA">
            <w:pPr>
              <w:jc w:val="center"/>
            </w:pPr>
            <w:r>
              <w:rPr>
                <w:rFonts w:hint="eastAsia"/>
              </w:rPr>
              <w:t>投标文件</w:t>
            </w:r>
          </w:p>
          <w:p w:rsidR="00C13D2A" w:rsidRDefault="006D64CA">
            <w:pPr>
              <w:jc w:val="center"/>
            </w:pPr>
            <w:r>
              <w:rPr>
                <w:rFonts w:hint="eastAsia"/>
              </w:rPr>
              <w:t>1</w:t>
            </w:r>
          </w:p>
        </w:tc>
        <w:tc>
          <w:tcPr>
            <w:tcW w:w="5103" w:type="dxa"/>
            <w:vAlign w:val="center"/>
          </w:tcPr>
          <w:p w:rsidR="00C13D2A" w:rsidRDefault="006D64CA">
            <w:pPr>
              <w:ind w:firstLineChars="200" w:firstLine="420"/>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C13D2A">
        <w:trPr>
          <w:cantSplit/>
          <w:trHeight w:val="734"/>
        </w:trPr>
        <w:tc>
          <w:tcPr>
            <w:tcW w:w="1240" w:type="dxa"/>
            <w:vAlign w:val="center"/>
          </w:tcPr>
          <w:p w:rsidR="00C13D2A" w:rsidRDefault="006D64CA">
            <w:pPr>
              <w:jc w:val="center"/>
            </w:pPr>
            <w:r>
              <w:rPr>
                <w:rFonts w:hint="eastAsia"/>
              </w:rPr>
              <w:t>合计</w:t>
            </w:r>
          </w:p>
        </w:tc>
        <w:tc>
          <w:tcPr>
            <w:tcW w:w="924" w:type="dxa"/>
            <w:vAlign w:val="center"/>
          </w:tcPr>
          <w:p w:rsidR="00C13D2A" w:rsidRDefault="006D64CA">
            <w:pPr>
              <w:jc w:val="center"/>
              <w:rPr>
                <w:b/>
              </w:rPr>
            </w:pPr>
            <w:r>
              <w:rPr>
                <w:b/>
              </w:rPr>
              <w:t>100</w:t>
            </w:r>
          </w:p>
        </w:tc>
        <w:tc>
          <w:tcPr>
            <w:tcW w:w="6549" w:type="dxa"/>
            <w:gridSpan w:val="2"/>
            <w:vAlign w:val="center"/>
          </w:tcPr>
          <w:p w:rsidR="00C13D2A" w:rsidRDefault="006D64CA">
            <w:pPr>
              <w:tabs>
                <w:tab w:val="left" w:pos="945"/>
              </w:tabs>
              <w:ind w:firstLineChars="200" w:firstLine="420"/>
              <w:rPr>
                <w:szCs w:val="21"/>
              </w:rPr>
            </w:pPr>
            <w:r>
              <w:rPr>
                <w:rFonts w:hint="eastAsia"/>
                <w:szCs w:val="21"/>
              </w:rPr>
              <w:t>投标人最后得分保留两位小数</w:t>
            </w:r>
          </w:p>
        </w:tc>
      </w:tr>
    </w:tbl>
    <w:p w:rsidR="00C13D2A" w:rsidRDefault="00C13D2A">
      <w:pPr>
        <w:spacing w:line="360" w:lineRule="auto"/>
        <w:rPr>
          <w:rFonts w:ascii="宋体" w:hAnsi="宋体"/>
          <w:b/>
          <w:color w:val="000000"/>
          <w:sz w:val="24"/>
        </w:rPr>
      </w:pPr>
    </w:p>
    <w:p w:rsidR="00C13D2A" w:rsidRDefault="006D64CA">
      <w:pPr>
        <w:spacing w:line="360" w:lineRule="auto"/>
        <w:rPr>
          <w:rFonts w:ascii="宋体"/>
          <w:b/>
          <w:color w:val="000000"/>
          <w:sz w:val="24"/>
        </w:rPr>
      </w:pPr>
      <w:r>
        <w:rPr>
          <w:rFonts w:ascii="宋体" w:hAnsi="宋体" w:hint="eastAsia"/>
          <w:b/>
          <w:color w:val="000000"/>
          <w:sz w:val="24"/>
        </w:rPr>
        <w:t>六、定标</w:t>
      </w:r>
    </w:p>
    <w:p w:rsidR="00C13D2A" w:rsidRDefault="006D64CA">
      <w:pPr>
        <w:spacing w:line="360" w:lineRule="auto"/>
        <w:ind w:firstLineChars="200" w:firstLine="482"/>
        <w:rPr>
          <w:color w:val="000000"/>
          <w:sz w:val="24"/>
        </w:rPr>
      </w:pPr>
      <w:r>
        <w:rPr>
          <w:b/>
          <w:color w:val="000000"/>
          <w:sz w:val="24"/>
        </w:rPr>
        <w:t>6.1.</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w:t>
      </w:r>
      <w:r>
        <w:rPr>
          <w:rFonts w:hint="eastAsia"/>
          <w:color w:val="000000"/>
          <w:sz w:val="24"/>
        </w:rPr>
        <w:lastRenderedPageBreak/>
        <w:t>磋商价格由低到高顺序排列。排名第一的投标人将被推荐为中标候选人或者直接被确定为中标人。</w:t>
      </w:r>
    </w:p>
    <w:p w:rsidR="00C13D2A" w:rsidRDefault="006D64CA">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C13D2A" w:rsidRDefault="006D64CA">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C13D2A" w:rsidRDefault="006D64CA">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C13D2A" w:rsidRDefault="006D64CA">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C13D2A" w:rsidRDefault="006D64CA">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C13D2A" w:rsidRDefault="00C13D2A">
      <w:pPr>
        <w:spacing w:line="360" w:lineRule="auto"/>
        <w:rPr>
          <w:b/>
          <w:color w:val="000000"/>
          <w:sz w:val="24"/>
        </w:rPr>
      </w:pPr>
    </w:p>
    <w:p w:rsidR="00C13D2A" w:rsidRDefault="006D64CA">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C13D2A" w:rsidRDefault="006D64CA">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采购人签订采购合同，过期视为放弃中标。</w:t>
      </w:r>
    </w:p>
    <w:p w:rsidR="00C13D2A" w:rsidRDefault="006D64CA">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C13D2A" w:rsidRDefault="006D64CA">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C13D2A" w:rsidRDefault="00C13D2A">
      <w:pPr>
        <w:spacing w:line="360" w:lineRule="auto"/>
        <w:ind w:firstLineChars="200" w:firstLine="482"/>
        <w:rPr>
          <w:rFonts w:ascii="宋体"/>
          <w:b/>
          <w:color w:val="000000"/>
          <w:sz w:val="24"/>
        </w:rPr>
      </w:pPr>
    </w:p>
    <w:p w:rsidR="00C13D2A" w:rsidRDefault="006D64CA">
      <w:pPr>
        <w:spacing w:line="360" w:lineRule="auto"/>
        <w:rPr>
          <w:rFonts w:ascii="宋体"/>
          <w:b/>
          <w:color w:val="000000"/>
          <w:sz w:val="24"/>
        </w:rPr>
      </w:pPr>
      <w:r>
        <w:rPr>
          <w:rFonts w:ascii="宋体" w:hAnsi="宋体" w:hint="eastAsia"/>
          <w:b/>
          <w:color w:val="000000"/>
          <w:sz w:val="24"/>
        </w:rPr>
        <w:t>八、其他</w:t>
      </w:r>
    </w:p>
    <w:p w:rsidR="00C13D2A" w:rsidRDefault="006D64CA">
      <w:pPr>
        <w:spacing w:line="360" w:lineRule="auto"/>
        <w:ind w:firstLineChars="200" w:firstLine="482"/>
        <w:rPr>
          <w:rFonts w:ascii="宋体" w:hAnsi="宋体"/>
          <w:b/>
          <w:color w:val="000000"/>
          <w:sz w:val="24"/>
        </w:rPr>
      </w:pPr>
      <w:r>
        <w:rPr>
          <w:rFonts w:ascii="宋体" w:hAnsi="宋体"/>
          <w:b/>
          <w:color w:val="000000"/>
          <w:sz w:val="24"/>
        </w:rPr>
        <w:t xml:space="preserve">8.1. </w:t>
      </w:r>
      <w:r>
        <w:rPr>
          <w:rFonts w:ascii="宋体" w:hAnsi="宋体" w:hint="eastAsia"/>
          <w:b/>
          <w:color w:val="000000"/>
          <w:sz w:val="24"/>
        </w:rPr>
        <w:t>投标人无论中标与否，采购人不承担投标人参加投标的任何费用。</w:t>
      </w:r>
    </w:p>
    <w:p w:rsidR="00C13D2A" w:rsidRDefault="006D64CA">
      <w:pPr>
        <w:spacing w:line="360" w:lineRule="auto"/>
        <w:jc w:val="center"/>
        <w:rPr>
          <w:rFonts w:ascii="宋体"/>
          <w:b/>
          <w:color w:val="000000"/>
          <w:spacing w:val="4"/>
          <w:sz w:val="44"/>
          <w:szCs w:val="44"/>
        </w:rPr>
      </w:pPr>
      <w:r>
        <w:rPr>
          <w:rFonts w:ascii="宋体"/>
          <w:b/>
          <w:color w:val="000000"/>
          <w:spacing w:val="4"/>
          <w:sz w:val="44"/>
          <w:szCs w:val="44"/>
        </w:rPr>
        <w:br w:type="page"/>
      </w:r>
    </w:p>
    <w:p w:rsidR="00C13D2A" w:rsidRDefault="006D64CA">
      <w:pPr>
        <w:spacing w:line="360" w:lineRule="auto"/>
        <w:jc w:val="center"/>
        <w:rPr>
          <w:rFonts w:ascii="宋体" w:hAnsi="宋体"/>
          <w:b/>
          <w:color w:val="000000"/>
          <w:sz w:val="24"/>
        </w:rPr>
      </w:pPr>
      <w:r>
        <w:rPr>
          <w:rFonts w:ascii="宋体" w:hAnsi="宋体" w:hint="eastAsia"/>
          <w:b/>
          <w:color w:val="000000"/>
          <w:spacing w:val="4"/>
          <w:sz w:val="44"/>
          <w:szCs w:val="44"/>
        </w:rPr>
        <w:lastRenderedPageBreak/>
        <w:t>第三部分</w:t>
      </w:r>
      <w:r>
        <w:rPr>
          <w:rFonts w:ascii="宋体" w:hAnsi="宋体" w:hint="eastAsia"/>
          <w:b/>
          <w:color w:val="000000"/>
          <w:sz w:val="44"/>
          <w:szCs w:val="44"/>
        </w:rPr>
        <w:t>采购货物要求及相关说明</w:t>
      </w:r>
    </w:p>
    <w:p w:rsidR="00C13D2A" w:rsidRDefault="006D64CA">
      <w:pPr>
        <w:spacing w:line="360" w:lineRule="auto"/>
        <w:jc w:val="center"/>
        <w:rPr>
          <w:rFonts w:ascii="宋体" w:hAnsi="宋体"/>
          <w:b/>
          <w:sz w:val="30"/>
          <w:szCs w:val="30"/>
        </w:rPr>
      </w:pPr>
      <w:r>
        <w:rPr>
          <w:rFonts w:ascii="宋体" w:hAnsi="宋体" w:hint="eastAsia"/>
          <w:b/>
          <w:sz w:val="30"/>
          <w:szCs w:val="30"/>
        </w:rPr>
        <w:t>南通大学启秀校区大礼堂舞台灯光音响采购要求清单</w:t>
      </w:r>
    </w:p>
    <w:p w:rsidR="00C13D2A" w:rsidRDefault="00C13D2A">
      <w:pPr>
        <w:spacing w:line="360" w:lineRule="auto"/>
        <w:jc w:val="center"/>
        <w:rPr>
          <w:rFonts w:ascii="宋体" w:hAnsi="宋体"/>
          <w:b/>
          <w:sz w:val="24"/>
        </w:rPr>
      </w:pPr>
    </w:p>
    <w:tbl>
      <w:tblPr>
        <w:tblW w:w="9388" w:type="dxa"/>
        <w:tblLayout w:type="fixed"/>
        <w:tblLook w:val="04A0" w:firstRow="1" w:lastRow="0" w:firstColumn="1" w:lastColumn="0" w:noHBand="0" w:noVBand="1"/>
      </w:tblPr>
      <w:tblGrid>
        <w:gridCol w:w="597"/>
        <w:gridCol w:w="1070"/>
        <w:gridCol w:w="1410"/>
        <w:gridCol w:w="7"/>
        <w:gridCol w:w="4959"/>
        <w:gridCol w:w="735"/>
        <w:gridCol w:w="7"/>
        <w:gridCol w:w="603"/>
      </w:tblGrid>
      <w:tr w:rsidR="00C13D2A">
        <w:trPr>
          <w:trHeight w:val="347"/>
        </w:trPr>
        <w:tc>
          <w:tcPr>
            <w:tcW w:w="59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b/>
                <w:bCs/>
                <w:kern w:val="0"/>
                <w:sz w:val="18"/>
                <w:szCs w:val="18"/>
              </w:rPr>
            </w:pPr>
            <w:r>
              <w:rPr>
                <w:rFonts w:ascii="宋体" w:hAnsi="宋体" w:cs="宋体" w:hint="eastAsia"/>
                <w:b/>
                <w:bCs/>
                <w:kern w:val="0"/>
                <w:sz w:val="18"/>
                <w:szCs w:val="18"/>
              </w:rPr>
              <w:t>序号</w:t>
            </w:r>
          </w:p>
        </w:tc>
        <w:tc>
          <w:tcPr>
            <w:tcW w:w="1070" w:type="dxa"/>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b/>
                <w:bCs/>
                <w:kern w:val="0"/>
                <w:szCs w:val="21"/>
              </w:rPr>
            </w:pPr>
            <w:r>
              <w:rPr>
                <w:rFonts w:ascii="宋体" w:hAnsi="宋体" w:cs="宋体" w:hint="eastAsia"/>
                <w:b/>
                <w:bCs/>
                <w:kern w:val="0"/>
                <w:szCs w:val="21"/>
              </w:rPr>
              <w:t>设备名称</w:t>
            </w:r>
          </w:p>
        </w:tc>
        <w:tc>
          <w:tcPr>
            <w:tcW w:w="1417" w:type="dxa"/>
            <w:gridSpan w:val="2"/>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b/>
                <w:bCs/>
                <w:kern w:val="0"/>
                <w:szCs w:val="21"/>
              </w:rPr>
            </w:pPr>
            <w:r>
              <w:rPr>
                <w:rFonts w:ascii="宋体" w:hAnsi="宋体" w:cs="宋体" w:hint="eastAsia"/>
                <w:b/>
                <w:bCs/>
                <w:kern w:val="0"/>
                <w:szCs w:val="21"/>
              </w:rPr>
              <w:t>推荐品牌</w:t>
            </w:r>
          </w:p>
        </w:tc>
        <w:tc>
          <w:tcPr>
            <w:tcW w:w="4959" w:type="dxa"/>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b/>
                <w:bCs/>
                <w:kern w:val="0"/>
                <w:szCs w:val="21"/>
              </w:rPr>
            </w:pPr>
            <w:r>
              <w:rPr>
                <w:rFonts w:ascii="宋体" w:hAnsi="宋体" w:cs="宋体" w:hint="eastAsia"/>
                <w:b/>
                <w:bCs/>
                <w:kern w:val="0"/>
                <w:szCs w:val="21"/>
              </w:rPr>
              <w:t>参数</w:t>
            </w:r>
          </w:p>
        </w:tc>
        <w:tc>
          <w:tcPr>
            <w:tcW w:w="742" w:type="dxa"/>
            <w:gridSpan w:val="2"/>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spacing w:line="240" w:lineRule="exact"/>
              <w:jc w:val="center"/>
              <w:rPr>
                <w:rFonts w:ascii="宋体" w:hAnsi="宋体" w:cs="宋体"/>
                <w:b/>
                <w:bCs/>
                <w:kern w:val="0"/>
                <w:szCs w:val="21"/>
              </w:rPr>
            </w:pPr>
            <w:r>
              <w:rPr>
                <w:rFonts w:ascii="宋体" w:hAnsi="宋体" w:cs="宋体" w:hint="eastAsia"/>
                <w:b/>
                <w:bCs/>
                <w:kern w:val="0"/>
                <w:szCs w:val="21"/>
              </w:rPr>
              <w:t>数量</w:t>
            </w:r>
          </w:p>
        </w:tc>
        <w:tc>
          <w:tcPr>
            <w:tcW w:w="603" w:type="dxa"/>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spacing w:line="240" w:lineRule="exact"/>
              <w:jc w:val="center"/>
              <w:rPr>
                <w:rFonts w:ascii="宋体" w:hAnsi="宋体" w:cs="宋体"/>
                <w:b/>
                <w:bCs/>
                <w:kern w:val="0"/>
                <w:szCs w:val="21"/>
              </w:rPr>
            </w:pPr>
            <w:r>
              <w:rPr>
                <w:rFonts w:ascii="宋体" w:hAnsi="宋体" w:cs="宋体" w:hint="eastAsia"/>
                <w:b/>
                <w:bCs/>
                <w:kern w:val="0"/>
                <w:szCs w:val="21"/>
              </w:rPr>
              <w:t>单位</w:t>
            </w:r>
          </w:p>
        </w:tc>
      </w:tr>
      <w:tr w:rsidR="00C13D2A">
        <w:trPr>
          <w:trHeight w:val="387"/>
        </w:trPr>
        <w:tc>
          <w:tcPr>
            <w:tcW w:w="9388" w:type="dxa"/>
            <w:gridSpan w:val="8"/>
            <w:tcBorders>
              <w:top w:val="single" w:sz="4" w:space="0" w:color="auto"/>
              <w:left w:val="single" w:sz="4" w:space="0" w:color="auto"/>
              <w:bottom w:val="single" w:sz="4" w:space="0" w:color="auto"/>
              <w:right w:val="single" w:sz="4" w:space="0" w:color="000000"/>
            </w:tcBorders>
            <w:noWrap/>
            <w:vAlign w:val="center"/>
          </w:tcPr>
          <w:p w:rsidR="00C13D2A" w:rsidRDefault="006D64CA">
            <w:pPr>
              <w:widowControl/>
              <w:jc w:val="left"/>
              <w:rPr>
                <w:rFonts w:ascii="宋体" w:hAnsi="宋体" w:cs="宋体"/>
                <w:b/>
                <w:bCs/>
                <w:color w:val="000000"/>
                <w:kern w:val="0"/>
                <w:szCs w:val="21"/>
              </w:rPr>
            </w:pPr>
            <w:r>
              <w:rPr>
                <w:rFonts w:ascii="宋体" w:hAnsi="宋体" w:cs="宋体" w:hint="eastAsia"/>
                <w:b/>
                <w:bCs/>
                <w:color w:val="000000"/>
                <w:kern w:val="0"/>
                <w:szCs w:val="21"/>
              </w:rPr>
              <w:t>一、扩声部分</w:t>
            </w:r>
          </w:p>
        </w:tc>
      </w:tr>
      <w:tr w:rsidR="00C13D2A">
        <w:trPr>
          <w:trHeight w:val="1710"/>
        </w:trPr>
        <w:tc>
          <w:tcPr>
            <w:tcW w:w="597" w:type="dxa"/>
            <w:tcBorders>
              <w:top w:val="nil"/>
              <w:left w:val="single" w:sz="4" w:space="0" w:color="auto"/>
              <w:bottom w:val="single" w:sz="4" w:space="0" w:color="auto"/>
              <w:right w:val="single" w:sz="4" w:space="0" w:color="auto"/>
            </w:tcBorders>
            <w:shd w:val="clear" w:color="auto" w:fill="auto"/>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70" w:type="dxa"/>
            <w:tcBorders>
              <w:top w:val="nil"/>
              <w:left w:val="nil"/>
              <w:bottom w:val="single" w:sz="4" w:space="0" w:color="auto"/>
              <w:right w:val="single" w:sz="4" w:space="0" w:color="auto"/>
            </w:tcBorders>
            <w:shd w:val="clear" w:color="auto" w:fill="auto"/>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数字调音台</w:t>
            </w:r>
          </w:p>
        </w:tc>
        <w:tc>
          <w:tcPr>
            <w:tcW w:w="1417" w:type="dxa"/>
            <w:gridSpan w:val="2"/>
            <w:tcBorders>
              <w:top w:val="nil"/>
              <w:left w:val="nil"/>
              <w:bottom w:val="single" w:sz="4" w:space="0" w:color="auto"/>
              <w:right w:val="single" w:sz="4" w:space="0" w:color="auto"/>
            </w:tcBorders>
            <w:shd w:val="clear" w:color="auto" w:fill="auto"/>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 xml:space="preserve">MIDAS </w:t>
            </w:r>
          </w:p>
        </w:tc>
        <w:tc>
          <w:tcPr>
            <w:tcW w:w="4959" w:type="dxa"/>
            <w:tcBorders>
              <w:top w:val="nil"/>
              <w:left w:val="nil"/>
              <w:bottom w:val="single" w:sz="4" w:space="0" w:color="auto"/>
              <w:right w:val="single" w:sz="4" w:space="0" w:color="auto"/>
            </w:tcBorders>
            <w:shd w:val="clear" w:color="000000" w:fill="FFFFFF"/>
            <w:vAlign w:val="center"/>
          </w:tcPr>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详细参数：</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40个输入通道处理能力</w:t>
            </w:r>
            <w:r>
              <w:rPr>
                <w:rFonts w:ascii="宋体" w:hAnsi="宋体" w:cs="宋体" w:hint="eastAsia"/>
                <w:kern w:val="0"/>
                <w:szCs w:val="21"/>
              </w:rPr>
              <w:br/>
              <w:t>16个Midas经典PRO</w:t>
            </w:r>
            <w:proofErr w:type="gramStart"/>
            <w:r>
              <w:rPr>
                <w:rFonts w:ascii="宋体" w:hAnsi="宋体" w:cs="宋体" w:hint="eastAsia"/>
                <w:kern w:val="0"/>
                <w:szCs w:val="21"/>
              </w:rPr>
              <w:t>系列话放</w:t>
            </w:r>
            <w:proofErr w:type="gramEnd"/>
            <w:r>
              <w:rPr>
                <w:rFonts w:ascii="宋体" w:hAnsi="宋体" w:cs="宋体" w:hint="eastAsia"/>
                <w:kern w:val="0"/>
                <w:szCs w:val="21"/>
              </w:rPr>
              <w:t>，5条混音母线。现场扩声及录音棚的数字调音台M32R拥有40路</w:t>
            </w:r>
            <w:proofErr w:type="gramStart"/>
            <w:r>
              <w:rPr>
                <w:rFonts w:ascii="宋体" w:hAnsi="宋体" w:cs="宋体" w:hint="eastAsia"/>
                <w:kern w:val="0"/>
                <w:szCs w:val="21"/>
              </w:rPr>
              <w:t>全处理</w:t>
            </w:r>
            <w:proofErr w:type="gramEnd"/>
            <w:r>
              <w:rPr>
                <w:rFonts w:ascii="宋体" w:hAnsi="宋体" w:cs="宋体" w:hint="eastAsia"/>
                <w:kern w:val="0"/>
                <w:szCs w:val="21"/>
              </w:rPr>
              <w:t>输入通道</w:t>
            </w:r>
            <w:r>
              <w:rPr>
                <w:rFonts w:ascii="宋体" w:hAnsi="宋体" w:cs="宋体" w:hint="eastAsia"/>
                <w:kern w:val="0"/>
                <w:szCs w:val="21"/>
              </w:rPr>
              <w:br/>
              <w:t>16个获奖无数的Midas</w:t>
            </w:r>
            <w:proofErr w:type="gramStart"/>
            <w:r>
              <w:rPr>
                <w:rFonts w:ascii="宋体" w:hAnsi="宋体" w:cs="宋体" w:hint="eastAsia"/>
                <w:kern w:val="0"/>
                <w:szCs w:val="21"/>
              </w:rPr>
              <w:t>经典话放</w:t>
            </w:r>
            <w:proofErr w:type="gramEnd"/>
            <w:r>
              <w:rPr>
                <w:rFonts w:ascii="宋体" w:hAnsi="宋体" w:cs="宋体" w:hint="eastAsia"/>
                <w:kern w:val="0"/>
                <w:szCs w:val="21"/>
              </w:rPr>
              <w:br/>
              <w:t>25条统一</w:t>
            </w:r>
            <w:proofErr w:type="gramStart"/>
            <w:r>
              <w:rPr>
                <w:rFonts w:ascii="宋体" w:hAnsi="宋体" w:cs="宋体" w:hint="eastAsia"/>
                <w:kern w:val="0"/>
                <w:szCs w:val="21"/>
              </w:rPr>
              <w:t>延时且</w:t>
            </w:r>
            <w:proofErr w:type="gramEnd"/>
            <w:r>
              <w:rPr>
                <w:rFonts w:ascii="宋体" w:hAnsi="宋体" w:cs="宋体" w:hint="eastAsia"/>
                <w:kern w:val="0"/>
                <w:szCs w:val="21"/>
              </w:rPr>
              <w:t>相位一致的混音母线</w:t>
            </w:r>
            <w:r>
              <w:rPr>
                <w:rFonts w:ascii="宋体" w:hAnsi="宋体" w:cs="宋体" w:hint="eastAsia"/>
                <w:kern w:val="0"/>
                <w:szCs w:val="21"/>
              </w:rPr>
              <w:br/>
              <w:t>支持AES50网络，最大允许传输96个输入和96个输出，开放式的架构未来将能兼容96kHz采样率</w:t>
            </w:r>
            <w:r>
              <w:rPr>
                <w:rFonts w:ascii="宋体" w:hAnsi="宋体" w:cs="宋体" w:hint="eastAsia"/>
                <w:kern w:val="0"/>
                <w:szCs w:val="21"/>
              </w:rPr>
              <w:br/>
              <w:t>192kHz的数模/模数转换，提供出色的音频性能</w:t>
            </w:r>
            <w:r>
              <w:rPr>
                <w:rFonts w:ascii="宋体" w:hAnsi="宋体" w:cs="宋体" w:hint="eastAsia"/>
                <w:kern w:val="0"/>
                <w:szCs w:val="21"/>
              </w:rPr>
              <w:br/>
              <w:t>40位浮点数字信号处理</w:t>
            </w:r>
            <w:r>
              <w:rPr>
                <w:rFonts w:ascii="宋体" w:hAnsi="宋体" w:cs="宋体" w:hint="eastAsia"/>
                <w:kern w:val="0"/>
                <w:szCs w:val="21"/>
              </w:rPr>
              <w:br/>
              <w:t>8个DCA编组和6个静音编组</w:t>
            </w:r>
            <w:r>
              <w:rPr>
                <w:rFonts w:ascii="宋体" w:hAnsi="宋体" w:cs="宋体" w:hint="eastAsia"/>
                <w:kern w:val="0"/>
                <w:szCs w:val="21"/>
              </w:rPr>
              <w:br/>
              <w:t>8个立体声效果器</w:t>
            </w:r>
            <w:r>
              <w:rPr>
                <w:rFonts w:ascii="宋体" w:hAnsi="宋体" w:cs="宋体" w:hint="eastAsia"/>
                <w:kern w:val="0"/>
                <w:szCs w:val="21"/>
              </w:rPr>
              <w:br/>
              <w:t>17个100mm Midas PRO电动推子</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5寸日光全彩TFT显示屏</w:t>
            </w:r>
            <w:r>
              <w:rPr>
                <w:rFonts w:ascii="宋体" w:hAnsi="宋体" w:cs="宋体" w:hint="eastAsia"/>
                <w:kern w:val="0"/>
                <w:szCs w:val="21"/>
              </w:rPr>
              <w:br/>
              <w:t>通过USB 2.0可支持32 x 32通道数字音频传输</w:t>
            </w:r>
            <w:r>
              <w:rPr>
                <w:rFonts w:ascii="宋体" w:hAnsi="宋体" w:cs="宋体" w:hint="eastAsia"/>
                <w:kern w:val="0"/>
                <w:szCs w:val="21"/>
              </w:rPr>
              <w:br/>
              <w:t>通过使用Mackie Control*和HUI*protocols控制协议，可控制数字音频工作站</w:t>
            </w:r>
            <w:r>
              <w:rPr>
                <w:rFonts w:ascii="宋体" w:hAnsi="宋体" w:cs="宋体" w:hint="eastAsia"/>
                <w:kern w:val="0"/>
                <w:szCs w:val="21"/>
              </w:rPr>
              <w:br/>
              <w:t>通过无线网络，可由iPhone/</w:t>
            </w:r>
            <w:proofErr w:type="spellStart"/>
            <w:r>
              <w:rPr>
                <w:rFonts w:ascii="宋体" w:hAnsi="宋体" w:cs="宋体" w:hint="eastAsia"/>
                <w:kern w:val="0"/>
                <w:szCs w:val="21"/>
              </w:rPr>
              <w:t>iPad</w:t>
            </w:r>
            <w:proofErr w:type="spellEnd"/>
            <w:r>
              <w:rPr>
                <w:rFonts w:ascii="宋体" w:hAnsi="宋体" w:cs="宋体" w:hint="eastAsia"/>
                <w:kern w:val="0"/>
                <w:szCs w:val="21"/>
              </w:rPr>
              <w:t xml:space="preserve">中的应用软件进行控制 </w:t>
            </w:r>
          </w:p>
          <w:p w:rsidR="00C13D2A" w:rsidRDefault="006D64CA">
            <w:pPr>
              <w:widowControl/>
              <w:spacing w:line="240" w:lineRule="exact"/>
              <w:jc w:val="left"/>
              <w:rPr>
                <w:rFonts w:ascii="宋体" w:hAnsi="宋体" w:cs="宋体"/>
                <w:b/>
                <w:kern w:val="0"/>
                <w:szCs w:val="21"/>
              </w:rPr>
            </w:pPr>
            <w:r>
              <w:rPr>
                <w:rFonts w:ascii="宋体" w:hAnsi="宋体" w:cs="宋体" w:hint="eastAsia"/>
                <w:b/>
                <w:kern w:val="0"/>
                <w:szCs w:val="21"/>
              </w:rPr>
              <w:t>型号：</w:t>
            </w:r>
            <w:r>
              <w:rPr>
                <w:rFonts w:ascii="宋体" w:hAnsi="宋体" w:cs="宋体" w:hint="eastAsia"/>
                <w:b/>
                <w:color w:val="000000"/>
                <w:kern w:val="0"/>
                <w:szCs w:val="21"/>
              </w:rPr>
              <w:t>M32R</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color w:val="000000"/>
                <w:kern w:val="0"/>
                <w:szCs w:val="21"/>
              </w:rPr>
              <w:t>2</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proofErr w:type="gramStart"/>
            <w:r>
              <w:rPr>
                <w:rFonts w:ascii="宋体" w:hAnsi="宋体" w:cs="宋体" w:hint="eastAsia"/>
                <w:color w:val="000000"/>
                <w:kern w:val="0"/>
                <w:szCs w:val="21"/>
              </w:rPr>
              <w:t>主扩全</w:t>
            </w:r>
            <w:proofErr w:type="gramEnd"/>
            <w:r>
              <w:rPr>
                <w:rFonts w:ascii="宋体" w:hAnsi="宋体" w:cs="宋体" w:hint="eastAsia"/>
                <w:color w:val="000000"/>
                <w:kern w:val="0"/>
                <w:szCs w:val="21"/>
              </w:rPr>
              <w:t>频扬声器</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Electro Voice、EAW、JBL</w:t>
            </w:r>
          </w:p>
          <w:p w:rsidR="00C13D2A" w:rsidRDefault="00C13D2A">
            <w:pPr>
              <w:pStyle w:val="20"/>
              <w:ind w:leftChars="0" w:left="0" w:firstLineChars="0" w:firstLine="0"/>
            </w:pPr>
          </w:p>
        </w:tc>
        <w:tc>
          <w:tcPr>
            <w:tcW w:w="4959" w:type="dxa"/>
            <w:tcBorders>
              <w:top w:val="nil"/>
              <w:left w:val="nil"/>
              <w:bottom w:val="single" w:sz="4" w:space="0" w:color="auto"/>
              <w:right w:val="single" w:sz="4" w:space="0" w:color="auto"/>
            </w:tcBorders>
            <w:vAlign w:val="center"/>
          </w:tcPr>
          <w:p w:rsidR="00C13D2A" w:rsidRDefault="006D64CA">
            <w:pPr>
              <w:spacing w:line="240" w:lineRule="exact"/>
            </w:pPr>
            <w:r>
              <w:rPr>
                <w:rFonts w:hint="eastAsia"/>
              </w:rPr>
              <w:t>15"</w:t>
            </w:r>
            <w:r>
              <w:rPr>
                <w:rFonts w:hint="eastAsia"/>
              </w:rPr>
              <w:t>两</w:t>
            </w:r>
            <w:proofErr w:type="gramStart"/>
            <w:r>
              <w:rPr>
                <w:rFonts w:hint="eastAsia"/>
              </w:rPr>
              <w:t>分频全</w:t>
            </w:r>
            <w:proofErr w:type="gramEnd"/>
            <w:r>
              <w:rPr>
                <w:rFonts w:hint="eastAsia"/>
              </w:rPr>
              <w:t>频音箱</w:t>
            </w:r>
          </w:p>
          <w:p w:rsidR="00C13D2A" w:rsidRDefault="006D64CA">
            <w:pPr>
              <w:spacing w:line="240" w:lineRule="exact"/>
            </w:pPr>
            <w:r>
              <w:t>低音扬声器</w:t>
            </w:r>
            <w:r>
              <w:rPr>
                <w:rFonts w:hint="eastAsia"/>
              </w:rPr>
              <w:t>采用</w:t>
            </w:r>
            <w:r>
              <w:t>2265H</w:t>
            </w:r>
            <w:r>
              <w:t>差分驱动器，高频压缩驱动器采用高性能</w:t>
            </w:r>
            <w:proofErr w:type="gramStart"/>
            <w:r>
              <w:t>钕</w:t>
            </w:r>
            <w:proofErr w:type="gramEnd"/>
            <w:r>
              <w:t>磁钢、震膜的</w:t>
            </w:r>
            <w:r>
              <w:t>2431H</w:t>
            </w:r>
            <w:r>
              <w:t>安装</w:t>
            </w:r>
            <w:r>
              <w:rPr>
                <w:rFonts w:hint="eastAsia"/>
              </w:rPr>
              <w:t>。</w:t>
            </w:r>
          </w:p>
          <w:p w:rsidR="00C13D2A" w:rsidRDefault="006D64CA">
            <w:pPr>
              <w:spacing w:line="240" w:lineRule="exact"/>
              <w:jc w:val="left"/>
            </w:pPr>
            <w:r>
              <w:rPr>
                <w:rFonts w:hint="eastAsia"/>
              </w:rPr>
              <w:t>功率：</w:t>
            </w:r>
            <w:r>
              <w:t>800W(</w:t>
            </w:r>
            <w:r>
              <w:t>连续</w:t>
            </w:r>
            <w:r>
              <w:t>)/1600W(</w:t>
            </w:r>
            <w:r>
              <w:t>节目</w:t>
            </w:r>
            <w:r>
              <w:t>)/3200W(</w:t>
            </w:r>
            <w:r>
              <w:t>峰值</w:t>
            </w:r>
            <w:r>
              <w:t>)</w:t>
            </w:r>
          </w:p>
          <w:p w:rsidR="00C13D2A" w:rsidRDefault="006D64CA">
            <w:pPr>
              <w:spacing w:line="240" w:lineRule="exact"/>
            </w:pPr>
            <w:r>
              <w:t>频率响应：</w:t>
            </w:r>
            <w:r>
              <w:t>53Hz-20kHz(±3dB)</w:t>
            </w:r>
          </w:p>
          <w:p w:rsidR="00C13D2A" w:rsidRDefault="006D64CA">
            <w:pPr>
              <w:spacing w:line="240" w:lineRule="exact"/>
            </w:pPr>
            <w:r>
              <w:t>频率范围：</w:t>
            </w:r>
            <w:r>
              <w:t>43Hz-20kHz(-10dB)</w:t>
            </w:r>
          </w:p>
          <w:p w:rsidR="00C13D2A" w:rsidRDefault="006D64CA">
            <w:pPr>
              <w:spacing w:line="240" w:lineRule="exact"/>
            </w:pPr>
            <w:r>
              <w:t>覆盖角</w:t>
            </w:r>
            <w:r>
              <w:rPr>
                <w:rFonts w:hint="eastAsia"/>
              </w:rPr>
              <w:t>：</w:t>
            </w:r>
            <w:r>
              <w:t>70° x 50°</w:t>
            </w:r>
            <w:r>
              <w:rPr>
                <w:rFonts w:hint="eastAsia"/>
              </w:rPr>
              <w:t>；</w:t>
            </w:r>
            <w:r>
              <w:t>灵敏度</w:t>
            </w:r>
            <w:r>
              <w:t xml:space="preserve">96dB; </w:t>
            </w:r>
            <w:r>
              <w:t>阻抗</w:t>
            </w:r>
            <w:r>
              <w:t>8Ω;</w:t>
            </w:r>
          </w:p>
          <w:p w:rsidR="00C13D2A" w:rsidRDefault="006D64CA">
            <w:pPr>
              <w:spacing w:line="240" w:lineRule="exact"/>
            </w:pPr>
            <w:r>
              <w:t>声压级</w:t>
            </w:r>
            <w:r>
              <w:t>1</w:t>
            </w:r>
            <w:r>
              <w:rPr>
                <w:rFonts w:hint="eastAsia"/>
              </w:rPr>
              <w:t>31</w:t>
            </w:r>
            <w:r>
              <w:t>dB;</w:t>
            </w:r>
          </w:p>
          <w:p w:rsidR="00C13D2A" w:rsidRDefault="006D64CA">
            <w:pPr>
              <w:spacing w:line="240" w:lineRule="exact"/>
            </w:pPr>
            <w:r>
              <w:rPr>
                <w:rFonts w:hint="eastAsia"/>
              </w:rPr>
              <w:t>频率范围（</w:t>
            </w:r>
            <w:r>
              <w:rPr>
                <w:rFonts w:hint="eastAsia"/>
              </w:rPr>
              <w:t>-10dB</w:t>
            </w:r>
            <w:r>
              <w:rPr>
                <w:rFonts w:hint="eastAsia"/>
              </w:rPr>
              <w:t>）</w:t>
            </w:r>
            <w:r>
              <w:rPr>
                <w:rFonts w:hint="eastAsia"/>
              </w:rPr>
              <w:t xml:space="preserve"> 43Hz</w:t>
            </w:r>
            <w:r>
              <w:rPr>
                <w:rFonts w:hint="eastAsia"/>
              </w:rPr>
              <w:t>–</w:t>
            </w:r>
            <w:r>
              <w:rPr>
                <w:rFonts w:hint="eastAsia"/>
              </w:rPr>
              <w:t>20kHz</w:t>
            </w:r>
          </w:p>
          <w:p w:rsidR="00C13D2A" w:rsidRDefault="006D64CA">
            <w:pPr>
              <w:spacing w:line="240" w:lineRule="exact"/>
            </w:pPr>
            <w:r>
              <w:rPr>
                <w:rFonts w:hint="eastAsia"/>
              </w:rPr>
              <w:t>频率响应（±</w:t>
            </w:r>
            <w:r>
              <w:rPr>
                <w:rFonts w:hint="eastAsia"/>
              </w:rPr>
              <w:t>3dB</w:t>
            </w:r>
            <w:r>
              <w:rPr>
                <w:rFonts w:hint="eastAsia"/>
              </w:rPr>
              <w:t>）</w:t>
            </w:r>
            <w:r>
              <w:rPr>
                <w:rFonts w:hint="eastAsia"/>
              </w:rPr>
              <w:t xml:space="preserve"> 53Hz</w:t>
            </w:r>
            <w:r>
              <w:rPr>
                <w:rFonts w:hint="eastAsia"/>
              </w:rPr>
              <w:t>–</w:t>
            </w:r>
            <w:r>
              <w:rPr>
                <w:rFonts w:hint="eastAsia"/>
              </w:rPr>
              <w:t>20kHz</w:t>
            </w:r>
          </w:p>
          <w:p w:rsidR="00C13D2A" w:rsidRDefault="006D64CA">
            <w:pPr>
              <w:spacing w:line="240" w:lineRule="exact"/>
            </w:pPr>
            <w:r>
              <w:rPr>
                <w:rFonts w:hint="eastAsia"/>
              </w:rPr>
              <w:t>覆盖角（</w:t>
            </w:r>
            <w:r>
              <w:rPr>
                <w:rFonts w:hint="eastAsia"/>
              </w:rPr>
              <w:t>H x V</w:t>
            </w:r>
            <w:r>
              <w:rPr>
                <w:rFonts w:hint="eastAsia"/>
              </w:rPr>
              <w:t>）</w:t>
            </w:r>
            <w:r>
              <w:rPr>
                <w:rFonts w:hint="eastAsia"/>
              </w:rPr>
              <w:t xml:space="preserve"> 75</w:t>
            </w:r>
            <w:r>
              <w:rPr>
                <w:rFonts w:hint="eastAsia"/>
              </w:rPr>
              <w:t>°</w:t>
            </w:r>
            <w:r>
              <w:rPr>
                <w:rFonts w:hint="eastAsia"/>
              </w:rPr>
              <w:t xml:space="preserve"> x 50</w:t>
            </w:r>
            <w:r>
              <w:rPr>
                <w:rFonts w:hint="eastAsia"/>
              </w:rPr>
              <w:t>°</w:t>
            </w:r>
          </w:p>
          <w:p w:rsidR="00C13D2A" w:rsidRDefault="006D64CA">
            <w:pPr>
              <w:spacing w:line="240" w:lineRule="exact"/>
            </w:pPr>
            <w:r>
              <w:rPr>
                <w:rFonts w:hint="eastAsia"/>
              </w:rPr>
              <w:t>低频驱动器</w:t>
            </w:r>
            <w:r>
              <w:rPr>
                <w:rFonts w:hint="eastAsia"/>
              </w:rPr>
              <w:t xml:space="preserve"> 1 x 2265H</w:t>
            </w:r>
            <w:r>
              <w:rPr>
                <w:rFonts w:hint="eastAsia"/>
              </w:rPr>
              <w:t>差分驱动器</w:t>
            </w:r>
          </w:p>
          <w:p w:rsidR="00C13D2A" w:rsidRDefault="006D64CA">
            <w:pPr>
              <w:spacing w:line="240" w:lineRule="exact"/>
            </w:pPr>
            <w:r>
              <w:rPr>
                <w:rFonts w:hint="eastAsia"/>
              </w:rPr>
              <w:t>高频驱动器</w:t>
            </w:r>
            <w:r>
              <w:rPr>
                <w:rFonts w:hint="eastAsia"/>
              </w:rPr>
              <w:t xml:space="preserve"> 1 x 2431H 3</w:t>
            </w:r>
            <w:proofErr w:type="gramStart"/>
            <w:r>
              <w:rPr>
                <w:rFonts w:hint="eastAsia"/>
              </w:rPr>
              <w:t>”</w:t>
            </w:r>
            <w:proofErr w:type="gramEnd"/>
            <w:r>
              <w:rPr>
                <w:rFonts w:hint="eastAsia"/>
              </w:rPr>
              <w:t>（音圈）压缩驱动器</w:t>
            </w:r>
          </w:p>
          <w:p w:rsidR="00C13D2A" w:rsidRDefault="006D64CA">
            <w:pPr>
              <w:spacing w:line="240" w:lineRule="exact"/>
            </w:pPr>
            <w:r>
              <w:rPr>
                <w:rFonts w:hint="eastAsia"/>
              </w:rPr>
              <w:t>灵敏度（</w:t>
            </w:r>
            <w:r>
              <w:rPr>
                <w:rFonts w:hint="eastAsia"/>
              </w:rPr>
              <w:t>1w/1m</w:t>
            </w:r>
            <w:r>
              <w:rPr>
                <w:rFonts w:hint="eastAsia"/>
              </w:rPr>
              <w:t>）</w:t>
            </w:r>
            <w:r>
              <w:rPr>
                <w:rFonts w:hint="eastAsia"/>
              </w:rPr>
              <w:t xml:space="preserve"> 96dB</w:t>
            </w:r>
            <w:r>
              <w:rPr>
                <w:rFonts w:hint="eastAsia"/>
              </w:rPr>
              <w:t>（无源模式）</w:t>
            </w:r>
            <w:r>
              <w:rPr>
                <w:rFonts w:hint="eastAsia"/>
              </w:rPr>
              <w:t xml:space="preserve"> </w:t>
            </w:r>
            <w:r>
              <w:rPr>
                <w:rFonts w:hint="eastAsia"/>
              </w:rPr>
              <w:t>阻抗</w:t>
            </w:r>
            <w:r>
              <w:rPr>
                <w:rFonts w:hint="eastAsia"/>
              </w:rPr>
              <w:t xml:space="preserve"> 8</w:t>
            </w:r>
            <w:r>
              <w:rPr>
                <w:rFonts w:hint="eastAsia"/>
              </w:rPr>
              <w:t>Ω</w:t>
            </w:r>
            <w:r>
              <w:rPr>
                <w:rFonts w:hint="eastAsia"/>
              </w:rPr>
              <w:t xml:space="preserve">   </w:t>
            </w:r>
          </w:p>
          <w:p w:rsidR="00C13D2A" w:rsidRDefault="006D64CA">
            <w:pPr>
              <w:spacing w:line="240" w:lineRule="exact"/>
            </w:pPr>
            <w:r>
              <w:rPr>
                <w:rFonts w:hint="eastAsia"/>
              </w:rPr>
              <w:t>最大声压级</w:t>
            </w:r>
            <w:r>
              <w:rPr>
                <w:rFonts w:hint="eastAsia"/>
              </w:rPr>
              <w:t xml:space="preserve"> 131dB@1m</w:t>
            </w:r>
          </w:p>
          <w:p w:rsidR="00C13D2A" w:rsidRDefault="006D64CA">
            <w:pPr>
              <w:spacing w:line="240" w:lineRule="exact"/>
            </w:pPr>
            <w:r>
              <w:rPr>
                <w:rFonts w:hint="eastAsia"/>
              </w:rPr>
              <w:t>额定功率</w:t>
            </w:r>
            <w:r>
              <w:rPr>
                <w:rFonts w:hint="eastAsia"/>
              </w:rPr>
              <w:t xml:space="preserve"> 800W</w:t>
            </w:r>
            <w:r>
              <w:rPr>
                <w:rFonts w:hint="eastAsia"/>
              </w:rPr>
              <w:t>（连续）</w:t>
            </w:r>
            <w:r>
              <w:rPr>
                <w:rFonts w:hint="eastAsia"/>
              </w:rPr>
              <w:t>/ 1600W</w:t>
            </w:r>
            <w:r>
              <w:rPr>
                <w:rFonts w:hint="eastAsia"/>
              </w:rPr>
              <w:t>（节目）</w:t>
            </w:r>
            <w:r>
              <w:rPr>
                <w:rFonts w:hint="eastAsia"/>
              </w:rPr>
              <w:t>/ 3200W</w:t>
            </w:r>
            <w:r>
              <w:rPr>
                <w:rFonts w:hint="eastAsia"/>
              </w:rPr>
              <w:t>（峰）</w:t>
            </w:r>
          </w:p>
          <w:p w:rsidR="00C13D2A" w:rsidRDefault="006D64CA">
            <w:pPr>
              <w:widowControl/>
              <w:spacing w:line="240" w:lineRule="exact"/>
              <w:ind w:left="1054" w:hangingChars="500" w:hanging="1054"/>
              <w:jc w:val="left"/>
              <w:rPr>
                <w:b/>
              </w:rPr>
            </w:pPr>
            <w:r>
              <w:rPr>
                <w:rFonts w:ascii="宋体" w:hAnsi="宋体" w:cs="宋体" w:hint="eastAsia"/>
                <w:b/>
                <w:kern w:val="0"/>
                <w:szCs w:val="21"/>
              </w:rPr>
              <w:t>参考型号：</w:t>
            </w:r>
            <w:r>
              <w:rPr>
                <w:rFonts w:hint="eastAsia"/>
                <w:b/>
              </w:rPr>
              <w:t>SRX715</w:t>
            </w:r>
            <w:r>
              <w:rPr>
                <w:rFonts w:hint="eastAsia"/>
                <w:b/>
              </w:rPr>
              <w:t>。</w:t>
            </w:r>
          </w:p>
          <w:p w:rsidR="00C13D2A" w:rsidRDefault="006D64CA">
            <w:pPr>
              <w:widowControl/>
              <w:spacing w:line="240" w:lineRule="exact"/>
              <w:ind w:left="1054" w:hangingChars="500" w:hanging="1054"/>
              <w:jc w:val="left"/>
              <w:rPr>
                <w:rFonts w:ascii="宋体" w:hAnsi="宋体" w:cs="宋体"/>
                <w:b/>
                <w:color w:val="000000"/>
                <w:kern w:val="0"/>
                <w:szCs w:val="21"/>
              </w:rPr>
            </w:pPr>
            <w:r>
              <w:rPr>
                <w:rFonts w:hint="eastAsia"/>
                <w:b/>
              </w:rPr>
              <w:t>投标产品的性能、档次不低于参考型号</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只</w:t>
            </w:r>
          </w:p>
        </w:tc>
      </w:tr>
      <w:tr w:rsidR="00C13D2A">
        <w:trPr>
          <w:trHeight w:val="2679"/>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color w:val="000000"/>
                <w:kern w:val="0"/>
                <w:szCs w:val="21"/>
              </w:rPr>
              <w:lastRenderedPageBreak/>
              <w:t>3</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返听扬声器</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pPr>
            <w:r>
              <w:rPr>
                <w:rFonts w:ascii="宋体" w:hAnsi="宋体" w:cs="宋体" w:hint="eastAsia"/>
                <w:color w:val="000000"/>
                <w:kern w:val="0"/>
                <w:szCs w:val="21"/>
              </w:rPr>
              <w:t xml:space="preserve">Electro Voice、EAW、JBL        </w:t>
            </w:r>
          </w:p>
        </w:tc>
        <w:tc>
          <w:tcPr>
            <w:tcW w:w="4959" w:type="dxa"/>
            <w:tcBorders>
              <w:top w:val="nil"/>
              <w:left w:val="nil"/>
              <w:bottom w:val="single" w:sz="4" w:space="0" w:color="auto"/>
              <w:right w:val="single" w:sz="4" w:space="0" w:color="auto"/>
            </w:tcBorders>
            <w:vAlign w:val="center"/>
          </w:tcPr>
          <w:p w:rsidR="00C13D2A" w:rsidRDefault="006D64CA">
            <w:pPr>
              <w:spacing w:line="240" w:lineRule="exact"/>
              <w:jc w:val="left"/>
            </w:pPr>
            <w:r>
              <w:rPr>
                <w:rFonts w:hint="eastAsia"/>
              </w:rPr>
              <w:t>音箱类型</w:t>
            </w:r>
            <w:r>
              <w:rPr>
                <w:rFonts w:hint="eastAsia"/>
              </w:rPr>
              <w:t xml:space="preserve"> 12"</w:t>
            </w:r>
            <w:r>
              <w:rPr>
                <w:rFonts w:hint="eastAsia"/>
              </w:rPr>
              <w:t>二路</w:t>
            </w:r>
            <w:r>
              <w:rPr>
                <w:rFonts w:hint="eastAsia"/>
              </w:rPr>
              <w:t xml:space="preserve"> </w:t>
            </w:r>
            <w:proofErr w:type="gramStart"/>
            <w:r>
              <w:rPr>
                <w:rFonts w:hint="eastAsia"/>
              </w:rPr>
              <w:t>舞台返送</w:t>
            </w:r>
            <w:proofErr w:type="gramEnd"/>
            <w:r>
              <w:rPr>
                <w:rFonts w:hint="eastAsia"/>
              </w:rPr>
              <w:t>/</w:t>
            </w:r>
            <w:r>
              <w:rPr>
                <w:rFonts w:hint="eastAsia"/>
              </w:rPr>
              <w:t>监听箱</w:t>
            </w:r>
          </w:p>
          <w:p w:rsidR="00C13D2A" w:rsidRDefault="006D64CA">
            <w:pPr>
              <w:spacing w:line="240" w:lineRule="exact"/>
              <w:jc w:val="left"/>
            </w:pPr>
            <w:r>
              <w:rPr>
                <w:rFonts w:hint="eastAsia"/>
              </w:rPr>
              <w:t>频率范围</w:t>
            </w:r>
            <w:r>
              <w:rPr>
                <w:rFonts w:hint="eastAsia"/>
              </w:rPr>
              <w:t>(1)(-10dB) 60Hz-20kHz</w:t>
            </w:r>
          </w:p>
          <w:p w:rsidR="00C13D2A" w:rsidRDefault="006D64CA">
            <w:pPr>
              <w:spacing w:line="240" w:lineRule="exact"/>
              <w:jc w:val="left"/>
            </w:pPr>
            <w:r>
              <w:rPr>
                <w:rFonts w:hint="eastAsia"/>
              </w:rPr>
              <w:t>频率响应</w:t>
            </w:r>
            <w:r>
              <w:rPr>
                <w:rFonts w:hint="eastAsia"/>
              </w:rPr>
              <w:t>(1)(</w:t>
            </w:r>
            <w:r>
              <w:rPr>
                <w:rFonts w:hint="eastAsia"/>
              </w:rPr>
              <w:t>±</w:t>
            </w:r>
            <w:r>
              <w:rPr>
                <w:rFonts w:hint="eastAsia"/>
              </w:rPr>
              <w:t>3dB) 90Hz-20kHz</w:t>
            </w:r>
          </w:p>
          <w:p w:rsidR="00C13D2A" w:rsidRDefault="006D64CA">
            <w:pPr>
              <w:spacing w:line="240" w:lineRule="exact"/>
              <w:jc w:val="left"/>
            </w:pPr>
            <w:r>
              <w:rPr>
                <w:rFonts w:hint="eastAsia"/>
              </w:rPr>
              <w:t>灵敏度</w:t>
            </w:r>
            <w:r>
              <w:rPr>
                <w:rFonts w:hint="eastAsia"/>
              </w:rPr>
              <w:t>(1W/1m) 97dB</w:t>
            </w:r>
          </w:p>
          <w:p w:rsidR="00C13D2A" w:rsidRDefault="006D64CA">
            <w:pPr>
              <w:spacing w:line="240" w:lineRule="exact"/>
              <w:jc w:val="left"/>
            </w:pPr>
            <w:r>
              <w:rPr>
                <w:rFonts w:hint="eastAsia"/>
              </w:rPr>
              <w:t>额定阻抗</w:t>
            </w:r>
            <w:r>
              <w:rPr>
                <w:rFonts w:hint="eastAsia"/>
              </w:rPr>
              <w:t>(</w:t>
            </w:r>
            <w:r>
              <w:rPr>
                <w:rFonts w:hint="eastAsia"/>
              </w:rPr>
              <w:t>典型值</w:t>
            </w:r>
            <w:r>
              <w:rPr>
                <w:rFonts w:hint="eastAsia"/>
              </w:rPr>
              <w:t xml:space="preserve">) 8 </w:t>
            </w:r>
            <w:r>
              <w:rPr>
                <w:rFonts w:hint="eastAsia"/>
              </w:rPr>
              <w:t>欧姆</w:t>
            </w:r>
          </w:p>
          <w:p w:rsidR="00C13D2A" w:rsidRDefault="006D64CA">
            <w:pPr>
              <w:spacing w:line="240" w:lineRule="exact"/>
              <w:jc w:val="left"/>
            </w:pPr>
            <w:r>
              <w:rPr>
                <w:rFonts w:hint="eastAsia"/>
              </w:rPr>
              <w:t>最大声压级</w:t>
            </w:r>
            <w:r>
              <w:rPr>
                <w:rFonts w:hint="eastAsia"/>
              </w:rPr>
              <w:t xml:space="preserve"> 123dB </w:t>
            </w:r>
            <w:r>
              <w:rPr>
                <w:rFonts w:hint="eastAsia"/>
              </w:rPr>
              <w:t>连续</w:t>
            </w:r>
            <w:r>
              <w:rPr>
                <w:rFonts w:hint="eastAsia"/>
              </w:rPr>
              <w:t xml:space="preserve"> (129dB </w:t>
            </w:r>
            <w:r>
              <w:rPr>
                <w:rFonts w:hint="eastAsia"/>
              </w:rPr>
              <w:t>峰值</w:t>
            </w:r>
            <w:r>
              <w:rPr>
                <w:rFonts w:hint="eastAsia"/>
              </w:rPr>
              <w:t>)</w:t>
            </w:r>
          </w:p>
          <w:p w:rsidR="00C13D2A" w:rsidRDefault="006D64CA">
            <w:pPr>
              <w:spacing w:line="240" w:lineRule="exact"/>
              <w:jc w:val="left"/>
            </w:pPr>
            <w:r>
              <w:rPr>
                <w:rFonts w:hint="eastAsia"/>
              </w:rPr>
              <w:t>负载功率</w:t>
            </w:r>
            <w:r>
              <w:rPr>
                <w:rFonts w:hint="eastAsia"/>
              </w:rPr>
              <w:t xml:space="preserve"> 400W(</w:t>
            </w:r>
            <w:r>
              <w:rPr>
                <w:rFonts w:hint="eastAsia"/>
              </w:rPr>
              <w:t>连续</w:t>
            </w:r>
            <w:r>
              <w:rPr>
                <w:rFonts w:hint="eastAsia"/>
              </w:rPr>
              <w:t>) / 800W(</w:t>
            </w:r>
            <w:r>
              <w:rPr>
                <w:rFonts w:hint="eastAsia"/>
              </w:rPr>
              <w:t>节目</w:t>
            </w:r>
            <w:r>
              <w:rPr>
                <w:rFonts w:hint="eastAsia"/>
              </w:rPr>
              <w:t>) / 1600W(1)(</w:t>
            </w:r>
            <w:r>
              <w:rPr>
                <w:rFonts w:hint="eastAsia"/>
              </w:rPr>
              <w:t>峰值</w:t>
            </w:r>
            <w:r>
              <w:rPr>
                <w:rFonts w:hint="eastAsia"/>
              </w:rPr>
              <w:t>)</w:t>
            </w:r>
          </w:p>
          <w:p w:rsidR="00C13D2A" w:rsidRDefault="006D64CA">
            <w:pPr>
              <w:spacing w:line="240" w:lineRule="exact"/>
              <w:jc w:val="left"/>
            </w:pPr>
            <w:r>
              <w:rPr>
                <w:rFonts w:hint="eastAsia"/>
              </w:rPr>
              <w:t>覆盖角度</w:t>
            </w:r>
            <w:r>
              <w:rPr>
                <w:rFonts w:hint="eastAsia"/>
              </w:rPr>
              <w:t xml:space="preserve"> 70</w:t>
            </w:r>
            <w:r>
              <w:rPr>
                <w:rFonts w:hint="eastAsia"/>
              </w:rPr>
              <w:t>°</w:t>
            </w:r>
            <w:r>
              <w:rPr>
                <w:rFonts w:hint="eastAsia"/>
              </w:rPr>
              <w:t>x 70</w:t>
            </w:r>
            <w:r>
              <w:rPr>
                <w:rFonts w:hint="eastAsia"/>
              </w:rPr>
              <w:t>°</w:t>
            </w:r>
          </w:p>
          <w:p w:rsidR="00C13D2A" w:rsidRDefault="006D64CA">
            <w:pPr>
              <w:spacing w:line="240" w:lineRule="exact"/>
              <w:jc w:val="left"/>
            </w:pPr>
            <w:r>
              <w:rPr>
                <w:rFonts w:hint="eastAsia"/>
              </w:rPr>
              <w:t>低音单元</w:t>
            </w:r>
            <w:r>
              <w:rPr>
                <w:rFonts w:hint="eastAsia"/>
              </w:rPr>
              <w:t xml:space="preserve"> 1 x 262H 305mm(12</w:t>
            </w:r>
            <w:r>
              <w:rPr>
                <w:rFonts w:hint="eastAsia"/>
              </w:rPr>
              <w:t>寸</w:t>
            </w:r>
            <w:r>
              <w:rPr>
                <w:rFonts w:hint="eastAsia"/>
              </w:rPr>
              <w:t>)</w:t>
            </w:r>
            <w:r>
              <w:rPr>
                <w:rFonts w:hint="eastAsia"/>
              </w:rPr>
              <w:t>差分驱动器</w:t>
            </w:r>
          </w:p>
          <w:p w:rsidR="00C13D2A" w:rsidRDefault="006D64CA">
            <w:pPr>
              <w:spacing w:line="240" w:lineRule="exact"/>
              <w:jc w:val="left"/>
            </w:pPr>
            <w:r>
              <w:rPr>
                <w:rFonts w:hint="eastAsia"/>
              </w:rPr>
              <w:t>高音单元</w:t>
            </w:r>
            <w:r>
              <w:rPr>
                <w:rFonts w:hint="eastAsia"/>
              </w:rPr>
              <w:t xml:space="preserve"> 1x 2408H 37.5mm(1.5</w:t>
            </w:r>
            <w:r>
              <w:rPr>
                <w:rFonts w:hint="eastAsia"/>
              </w:rPr>
              <w:t>寸</w:t>
            </w:r>
            <w:r>
              <w:rPr>
                <w:rFonts w:hint="eastAsia"/>
              </w:rPr>
              <w:t>)</w:t>
            </w:r>
            <w:proofErr w:type="gramStart"/>
            <w:r>
              <w:rPr>
                <w:rFonts w:hint="eastAsia"/>
              </w:rPr>
              <w:t>钕磁驱动器</w:t>
            </w:r>
            <w:proofErr w:type="gramEnd"/>
          </w:p>
          <w:p w:rsidR="00C13D2A" w:rsidRDefault="006D64CA">
            <w:pPr>
              <w:pStyle w:val="20"/>
              <w:spacing w:line="240" w:lineRule="exact"/>
              <w:ind w:leftChars="0" w:left="1054" w:hangingChars="500" w:hanging="1054"/>
              <w:rPr>
                <w:b/>
              </w:rPr>
            </w:pPr>
            <w:r>
              <w:rPr>
                <w:rFonts w:hint="eastAsia"/>
                <w:b/>
              </w:rPr>
              <w:t>参考型号：</w:t>
            </w:r>
            <w:r>
              <w:rPr>
                <w:b/>
              </w:rPr>
              <w:t xml:space="preserve"> M</w:t>
            </w:r>
            <w:r>
              <w:rPr>
                <w:rFonts w:hint="eastAsia"/>
                <w:b/>
              </w:rPr>
              <w:t>RX</w:t>
            </w:r>
            <w:r>
              <w:rPr>
                <w:b/>
              </w:rPr>
              <w:t>612M</w:t>
            </w:r>
            <w:r>
              <w:rPr>
                <w:rFonts w:hint="eastAsia"/>
                <w:b/>
              </w:rPr>
              <w:t>。投标产品的性能、档次不低于参考型号</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只</w:t>
            </w:r>
          </w:p>
        </w:tc>
      </w:tr>
      <w:tr w:rsidR="00C13D2A">
        <w:trPr>
          <w:trHeight w:val="990"/>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color w:val="000000"/>
                <w:kern w:val="0"/>
                <w:szCs w:val="21"/>
              </w:rPr>
              <w:t>4</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台唇及辅助扬声器</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Electro Voice、EAW、JBL</w:t>
            </w:r>
            <w:r>
              <w:rPr>
                <w:rFonts w:ascii="宋体" w:hAnsi="宋体" w:cs="宋体"/>
                <w:color w:val="000000"/>
                <w:kern w:val="0"/>
                <w:szCs w:val="21"/>
              </w:rPr>
              <w:t xml:space="preserve">     </w:t>
            </w:r>
          </w:p>
        </w:tc>
        <w:tc>
          <w:tcPr>
            <w:tcW w:w="4959" w:type="dxa"/>
            <w:tcBorders>
              <w:top w:val="nil"/>
              <w:left w:val="nil"/>
              <w:bottom w:val="single" w:sz="4" w:space="0" w:color="auto"/>
              <w:right w:val="single" w:sz="4" w:space="0" w:color="auto"/>
            </w:tcBorders>
            <w:vAlign w:val="center"/>
          </w:tcPr>
          <w:tbl>
            <w:tblPr>
              <w:tblW w:w="808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735"/>
              <w:gridCol w:w="6349"/>
            </w:tblGrid>
            <w:tr w:rsidR="00C13D2A">
              <w:trPr>
                <w:tblCellSpacing w:w="15" w:type="dxa"/>
              </w:trPr>
              <w:tc>
                <w:tcPr>
                  <w:tcW w:w="1690" w:type="dxa"/>
                  <w:vAlign w:val="center"/>
                </w:tcPr>
                <w:p w:rsidR="00C13D2A" w:rsidRDefault="006D64CA">
                  <w:pPr>
                    <w:spacing w:line="240" w:lineRule="exact"/>
                    <w:jc w:val="left"/>
                  </w:pPr>
                  <w:r>
                    <w:rPr>
                      <w:rFonts w:hint="eastAsia"/>
                    </w:rPr>
                    <w:t>音箱类型：</w:t>
                  </w:r>
                </w:p>
              </w:tc>
              <w:tc>
                <w:tcPr>
                  <w:tcW w:w="6304" w:type="dxa"/>
                  <w:vAlign w:val="center"/>
                </w:tcPr>
                <w:p w:rsidR="00C13D2A" w:rsidRDefault="006D64CA">
                  <w:pPr>
                    <w:spacing w:line="240" w:lineRule="exact"/>
                    <w:jc w:val="left"/>
                  </w:pPr>
                  <w:r>
                    <w:rPr>
                      <w:rFonts w:hint="eastAsia"/>
                    </w:rPr>
                    <w:t>12"</w:t>
                  </w:r>
                  <w:r>
                    <w:rPr>
                      <w:rFonts w:hint="eastAsia"/>
                    </w:rPr>
                    <w:t>，</w:t>
                  </w:r>
                  <w:r>
                    <w:rPr>
                      <w:rFonts w:hint="eastAsia"/>
                    </w:rPr>
                    <w:t>2</w:t>
                  </w:r>
                  <w:r>
                    <w:rPr>
                      <w:rFonts w:hint="eastAsia"/>
                    </w:rPr>
                    <w:t>路，反射式低音，舞台返听</w:t>
                  </w:r>
                  <w:r>
                    <w:rPr>
                      <w:rFonts w:hint="eastAsia"/>
                    </w:rPr>
                    <w:t>/</w:t>
                  </w:r>
                  <w:r>
                    <w:rPr>
                      <w:rFonts w:hint="eastAsia"/>
                    </w:rPr>
                    <w:t>多用途无源扬声器</w:t>
                  </w:r>
                </w:p>
              </w:tc>
            </w:tr>
            <w:tr w:rsidR="00C13D2A">
              <w:trPr>
                <w:tblCellSpacing w:w="15" w:type="dxa"/>
              </w:trPr>
              <w:tc>
                <w:tcPr>
                  <w:tcW w:w="1690" w:type="dxa"/>
                  <w:vAlign w:val="center"/>
                </w:tcPr>
                <w:p w:rsidR="00C13D2A" w:rsidRDefault="006D64CA">
                  <w:pPr>
                    <w:spacing w:line="240" w:lineRule="exact"/>
                    <w:jc w:val="left"/>
                  </w:pPr>
                  <w:r>
                    <w:rPr>
                      <w:rFonts w:hint="eastAsia"/>
                    </w:rPr>
                    <w:t>频率范围</w:t>
                  </w:r>
                  <w:r>
                    <w:rPr>
                      <w:rFonts w:hint="eastAsia"/>
                    </w:rPr>
                    <w:t>(-10dB)</w:t>
                  </w:r>
                  <w:r>
                    <w:rPr>
                      <w:rFonts w:hint="eastAsia"/>
                    </w:rPr>
                    <w:t>：</w:t>
                  </w:r>
                </w:p>
              </w:tc>
              <w:tc>
                <w:tcPr>
                  <w:tcW w:w="6304" w:type="dxa"/>
                  <w:vAlign w:val="center"/>
                </w:tcPr>
                <w:p w:rsidR="00C13D2A" w:rsidRDefault="006D64CA">
                  <w:pPr>
                    <w:spacing w:line="240" w:lineRule="exact"/>
                    <w:jc w:val="left"/>
                  </w:pPr>
                  <w:r>
                    <w:rPr>
                      <w:rFonts w:hint="eastAsia"/>
                    </w:rPr>
                    <w:t>83 Hz - 18 kHz</w:t>
                  </w:r>
                </w:p>
              </w:tc>
            </w:tr>
            <w:tr w:rsidR="00C13D2A">
              <w:trPr>
                <w:tblCellSpacing w:w="15" w:type="dxa"/>
              </w:trPr>
              <w:tc>
                <w:tcPr>
                  <w:tcW w:w="1690" w:type="dxa"/>
                  <w:vAlign w:val="center"/>
                </w:tcPr>
                <w:p w:rsidR="00C13D2A" w:rsidRDefault="006D64CA">
                  <w:pPr>
                    <w:spacing w:line="240" w:lineRule="exact"/>
                    <w:jc w:val="left"/>
                  </w:pPr>
                  <w:r>
                    <w:rPr>
                      <w:rFonts w:hint="eastAsia"/>
                    </w:rPr>
                    <w:t>频率响应</w:t>
                  </w:r>
                  <w:r>
                    <w:rPr>
                      <w:rFonts w:hint="eastAsia"/>
                    </w:rPr>
                    <w:t>(</w:t>
                  </w:r>
                  <w:r>
                    <w:rPr>
                      <w:rFonts w:hint="eastAsia"/>
                    </w:rPr>
                    <w:t>±</w:t>
                  </w:r>
                  <w:r>
                    <w:rPr>
                      <w:rFonts w:hint="eastAsia"/>
                    </w:rPr>
                    <w:t>3dB)</w:t>
                  </w:r>
                  <w:r>
                    <w:rPr>
                      <w:rFonts w:hint="eastAsia"/>
                    </w:rPr>
                    <w:t>：</w:t>
                  </w:r>
                </w:p>
              </w:tc>
              <w:tc>
                <w:tcPr>
                  <w:tcW w:w="6304" w:type="dxa"/>
                  <w:vAlign w:val="center"/>
                </w:tcPr>
                <w:p w:rsidR="00C13D2A" w:rsidRDefault="006D64CA">
                  <w:pPr>
                    <w:spacing w:line="240" w:lineRule="exact"/>
                    <w:jc w:val="left"/>
                  </w:pPr>
                  <w:r>
                    <w:rPr>
                      <w:rFonts w:hint="eastAsia"/>
                    </w:rPr>
                    <w:t>83 Hz - 18 kHz</w:t>
                  </w:r>
                </w:p>
              </w:tc>
            </w:tr>
            <w:tr w:rsidR="00C13D2A">
              <w:trPr>
                <w:tblCellSpacing w:w="15" w:type="dxa"/>
              </w:trPr>
              <w:tc>
                <w:tcPr>
                  <w:tcW w:w="1690" w:type="dxa"/>
                  <w:vAlign w:val="center"/>
                </w:tcPr>
                <w:p w:rsidR="00C13D2A" w:rsidRDefault="006D64CA">
                  <w:pPr>
                    <w:spacing w:line="240" w:lineRule="exact"/>
                    <w:jc w:val="left"/>
                  </w:pPr>
                  <w:r>
                    <w:rPr>
                      <w:rFonts w:hint="eastAsia"/>
                    </w:rPr>
                    <w:t>覆盖角</w:t>
                  </w:r>
                  <w:r>
                    <w:rPr>
                      <w:rFonts w:hint="eastAsia"/>
                    </w:rPr>
                    <w:t>(</w:t>
                  </w:r>
                  <w:proofErr w:type="spellStart"/>
                  <w:r>
                    <w:rPr>
                      <w:rFonts w:hint="eastAsia"/>
                    </w:rPr>
                    <w:t>HxV</w:t>
                  </w:r>
                  <w:proofErr w:type="spellEnd"/>
                  <w:r>
                    <w:rPr>
                      <w:rFonts w:hint="eastAsia"/>
                    </w:rPr>
                    <w:t>)</w:t>
                  </w:r>
                  <w:r>
                    <w:rPr>
                      <w:rFonts w:hint="eastAsia"/>
                    </w:rPr>
                    <w:t>：</w:t>
                  </w:r>
                </w:p>
              </w:tc>
              <w:tc>
                <w:tcPr>
                  <w:tcW w:w="6304" w:type="dxa"/>
                  <w:vAlign w:val="center"/>
                </w:tcPr>
                <w:p w:rsidR="00C13D2A" w:rsidRDefault="006D64CA">
                  <w:pPr>
                    <w:spacing w:line="240" w:lineRule="exact"/>
                    <w:jc w:val="left"/>
                  </w:pPr>
                  <w:r>
                    <w:rPr>
                      <w:rFonts w:hint="eastAsia"/>
                    </w:rPr>
                    <w:t>90</w:t>
                  </w:r>
                  <w:r>
                    <w:rPr>
                      <w:rFonts w:hint="eastAsia"/>
                    </w:rPr>
                    <w:t>°</w:t>
                  </w:r>
                  <w:r>
                    <w:rPr>
                      <w:rFonts w:hint="eastAsia"/>
                    </w:rPr>
                    <w:t>x 50</w:t>
                  </w:r>
                  <w:r>
                    <w:rPr>
                      <w:rFonts w:hint="eastAsia"/>
                    </w:rPr>
                    <w:t>°</w:t>
                  </w:r>
                </w:p>
              </w:tc>
            </w:tr>
            <w:tr w:rsidR="00C13D2A">
              <w:trPr>
                <w:tblCellSpacing w:w="15" w:type="dxa"/>
              </w:trPr>
              <w:tc>
                <w:tcPr>
                  <w:tcW w:w="1690" w:type="dxa"/>
                  <w:vAlign w:val="center"/>
                </w:tcPr>
                <w:p w:rsidR="00C13D2A" w:rsidRDefault="006D64CA">
                  <w:pPr>
                    <w:spacing w:line="240" w:lineRule="exact"/>
                    <w:jc w:val="left"/>
                  </w:pPr>
                  <w:r>
                    <w:rPr>
                      <w:rFonts w:hint="eastAsia"/>
                    </w:rPr>
                    <w:t>低频驱动器：</w:t>
                  </w:r>
                </w:p>
              </w:tc>
              <w:tc>
                <w:tcPr>
                  <w:tcW w:w="6304" w:type="dxa"/>
                  <w:vAlign w:val="center"/>
                </w:tcPr>
                <w:p w:rsidR="00C13D2A" w:rsidRDefault="006D64CA">
                  <w:pPr>
                    <w:spacing w:line="240" w:lineRule="exact"/>
                    <w:jc w:val="left"/>
                  </w:pPr>
                  <w:r>
                    <w:rPr>
                      <w:rFonts w:hint="eastAsia"/>
                    </w:rPr>
                    <w:t xml:space="preserve">1x2262H </w:t>
                  </w:r>
                  <w:r>
                    <w:rPr>
                      <w:rFonts w:hint="eastAsia"/>
                    </w:rPr>
                    <w:t>差分驱动器</w:t>
                  </w:r>
                </w:p>
              </w:tc>
            </w:tr>
            <w:tr w:rsidR="00C13D2A">
              <w:trPr>
                <w:tblCellSpacing w:w="15" w:type="dxa"/>
              </w:trPr>
              <w:tc>
                <w:tcPr>
                  <w:tcW w:w="1690" w:type="dxa"/>
                  <w:vAlign w:val="center"/>
                </w:tcPr>
                <w:p w:rsidR="00C13D2A" w:rsidRDefault="006D64CA">
                  <w:pPr>
                    <w:spacing w:line="240" w:lineRule="exact"/>
                    <w:jc w:val="left"/>
                  </w:pPr>
                  <w:r>
                    <w:rPr>
                      <w:rFonts w:hint="eastAsia"/>
                    </w:rPr>
                    <w:t>高频驱动器：</w:t>
                  </w:r>
                </w:p>
              </w:tc>
              <w:tc>
                <w:tcPr>
                  <w:tcW w:w="6304" w:type="dxa"/>
                  <w:vAlign w:val="center"/>
                </w:tcPr>
                <w:p w:rsidR="00C13D2A" w:rsidRDefault="006D64CA">
                  <w:pPr>
                    <w:spacing w:line="240" w:lineRule="exact"/>
                    <w:jc w:val="left"/>
                  </w:pPr>
                  <w:r>
                    <w:rPr>
                      <w:rFonts w:hint="eastAsia"/>
                    </w:rPr>
                    <w:t>1x 2431H 3"(</w:t>
                  </w:r>
                  <w:r>
                    <w:rPr>
                      <w:rFonts w:hint="eastAsia"/>
                    </w:rPr>
                    <w:t>音圈</w:t>
                  </w:r>
                  <w:r>
                    <w:rPr>
                      <w:rFonts w:hint="eastAsia"/>
                    </w:rPr>
                    <w:t>)</w:t>
                  </w:r>
                  <w:r>
                    <w:rPr>
                      <w:rFonts w:hint="eastAsia"/>
                    </w:rPr>
                    <w:t>压缩驱动器</w:t>
                  </w:r>
                </w:p>
              </w:tc>
            </w:tr>
            <w:tr w:rsidR="00C13D2A">
              <w:trPr>
                <w:tblCellSpacing w:w="15" w:type="dxa"/>
              </w:trPr>
              <w:tc>
                <w:tcPr>
                  <w:tcW w:w="1690" w:type="dxa"/>
                  <w:vAlign w:val="center"/>
                </w:tcPr>
                <w:p w:rsidR="00C13D2A" w:rsidRDefault="006D64CA">
                  <w:pPr>
                    <w:spacing w:line="240" w:lineRule="exact"/>
                    <w:jc w:val="left"/>
                  </w:pPr>
                  <w:r>
                    <w:rPr>
                      <w:rFonts w:hint="eastAsia"/>
                    </w:rPr>
                    <w:t>灵敏度</w:t>
                  </w:r>
                  <w:r>
                    <w:rPr>
                      <w:rFonts w:hint="eastAsia"/>
                    </w:rPr>
                    <w:t>(1w/1m)</w:t>
                  </w:r>
                  <w:r>
                    <w:rPr>
                      <w:rFonts w:hint="eastAsia"/>
                    </w:rPr>
                    <w:t>：</w:t>
                  </w:r>
                </w:p>
              </w:tc>
              <w:tc>
                <w:tcPr>
                  <w:tcW w:w="6304" w:type="dxa"/>
                  <w:vAlign w:val="center"/>
                </w:tcPr>
                <w:p w:rsidR="00C13D2A" w:rsidRDefault="006D64CA">
                  <w:pPr>
                    <w:spacing w:line="240" w:lineRule="exact"/>
                    <w:jc w:val="left"/>
                  </w:pPr>
                  <w:r>
                    <w:rPr>
                      <w:rFonts w:hint="eastAsia"/>
                    </w:rPr>
                    <w:t>96dB(</w:t>
                  </w:r>
                  <w:r>
                    <w:rPr>
                      <w:rFonts w:hint="eastAsia"/>
                    </w:rPr>
                    <w:t>无源模式</w:t>
                  </w:r>
                  <w:r>
                    <w:rPr>
                      <w:rFonts w:hint="eastAsia"/>
                    </w:rPr>
                    <w:t>)</w:t>
                  </w:r>
                </w:p>
              </w:tc>
            </w:tr>
            <w:tr w:rsidR="00C13D2A">
              <w:trPr>
                <w:tblCellSpacing w:w="15" w:type="dxa"/>
              </w:trPr>
              <w:tc>
                <w:tcPr>
                  <w:tcW w:w="1690" w:type="dxa"/>
                  <w:vAlign w:val="center"/>
                </w:tcPr>
                <w:p w:rsidR="00C13D2A" w:rsidRDefault="006D64CA">
                  <w:pPr>
                    <w:spacing w:line="240" w:lineRule="exact"/>
                    <w:jc w:val="left"/>
                  </w:pPr>
                  <w:r>
                    <w:rPr>
                      <w:rFonts w:hint="eastAsia"/>
                    </w:rPr>
                    <w:t>阻抗：</w:t>
                  </w:r>
                </w:p>
              </w:tc>
              <w:tc>
                <w:tcPr>
                  <w:tcW w:w="6304" w:type="dxa"/>
                  <w:vAlign w:val="center"/>
                </w:tcPr>
                <w:p w:rsidR="00C13D2A" w:rsidRDefault="006D64CA">
                  <w:pPr>
                    <w:spacing w:line="240" w:lineRule="exact"/>
                    <w:jc w:val="left"/>
                  </w:pPr>
                  <w:r>
                    <w:rPr>
                      <w:rFonts w:hint="eastAsia"/>
                    </w:rPr>
                    <w:t>8</w:t>
                  </w:r>
                  <w:r>
                    <w:rPr>
                      <w:rFonts w:hint="eastAsia"/>
                    </w:rPr>
                    <w:t>Ω</w:t>
                  </w:r>
                </w:p>
              </w:tc>
            </w:tr>
            <w:tr w:rsidR="00C13D2A">
              <w:trPr>
                <w:tblCellSpacing w:w="15" w:type="dxa"/>
              </w:trPr>
              <w:tc>
                <w:tcPr>
                  <w:tcW w:w="1690" w:type="dxa"/>
                  <w:vAlign w:val="center"/>
                </w:tcPr>
                <w:p w:rsidR="00C13D2A" w:rsidRDefault="006D64CA">
                  <w:pPr>
                    <w:spacing w:line="240" w:lineRule="exact"/>
                    <w:jc w:val="left"/>
                  </w:pPr>
                  <w:r>
                    <w:rPr>
                      <w:rFonts w:hint="eastAsia"/>
                    </w:rPr>
                    <w:t>最大声压级：</w:t>
                  </w:r>
                </w:p>
              </w:tc>
              <w:tc>
                <w:tcPr>
                  <w:tcW w:w="6304" w:type="dxa"/>
                  <w:vAlign w:val="center"/>
                </w:tcPr>
                <w:p w:rsidR="00C13D2A" w:rsidRDefault="006D64CA">
                  <w:pPr>
                    <w:spacing w:line="240" w:lineRule="exact"/>
                    <w:jc w:val="left"/>
                  </w:pPr>
                  <w:r>
                    <w:rPr>
                      <w:rFonts w:hint="eastAsia"/>
                    </w:rPr>
                    <w:t>131dB@1m</w:t>
                  </w:r>
                </w:p>
              </w:tc>
            </w:tr>
            <w:tr w:rsidR="00C13D2A">
              <w:trPr>
                <w:tblCellSpacing w:w="15" w:type="dxa"/>
              </w:trPr>
              <w:tc>
                <w:tcPr>
                  <w:tcW w:w="1690" w:type="dxa"/>
                  <w:vAlign w:val="center"/>
                </w:tcPr>
                <w:p w:rsidR="00C13D2A" w:rsidRDefault="006D64CA">
                  <w:pPr>
                    <w:spacing w:line="240" w:lineRule="exact"/>
                    <w:jc w:val="left"/>
                  </w:pPr>
                  <w:r>
                    <w:rPr>
                      <w:rFonts w:hint="eastAsia"/>
                    </w:rPr>
                    <w:t>额定功率：</w:t>
                  </w:r>
                </w:p>
              </w:tc>
              <w:tc>
                <w:tcPr>
                  <w:tcW w:w="6304" w:type="dxa"/>
                  <w:vAlign w:val="center"/>
                </w:tcPr>
                <w:p w:rsidR="00C13D2A" w:rsidRDefault="006D64CA">
                  <w:pPr>
                    <w:spacing w:line="240" w:lineRule="exact"/>
                    <w:jc w:val="left"/>
                  </w:pPr>
                  <w:r>
                    <w:rPr>
                      <w:rFonts w:hint="eastAsia"/>
                    </w:rPr>
                    <w:t>800W(</w:t>
                  </w:r>
                  <w:r>
                    <w:rPr>
                      <w:rFonts w:hint="eastAsia"/>
                    </w:rPr>
                    <w:t>连续</w:t>
                  </w:r>
                  <w:r>
                    <w:rPr>
                      <w:rFonts w:hint="eastAsia"/>
                    </w:rPr>
                    <w:t>)/1600W(</w:t>
                  </w:r>
                  <w:r>
                    <w:rPr>
                      <w:rFonts w:hint="eastAsia"/>
                    </w:rPr>
                    <w:t>节目</w:t>
                  </w:r>
                </w:p>
                <w:p w:rsidR="00C13D2A" w:rsidRDefault="006D64CA">
                  <w:pPr>
                    <w:spacing w:line="240" w:lineRule="exact"/>
                    <w:jc w:val="left"/>
                  </w:pPr>
                  <w:r>
                    <w:rPr>
                      <w:rFonts w:hint="eastAsia"/>
                    </w:rPr>
                    <w:t>)/3200W(</w:t>
                  </w:r>
                  <w:r>
                    <w:rPr>
                      <w:rFonts w:hint="eastAsia"/>
                    </w:rPr>
                    <w:t>峰值</w:t>
                  </w:r>
                  <w:r>
                    <w:rPr>
                      <w:rFonts w:hint="eastAsia"/>
                    </w:rPr>
                    <w:t>)</w:t>
                  </w:r>
                </w:p>
              </w:tc>
            </w:tr>
          </w:tbl>
          <w:p w:rsidR="00C13D2A" w:rsidRDefault="006D64CA">
            <w:pPr>
              <w:spacing w:line="240" w:lineRule="exact"/>
              <w:ind w:left="1054" w:hangingChars="500" w:hanging="1054"/>
              <w:rPr>
                <w:b/>
              </w:rPr>
            </w:pPr>
            <w:r>
              <w:rPr>
                <w:rFonts w:hint="eastAsia"/>
                <w:b/>
              </w:rPr>
              <w:t>参考型号：</w:t>
            </w:r>
            <w:r>
              <w:rPr>
                <w:rFonts w:hint="eastAsia"/>
                <w:b/>
              </w:rPr>
              <w:t xml:space="preserve"> SRX7</w:t>
            </w:r>
            <w:r>
              <w:rPr>
                <w:b/>
              </w:rPr>
              <w:t>12M</w:t>
            </w:r>
            <w:r>
              <w:rPr>
                <w:rFonts w:hint="eastAsia"/>
                <w:b/>
              </w:rPr>
              <w:t>。</w:t>
            </w:r>
          </w:p>
          <w:p w:rsidR="00C13D2A" w:rsidRDefault="006D64CA">
            <w:pPr>
              <w:spacing w:line="240" w:lineRule="exact"/>
              <w:ind w:left="1054" w:hangingChars="500" w:hanging="1054"/>
              <w:rPr>
                <w:b/>
              </w:rPr>
            </w:pPr>
            <w:r>
              <w:rPr>
                <w:rFonts w:hint="eastAsia"/>
                <w:b/>
              </w:rPr>
              <w:t>投标产品的性能、档次不低于参考型号。</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只</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全频功率放大器（主扩、返听、辅助、台唇）</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CROWN、SABINE、Electro Voice</w:t>
            </w:r>
            <w:r>
              <w:rPr>
                <w:rFonts w:ascii="宋体" w:hAnsi="宋体" w:cs="宋体"/>
                <w:color w:val="000000"/>
                <w:kern w:val="0"/>
                <w:szCs w:val="21"/>
              </w:rPr>
              <w:t xml:space="preserve">             </w:t>
            </w:r>
          </w:p>
        </w:tc>
        <w:tc>
          <w:tcPr>
            <w:tcW w:w="4959" w:type="dxa"/>
            <w:tcBorders>
              <w:top w:val="nil"/>
              <w:left w:val="nil"/>
              <w:bottom w:val="single" w:sz="4" w:space="0" w:color="auto"/>
              <w:right w:val="single" w:sz="4" w:space="0" w:color="auto"/>
            </w:tcBorders>
            <w:vAlign w:val="center"/>
          </w:tcPr>
          <w:tbl>
            <w:tblPr>
              <w:tblW w:w="446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80"/>
              <w:gridCol w:w="3483"/>
            </w:tblGrid>
            <w:tr w:rsidR="00C13D2A">
              <w:trPr>
                <w:tblCellSpacing w:w="15" w:type="dxa"/>
              </w:trPr>
              <w:tc>
                <w:tcPr>
                  <w:tcW w:w="935" w:type="dxa"/>
                  <w:vAlign w:val="center"/>
                </w:tcPr>
                <w:p w:rsidR="00C13D2A" w:rsidRDefault="006D64CA">
                  <w:pPr>
                    <w:spacing w:line="220" w:lineRule="exact"/>
                    <w:jc w:val="left"/>
                  </w:pPr>
                  <w:r>
                    <w:t>额定功率</w:t>
                  </w:r>
                </w:p>
              </w:tc>
              <w:tc>
                <w:tcPr>
                  <w:tcW w:w="3438" w:type="dxa"/>
                  <w:vAlign w:val="center"/>
                </w:tcPr>
                <w:p w:rsidR="00C13D2A" w:rsidRDefault="006D64CA">
                  <w:pPr>
                    <w:spacing w:line="220" w:lineRule="exact"/>
                    <w:jc w:val="left"/>
                  </w:pPr>
                  <w:r>
                    <w:t>1300W x 4 @ 8 Ohm</w:t>
                  </w:r>
                  <w:r>
                    <w:br/>
                    <w:t>2600W x 4 @ 4 Ohm</w:t>
                  </w:r>
                </w:p>
              </w:tc>
            </w:tr>
            <w:tr w:rsidR="00C13D2A">
              <w:trPr>
                <w:tblCellSpacing w:w="15" w:type="dxa"/>
              </w:trPr>
              <w:tc>
                <w:tcPr>
                  <w:tcW w:w="935" w:type="dxa"/>
                  <w:vAlign w:val="center"/>
                </w:tcPr>
                <w:p w:rsidR="00C13D2A" w:rsidRDefault="006D64CA">
                  <w:pPr>
                    <w:spacing w:line="220" w:lineRule="exact"/>
                    <w:jc w:val="left"/>
                  </w:pPr>
                  <w:r>
                    <w:t>处理器</w:t>
                  </w:r>
                </w:p>
              </w:tc>
              <w:tc>
                <w:tcPr>
                  <w:tcW w:w="3438" w:type="dxa"/>
                  <w:vAlign w:val="center"/>
                </w:tcPr>
                <w:p w:rsidR="00C13D2A" w:rsidRDefault="006D64CA">
                  <w:pPr>
                    <w:spacing w:line="220" w:lineRule="exact"/>
                    <w:jc w:val="left"/>
                  </w:pPr>
                  <w:r>
                    <w:t>32</w:t>
                  </w:r>
                  <w:r>
                    <w:t>位浮点</w:t>
                  </w:r>
                  <w:r>
                    <w:t>DSP</w:t>
                  </w:r>
                  <w:proofErr w:type="gramStart"/>
                  <w:r>
                    <w:t>蕊</w:t>
                  </w:r>
                  <w:proofErr w:type="gramEnd"/>
                  <w:r>
                    <w:t>片，</w:t>
                  </w:r>
                  <w:r>
                    <w:t>200</w:t>
                  </w:r>
                  <w:r>
                    <w:t>Ｍ主频，</w:t>
                  </w:r>
                  <w:r>
                    <w:t>96KHz</w:t>
                  </w:r>
                  <w:r>
                    <w:t>采样频率，</w:t>
                  </w:r>
                  <w:r>
                    <w:t>24</w:t>
                  </w:r>
                  <w:r>
                    <w:t>位</w:t>
                  </w:r>
                  <w:r>
                    <w:t>AD/DA</w:t>
                  </w:r>
                  <w:r>
                    <w:t>转换</w:t>
                  </w:r>
                </w:p>
              </w:tc>
            </w:tr>
            <w:tr w:rsidR="00C13D2A">
              <w:trPr>
                <w:tblCellSpacing w:w="15" w:type="dxa"/>
              </w:trPr>
              <w:tc>
                <w:tcPr>
                  <w:tcW w:w="935" w:type="dxa"/>
                  <w:vAlign w:val="center"/>
                </w:tcPr>
                <w:p w:rsidR="00C13D2A" w:rsidRDefault="006D64CA">
                  <w:pPr>
                    <w:spacing w:line="220" w:lineRule="exact"/>
                    <w:jc w:val="left"/>
                  </w:pPr>
                  <w:r>
                    <w:t>输入输出通道</w:t>
                  </w:r>
                </w:p>
              </w:tc>
              <w:tc>
                <w:tcPr>
                  <w:tcW w:w="3438" w:type="dxa"/>
                  <w:vAlign w:val="center"/>
                </w:tcPr>
                <w:p w:rsidR="00C13D2A" w:rsidRDefault="006D64CA">
                  <w:pPr>
                    <w:spacing w:line="220" w:lineRule="exact"/>
                    <w:jc w:val="left"/>
                  </w:pPr>
                  <w:r>
                    <w:t>4</w:t>
                  </w:r>
                </w:p>
              </w:tc>
            </w:tr>
            <w:tr w:rsidR="00C13D2A">
              <w:trPr>
                <w:tblCellSpacing w:w="15" w:type="dxa"/>
              </w:trPr>
              <w:tc>
                <w:tcPr>
                  <w:tcW w:w="935" w:type="dxa"/>
                  <w:vAlign w:val="center"/>
                </w:tcPr>
                <w:p w:rsidR="00C13D2A" w:rsidRDefault="006D64CA">
                  <w:pPr>
                    <w:spacing w:line="220" w:lineRule="exact"/>
                    <w:jc w:val="left"/>
                  </w:pPr>
                  <w:r>
                    <w:t>输入模式</w:t>
                  </w:r>
                </w:p>
              </w:tc>
              <w:tc>
                <w:tcPr>
                  <w:tcW w:w="3438" w:type="dxa"/>
                  <w:vAlign w:val="center"/>
                </w:tcPr>
                <w:p w:rsidR="00C13D2A" w:rsidRDefault="006D64CA">
                  <w:pPr>
                    <w:spacing w:line="220" w:lineRule="exact"/>
                    <w:jc w:val="left"/>
                  </w:pPr>
                  <w:r>
                    <w:t>立体声，并接</w:t>
                  </w:r>
                </w:p>
              </w:tc>
            </w:tr>
            <w:tr w:rsidR="00C13D2A">
              <w:trPr>
                <w:tblCellSpacing w:w="15" w:type="dxa"/>
              </w:trPr>
              <w:tc>
                <w:tcPr>
                  <w:tcW w:w="935" w:type="dxa"/>
                  <w:vAlign w:val="center"/>
                </w:tcPr>
                <w:p w:rsidR="00C13D2A" w:rsidRDefault="006D64CA">
                  <w:pPr>
                    <w:spacing w:line="220" w:lineRule="exact"/>
                    <w:jc w:val="left"/>
                  </w:pPr>
                  <w:r>
                    <w:t>延时范围</w:t>
                  </w:r>
                </w:p>
              </w:tc>
              <w:tc>
                <w:tcPr>
                  <w:tcW w:w="3438" w:type="dxa"/>
                  <w:vAlign w:val="center"/>
                </w:tcPr>
                <w:p w:rsidR="00C13D2A" w:rsidRDefault="006D64CA">
                  <w:pPr>
                    <w:spacing w:line="220" w:lineRule="exact"/>
                    <w:jc w:val="left"/>
                  </w:pPr>
                  <w:r>
                    <w:t>0 - 1000ms</w:t>
                  </w:r>
                </w:p>
              </w:tc>
            </w:tr>
            <w:tr w:rsidR="00C13D2A">
              <w:trPr>
                <w:tblCellSpacing w:w="15" w:type="dxa"/>
              </w:trPr>
              <w:tc>
                <w:tcPr>
                  <w:tcW w:w="935" w:type="dxa"/>
                  <w:vAlign w:val="center"/>
                </w:tcPr>
                <w:p w:rsidR="00C13D2A" w:rsidRDefault="006D64CA">
                  <w:pPr>
                    <w:spacing w:line="220" w:lineRule="exact"/>
                    <w:jc w:val="left"/>
                  </w:pPr>
                  <w:r>
                    <w:t>相并调节</w:t>
                  </w:r>
                </w:p>
              </w:tc>
              <w:tc>
                <w:tcPr>
                  <w:tcW w:w="3438" w:type="dxa"/>
                  <w:vAlign w:val="center"/>
                </w:tcPr>
                <w:p w:rsidR="00C13D2A" w:rsidRDefault="006D64CA">
                  <w:pPr>
                    <w:spacing w:line="220" w:lineRule="exact"/>
                    <w:jc w:val="left"/>
                  </w:pPr>
                  <w:r>
                    <w:t>正向</w:t>
                  </w:r>
                  <w:r>
                    <w:t>/</w:t>
                  </w:r>
                  <w:r>
                    <w:t>反向调节</w:t>
                  </w:r>
                </w:p>
              </w:tc>
            </w:tr>
            <w:tr w:rsidR="00C13D2A">
              <w:trPr>
                <w:tblCellSpacing w:w="15" w:type="dxa"/>
              </w:trPr>
              <w:tc>
                <w:tcPr>
                  <w:tcW w:w="935" w:type="dxa"/>
                  <w:vAlign w:val="center"/>
                </w:tcPr>
                <w:p w:rsidR="00C13D2A" w:rsidRDefault="006D64CA">
                  <w:pPr>
                    <w:spacing w:line="220" w:lineRule="exact"/>
                    <w:jc w:val="left"/>
                  </w:pPr>
                  <w:r>
                    <w:t>均衡调节</w:t>
                  </w:r>
                </w:p>
              </w:tc>
              <w:tc>
                <w:tcPr>
                  <w:tcW w:w="3438" w:type="dxa"/>
                  <w:vAlign w:val="center"/>
                </w:tcPr>
                <w:p w:rsidR="00C13D2A" w:rsidRDefault="006D64CA">
                  <w:pPr>
                    <w:spacing w:line="220" w:lineRule="exact"/>
                    <w:jc w:val="left"/>
                  </w:pPr>
                  <w:r>
                    <w:t>EQ</w:t>
                  </w:r>
                  <w:r>
                    <w:t>增益</w:t>
                  </w:r>
                  <w:r>
                    <w:t>±20dB</w:t>
                  </w:r>
                  <w:r>
                    <w:t>，</w:t>
                  </w:r>
                  <w:r>
                    <w:t>Q</w:t>
                  </w:r>
                  <w:r>
                    <w:t>值范围：</w:t>
                  </w:r>
                  <w:r>
                    <w:t>1-28</w:t>
                  </w:r>
                  <w:r>
                    <w:t>，</w:t>
                  </w:r>
                  <w:r>
                    <w:t>EQ</w:t>
                  </w:r>
                  <w:r>
                    <w:t>类型：</w:t>
                  </w:r>
                  <w:r>
                    <w:t>PEQ</w:t>
                  </w:r>
                  <w:r>
                    <w:t>，</w:t>
                  </w:r>
                  <w:r>
                    <w:t>LO-SHF</w:t>
                  </w:r>
                  <w:r>
                    <w:t>，</w:t>
                  </w:r>
                  <w:r>
                    <w:t>Hi-SHF</w:t>
                  </w:r>
                </w:p>
              </w:tc>
            </w:tr>
            <w:tr w:rsidR="00C13D2A">
              <w:trPr>
                <w:tblCellSpacing w:w="15" w:type="dxa"/>
              </w:trPr>
              <w:tc>
                <w:tcPr>
                  <w:tcW w:w="935" w:type="dxa"/>
                  <w:vAlign w:val="center"/>
                </w:tcPr>
                <w:p w:rsidR="00C13D2A" w:rsidRDefault="006D64CA">
                  <w:pPr>
                    <w:spacing w:line="220" w:lineRule="exact"/>
                    <w:jc w:val="left"/>
                  </w:pPr>
                  <w:r>
                    <w:t>限幅器</w:t>
                  </w:r>
                </w:p>
              </w:tc>
              <w:tc>
                <w:tcPr>
                  <w:tcW w:w="3438" w:type="dxa"/>
                  <w:vAlign w:val="center"/>
                </w:tcPr>
                <w:p w:rsidR="00C13D2A" w:rsidRDefault="006D64CA">
                  <w:pPr>
                    <w:spacing w:line="220" w:lineRule="exact"/>
                    <w:jc w:val="left"/>
                  </w:pPr>
                  <w:r>
                    <w:t>门限值：</w:t>
                  </w:r>
                  <w:r>
                    <w:t>-28 - +12dB</w:t>
                  </w:r>
                  <w:r>
                    <w:t>，步进：</w:t>
                  </w:r>
                  <w:r>
                    <w:t>1dB</w:t>
                  </w:r>
                  <w:r>
                    <w:t>，启动时间：</w:t>
                  </w:r>
                  <w:r>
                    <w:t>0.3 - 100ms</w:t>
                  </w:r>
                  <w:r>
                    <w:t>，</w:t>
                  </w:r>
                  <w:r>
                    <w:t>0.3 - 1m</w:t>
                  </w:r>
                  <w:r>
                    <w:br/>
                  </w:r>
                  <w:r>
                    <w:t>步进：</w:t>
                  </w:r>
                  <w:r>
                    <w:t>0.1ms</w:t>
                  </w:r>
                  <w:r>
                    <w:t>，</w:t>
                  </w:r>
                  <w:r>
                    <w:t>1 - 100ms</w:t>
                  </w:r>
                  <w:r>
                    <w:t>步进：</w:t>
                  </w:r>
                  <w:r>
                    <w:t>1ms</w:t>
                  </w:r>
                  <w:r>
                    <w:t>，释放时间：</w:t>
                  </w:r>
                  <w:r>
                    <w:t>2/4/6/8/16/32</w:t>
                  </w:r>
                  <w:r>
                    <w:t>倍</w:t>
                  </w:r>
                </w:p>
              </w:tc>
            </w:tr>
            <w:tr w:rsidR="00C13D2A">
              <w:trPr>
                <w:tblCellSpacing w:w="15" w:type="dxa"/>
              </w:trPr>
              <w:tc>
                <w:tcPr>
                  <w:tcW w:w="935" w:type="dxa"/>
                  <w:vAlign w:val="center"/>
                </w:tcPr>
                <w:p w:rsidR="00C13D2A" w:rsidRDefault="006D64CA">
                  <w:pPr>
                    <w:spacing w:line="220" w:lineRule="exact"/>
                    <w:jc w:val="left"/>
                  </w:pPr>
                  <w:r>
                    <w:t>分频器</w:t>
                  </w:r>
                </w:p>
              </w:tc>
              <w:tc>
                <w:tcPr>
                  <w:tcW w:w="3438" w:type="dxa"/>
                  <w:vAlign w:val="center"/>
                </w:tcPr>
                <w:p w:rsidR="00C13D2A" w:rsidRDefault="006D64CA">
                  <w:pPr>
                    <w:spacing w:line="220" w:lineRule="exact"/>
                    <w:jc w:val="left"/>
                  </w:pPr>
                  <w:r>
                    <w:t>高低</w:t>
                  </w:r>
                  <w:proofErr w:type="gramStart"/>
                  <w:r>
                    <w:t>逍</w:t>
                  </w:r>
                  <w:proofErr w:type="gramEnd"/>
                  <w:r>
                    <w:t>滤波器，滤波器类型：</w:t>
                  </w:r>
                  <w:r>
                    <w:t>LIN-RIL</w:t>
                  </w:r>
                  <w:r>
                    <w:t>，</w:t>
                  </w:r>
                  <w:r>
                    <w:t>BESSEL</w:t>
                  </w:r>
                  <w:r>
                    <w:t>，</w:t>
                  </w:r>
                  <w:r>
                    <w:t>B TWORTH</w:t>
                  </w:r>
                  <w:r>
                    <w:t>，</w:t>
                  </w:r>
                  <w:r>
                    <w:br/>
                  </w:r>
                  <w:r>
                    <w:t>分频点：</w:t>
                  </w:r>
                  <w:r>
                    <w:t>20Hz-20KHz</w:t>
                  </w:r>
                </w:p>
              </w:tc>
            </w:tr>
            <w:tr w:rsidR="00C13D2A">
              <w:trPr>
                <w:tblCellSpacing w:w="15" w:type="dxa"/>
              </w:trPr>
              <w:tc>
                <w:tcPr>
                  <w:tcW w:w="935" w:type="dxa"/>
                  <w:vAlign w:val="center"/>
                </w:tcPr>
                <w:p w:rsidR="00C13D2A" w:rsidRDefault="006D64CA">
                  <w:pPr>
                    <w:spacing w:line="220" w:lineRule="exact"/>
                    <w:jc w:val="left"/>
                  </w:pPr>
                  <w:r>
                    <w:t>输入类型</w:t>
                  </w:r>
                </w:p>
              </w:tc>
              <w:tc>
                <w:tcPr>
                  <w:tcW w:w="3438" w:type="dxa"/>
                  <w:vAlign w:val="center"/>
                </w:tcPr>
                <w:p w:rsidR="00C13D2A" w:rsidRDefault="006D64CA">
                  <w:pPr>
                    <w:spacing w:line="220" w:lineRule="exact"/>
                    <w:jc w:val="left"/>
                  </w:pPr>
                  <w:r>
                    <w:t>平衡式：</w:t>
                  </w:r>
                  <w:r>
                    <w:t>22K Ohm</w:t>
                  </w:r>
                </w:p>
              </w:tc>
            </w:tr>
            <w:tr w:rsidR="00C13D2A">
              <w:trPr>
                <w:tblCellSpacing w:w="15" w:type="dxa"/>
              </w:trPr>
              <w:tc>
                <w:tcPr>
                  <w:tcW w:w="935" w:type="dxa"/>
                  <w:vAlign w:val="center"/>
                </w:tcPr>
                <w:p w:rsidR="00C13D2A" w:rsidRDefault="006D64CA">
                  <w:pPr>
                    <w:spacing w:line="220" w:lineRule="exact"/>
                    <w:jc w:val="left"/>
                  </w:pPr>
                  <w:r>
                    <w:t>输出类型</w:t>
                  </w:r>
                </w:p>
              </w:tc>
              <w:tc>
                <w:tcPr>
                  <w:tcW w:w="3438" w:type="dxa"/>
                  <w:vAlign w:val="center"/>
                </w:tcPr>
                <w:p w:rsidR="00C13D2A" w:rsidRDefault="006D64CA">
                  <w:pPr>
                    <w:spacing w:line="220" w:lineRule="exact"/>
                    <w:jc w:val="left"/>
                  </w:pPr>
                  <w:proofErr w:type="spellStart"/>
                  <w:r>
                    <w:t>Speakon</w:t>
                  </w:r>
                  <w:proofErr w:type="spellEnd"/>
                  <w:r>
                    <w:t>座</w:t>
                  </w:r>
                </w:p>
              </w:tc>
            </w:tr>
            <w:tr w:rsidR="00C13D2A">
              <w:trPr>
                <w:tblCellSpacing w:w="15" w:type="dxa"/>
              </w:trPr>
              <w:tc>
                <w:tcPr>
                  <w:tcW w:w="935" w:type="dxa"/>
                  <w:vAlign w:val="center"/>
                </w:tcPr>
                <w:p w:rsidR="00C13D2A" w:rsidRDefault="006D64CA">
                  <w:pPr>
                    <w:spacing w:line="220" w:lineRule="exact"/>
                    <w:jc w:val="left"/>
                  </w:pPr>
                  <w:r>
                    <w:t>频率向应</w:t>
                  </w:r>
                </w:p>
              </w:tc>
              <w:tc>
                <w:tcPr>
                  <w:tcW w:w="3438" w:type="dxa"/>
                  <w:vAlign w:val="center"/>
                </w:tcPr>
                <w:p w:rsidR="00C13D2A" w:rsidRDefault="006D64CA">
                  <w:pPr>
                    <w:spacing w:line="220" w:lineRule="exact"/>
                    <w:jc w:val="left"/>
                  </w:pPr>
                  <w:r>
                    <w:t>20Hz-20KHz</w:t>
                  </w:r>
                </w:p>
              </w:tc>
            </w:tr>
            <w:tr w:rsidR="00C13D2A">
              <w:trPr>
                <w:tblCellSpacing w:w="15" w:type="dxa"/>
              </w:trPr>
              <w:tc>
                <w:tcPr>
                  <w:tcW w:w="935" w:type="dxa"/>
                  <w:vAlign w:val="center"/>
                </w:tcPr>
                <w:p w:rsidR="00C13D2A" w:rsidRDefault="006D64CA">
                  <w:pPr>
                    <w:spacing w:line="220" w:lineRule="exact"/>
                    <w:jc w:val="left"/>
                  </w:pPr>
                  <w:proofErr w:type="gramStart"/>
                  <w:r>
                    <w:t>性噪比</w:t>
                  </w:r>
                  <w:proofErr w:type="gramEnd"/>
                </w:p>
              </w:tc>
              <w:tc>
                <w:tcPr>
                  <w:tcW w:w="3438" w:type="dxa"/>
                  <w:vAlign w:val="center"/>
                </w:tcPr>
                <w:p w:rsidR="00C13D2A" w:rsidRDefault="006D64CA">
                  <w:pPr>
                    <w:spacing w:line="220" w:lineRule="exact"/>
                    <w:jc w:val="left"/>
                  </w:pPr>
                  <w:r>
                    <w:t>90dB</w:t>
                  </w:r>
                </w:p>
              </w:tc>
            </w:tr>
            <w:tr w:rsidR="00C13D2A">
              <w:trPr>
                <w:tblCellSpacing w:w="15" w:type="dxa"/>
              </w:trPr>
              <w:tc>
                <w:tcPr>
                  <w:tcW w:w="935" w:type="dxa"/>
                  <w:vAlign w:val="center"/>
                </w:tcPr>
                <w:p w:rsidR="00C13D2A" w:rsidRDefault="006D64CA">
                  <w:pPr>
                    <w:spacing w:line="220" w:lineRule="exact"/>
                    <w:jc w:val="left"/>
                  </w:pPr>
                  <w:r>
                    <w:t>失真度</w:t>
                  </w:r>
                </w:p>
              </w:tc>
              <w:tc>
                <w:tcPr>
                  <w:tcW w:w="3438" w:type="dxa"/>
                  <w:vAlign w:val="center"/>
                </w:tcPr>
                <w:p w:rsidR="00C13D2A" w:rsidRDefault="006D64CA">
                  <w:pPr>
                    <w:spacing w:line="220" w:lineRule="exact"/>
                    <w:jc w:val="left"/>
                  </w:pPr>
                  <w:r>
                    <w:t>≤0.1%±0.02</w:t>
                  </w:r>
                  <w:r>
                    <w:t>（</w:t>
                  </w:r>
                  <w:r>
                    <w:t>20Hz-20kHz 1W</w:t>
                  </w:r>
                  <w:r>
                    <w:t>）</w:t>
                  </w:r>
                </w:p>
              </w:tc>
            </w:tr>
            <w:tr w:rsidR="00C13D2A">
              <w:trPr>
                <w:tblCellSpacing w:w="15" w:type="dxa"/>
              </w:trPr>
              <w:tc>
                <w:tcPr>
                  <w:tcW w:w="935" w:type="dxa"/>
                  <w:vAlign w:val="center"/>
                </w:tcPr>
                <w:p w:rsidR="00C13D2A" w:rsidRDefault="006D64CA">
                  <w:pPr>
                    <w:spacing w:line="220" w:lineRule="exact"/>
                    <w:jc w:val="left"/>
                  </w:pPr>
                  <w:r>
                    <w:t>通道串音（</w:t>
                  </w:r>
                  <w:r>
                    <w:t>1kHz</w:t>
                  </w:r>
                  <w:r>
                    <w:t>）</w:t>
                  </w:r>
                </w:p>
              </w:tc>
              <w:tc>
                <w:tcPr>
                  <w:tcW w:w="3438" w:type="dxa"/>
                  <w:vAlign w:val="center"/>
                </w:tcPr>
                <w:p w:rsidR="00C13D2A" w:rsidRDefault="006D64CA">
                  <w:pPr>
                    <w:spacing w:line="220" w:lineRule="exact"/>
                    <w:jc w:val="left"/>
                  </w:pPr>
                  <w:r>
                    <w:t>大于或等于</w:t>
                  </w:r>
                  <w:r>
                    <w:t xml:space="preserve"> 75dB</w:t>
                  </w:r>
                </w:p>
              </w:tc>
            </w:tr>
            <w:tr w:rsidR="00C13D2A">
              <w:trPr>
                <w:tblCellSpacing w:w="15" w:type="dxa"/>
              </w:trPr>
              <w:tc>
                <w:tcPr>
                  <w:tcW w:w="935" w:type="dxa"/>
                  <w:vAlign w:val="center"/>
                </w:tcPr>
                <w:p w:rsidR="00C13D2A" w:rsidRDefault="006D64CA">
                  <w:pPr>
                    <w:spacing w:line="220" w:lineRule="exact"/>
                    <w:jc w:val="left"/>
                  </w:pPr>
                  <w:r>
                    <w:t>阻尼系数</w:t>
                  </w:r>
                </w:p>
              </w:tc>
              <w:tc>
                <w:tcPr>
                  <w:tcW w:w="3438" w:type="dxa"/>
                  <w:vAlign w:val="center"/>
                </w:tcPr>
                <w:p w:rsidR="00C13D2A" w:rsidRDefault="006D64CA">
                  <w:pPr>
                    <w:spacing w:line="220" w:lineRule="exact"/>
                    <w:jc w:val="left"/>
                  </w:pPr>
                  <w:r>
                    <w:t>大于</w:t>
                  </w:r>
                  <w:r>
                    <w:t xml:space="preserve"> 1000@8 Ohm</w:t>
                  </w:r>
                </w:p>
              </w:tc>
            </w:tr>
            <w:tr w:rsidR="00C13D2A">
              <w:trPr>
                <w:tblCellSpacing w:w="15" w:type="dxa"/>
              </w:trPr>
              <w:tc>
                <w:tcPr>
                  <w:tcW w:w="935" w:type="dxa"/>
                  <w:vAlign w:val="center"/>
                </w:tcPr>
                <w:p w:rsidR="00C13D2A" w:rsidRDefault="006D64CA">
                  <w:pPr>
                    <w:spacing w:line="220" w:lineRule="exact"/>
                    <w:jc w:val="left"/>
                  </w:pPr>
                  <w:r>
                    <w:lastRenderedPageBreak/>
                    <w:t>触摸屏</w:t>
                  </w:r>
                </w:p>
              </w:tc>
              <w:tc>
                <w:tcPr>
                  <w:tcW w:w="3438" w:type="dxa"/>
                  <w:vAlign w:val="center"/>
                </w:tcPr>
                <w:p w:rsidR="00C13D2A" w:rsidRDefault="006D64CA">
                  <w:pPr>
                    <w:spacing w:line="220" w:lineRule="exact"/>
                    <w:jc w:val="left"/>
                  </w:pPr>
                  <w:r>
                    <w:t>4</w:t>
                  </w:r>
                  <w:r>
                    <w:t>寸</w:t>
                  </w:r>
                  <w:r>
                    <w:t>600x480</w:t>
                  </w:r>
                  <w:r>
                    <w:t>宽频显示触摸屏</w:t>
                  </w:r>
                </w:p>
              </w:tc>
            </w:tr>
            <w:tr w:rsidR="00C13D2A">
              <w:trPr>
                <w:tblCellSpacing w:w="15" w:type="dxa"/>
              </w:trPr>
              <w:tc>
                <w:tcPr>
                  <w:tcW w:w="935" w:type="dxa"/>
                  <w:vAlign w:val="center"/>
                </w:tcPr>
                <w:p w:rsidR="00C13D2A" w:rsidRDefault="006D64CA">
                  <w:pPr>
                    <w:spacing w:line="220" w:lineRule="exact"/>
                    <w:jc w:val="left"/>
                  </w:pPr>
                  <w:r>
                    <w:t>PC</w:t>
                  </w:r>
                  <w:r>
                    <w:t>接口</w:t>
                  </w:r>
                </w:p>
              </w:tc>
              <w:tc>
                <w:tcPr>
                  <w:tcW w:w="3438" w:type="dxa"/>
                  <w:vAlign w:val="center"/>
                </w:tcPr>
                <w:p w:rsidR="00C13D2A" w:rsidRDefault="006D64CA">
                  <w:pPr>
                    <w:spacing w:line="220" w:lineRule="exact"/>
                    <w:jc w:val="left"/>
                  </w:pPr>
                  <w:r>
                    <w:t>USB</w:t>
                  </w:r>
                  <w:r>
                    <w:t>，</w:t>
                  </w:r>
                  <w:r>
                    <w:t>485</w:t>
                  </w:r>
                </w:p>
              </w:tc>
            </w:tr>
            <w:tr w:rsidR="00C13D2A">
              <w:trPr>
                <w:tblCellSpacing w:w="15" w:type="dxa"/>
              </w:trPr>
              <w:tc>
                <w:tcPr>
                  <w:tcW w:w="935" w:type="dxa"/>
                  <w:vAlign w:val="center"/>
                </w:tcPr>
                <w:p w:rsidR="00C13D2A" w:rsidRDefault="006D64CA">
                  <w:pPr>
                    <w:spacing w:line="220" w:lineRule="exact"/>
                    <w:jc w:val="left"/>
                  </w:pPr>
                  <w:r>
                    <w:t>冷却方式</w:t>
                  </w:r>
                </w:p>
              </w:tc>
              <w:tc>
                <w:tcPr>
                  <w:tcW w:w="3438" w:type="dxa"/>
                  <w:vAlign w:val="center"/>
                </w:tcPr>
                <w:p w:rsidR="00C13D2A" w:rsidRDefault="006D64CA">
                  <w:pPr>
                    <w:spacing w:line="220" w:lineRule="exact"/>
                    <w:jc w:val="left"/>
                  </w:pPr>
                  <w:r>
                    <w:t>无级调速风扇，风向由前到后</w:t>
                  </w:r>
                </w:p>
              </w:tc>
            </w:tr>
            <w:tr w:rsidR="00C13D2A">
              <w:trPr>
                <w:tblCellSpacing w:w="15" w:type="dxa"/>
              </w:trPr>
              <w:tc>
                <w:tcPr>
                  <w:tcW w:w="935" w:type="dxa"/>
                  <w:vAlign w:val="center"/>
                </w:tcPr>
                <w:p w:rsidR="00C13D2A" w:rsidRDefault="006D64CA">
                  <w:pPr>
                    <w:spacing w:line="220" w:lineRule="exact"/>
                    <w:jc w:val="left"/>
                  </w:pPr>
                  <w:r>
                    <w:t>功放保护方式</w:t>
                  </w:r>
                </w:p>
              </w:tc>
              <w:tc>
                <w:tcPr>
                  <w:tcW w:w="3438" w:type="dxa"/>
                  <w:vAlign w:val="center"/>
                </w:tcPr>
                <w:p w:rsidR="00C13D2A" w:rsidRDefault="006D64CA">
                  <w:pPr>
                    <w:spacing w:line="220" w:lineRule="exact"/>
                    <w:jc w:val="left"/>
                  </w:pPr>
                  <w:r>
                    <w:t>短路，直流，过热，过压</w:t>
                  </w:r>
                </w:p>
                <w:p w:rsidR="00C13D2A" w:rsidRDefault="00C13D2A">
                  <w:pPr>
                    <w:pStyle w:val="20"/>
                    <w:spacing w:after="0" w:line="220" w:lineRule="exact"/>
                  </w:pPr>
                </w:p>
              </w:tc>
            </w:tr>
          </w:tbl>
          <w:p w:rsidR="00C13D2A" w:rsidRDefault="006D64CA">
            <w:pPr>
              <w:widowControl/>
              <w:spacing w:line="240" w:lineRule="exact"/>
              <w:ind w:left="1054" w:hangingChars="500" w:hanging="1054"/>
              <w:jc w:val="left"/>
              <w:rPr>
                <w:rFonts w:ascii="宋体" w:hAnsi="宋体" w:cs="宋体"/>
                <w:b/>
                <w:color w:val="000000"/>
                <w:kern w:val="0"/>
                <w:szCs w:val="21"/>
              </w:rPr>
            </w:pPr>
            <w:r>
              <w:rPr>
                <w:rFonts w:hint="eastAsia"/>
                <w:b/>
              </w:rPr>
              <w:t>参考型号：</w:t>
            </w:r>
            <w:r>
              <w:rPr>
                <w:rFonts w:ascii="宋体" w:hAnsi="宋体" w:cs="宋体"/>
                <w:b/>
                <w:color w:val="000000"/>
                <w:kern w:val="0"/>
                <w:szCs w:val="21"/>
              </w:rPr>
              <w:t>EX-13004</w:t>
            </w:r>
            <w:r>
              <w:rPr>
                <w:rFonts w:ascii="宋体" w:hAnsi="宋体" w:cs="宋体" w:hint="eastAsia"/>
                <w:b/>
                <w:color w:val="000000"/>
                <w:kern w:val="0"/>
                <w:szCs w:val="21"/>
              </w:rPr>
              <w:t>。</w:t>
            </w:r>
          </w:p>
          <w:p w:rsidR="00C13D2A" w:rsidRDefault="006D64CA">
            <w:pPr>
              <w:widowControl/>
              <w:spacing w:line="240" w:lineRule="exact"/>
              <w:ind w:left="1054" w:hangingChars="500" w:hanging="1054"/>
              <w:jc w:val="left"/>
              <w:rPr>
                <w:rFonts w:ascii="宋体" w:hAnsi="宋体" w:cs="宋体"/>
                <w:b/>
                <w:color w:val="000000"/>
                <w:kern w:val="0"/>
                <w:szCs w:val="21"/>
              </w:rPr>
            </w:pPr>
            <w:r>
              <w:rPr>
                <w:rFonts w:ascii="宋体" w:hAnsi="宋体" w:cs="宋体" w:hint="eastAsia"/>
                <w:b/>
                <w:color w:val="000000"/>
                <w:kern w:val="0"/>
                <w:szCs w:val="21"/>
              </w:rPr>
              <w:t>投标产品的性能、档次不低于参考型号。</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6</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手持无线话筒</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铁三角、SHUER、</w:t>
            </w:r>
            <w:proofErr w:type="spellStart"/>
            <w:r>
              <w:rPr>
                <w:rFonts w:ascii="宋体" w:hAnsi="宋体" w:cs="宋体" w:hint="eastAsia"/>
                <w:color w:val="000000"/>
                <w:kern w:val="0"/>
                <w:szCs w:val="21"/>
              </w:rPr>
              <w:t>Sennheiser</w:t>
            </w:r>
            <w:proofErr w:type="spellEnd"/>
            <w:r>
              <w:rPr>
                <w:rFonts w:ascii="宋体" w:hAnsi="宋体" w:cs="宋体" w:hint="eastAsia"/>
                <w:color w:val="000000"/>
                <w:kern w:val="0"/>
                <w:szCs w:val="21"/>
              </w:rPr>
              <w:t xml:space="preserve">     </w:t>
            </w: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jc w:val="left"/>
            </w:pPr>
            <w:r>
              <w:rPr>
                <w:rFonts w:hint="eastAsia"/>
              </w:rPr>
              <w:t>基本参数：</w:t>
            </w:r>
            <w:r>
              <w:rPr>
                <w:rFonts w:hint="eastAsia"/>
              </w:rPr>
              <w:br/>
            </w:r>
            <w:r>
              <w:rPr>
                <w:rFonts w:hint="eastAsia"/>
              </w:rPr>
              <w:t>收音头：动圈式</w:t>
            </w:r>
            <w:r>
              <w:rPr>
                <w:rFonts w:hint="eastAsia"/>
              </w:rPr>
              <w:br/>
            </w:r>
            <w:r>
              <w:rPr>
                <w:rFonts w:hint="eastAsia"/>
              </w:rPr>
              <w:t>频率范围：</w:t>
            </w:r>
            <w:r>
              <w:rPr>
                <w:rFonts w:hint="eastAsia"/>
              </w:rPr>
              <w:t>516-865MHZ</w:t>
            </w:r>
            <w:r>
              <w:rPr>
                <w:rFonts w:hint="eastAsia"/>
              </w:rPr>
              <w:br/>
            </w:r>
            <w:r>
              <w:rPr>
                <w:rFonts w:hint="eastAsia"/>
              </w:rPr>
              <w:t>指向特性：心形</w:t>
            </w:r>
            <w:r>
              <w:rPr>
                <w:rFonts w:hint="eastAsia"/>
              </w:rPr>
              <w:br/>
            </w:r>
            <w:r>
              <w:rPr>
                <w:rFonts w:hint="eastAsia"/>
              </w:rPr>
              <w:t>灵敏度：</w:t>
            </w:r>
            <w:r>
              <w:rPr>
                <w:rFonts w:hint="eastAsia"/>
              </w:rPr>
              <w:t>2.Mv/Pa</w:t>
            </w:r>
            <w:r>
              <w:rPr>
                <w:rFonts w:hint="eastAsia"/>
              </w:rPr>
              <w:t xml:space="preserve">　</w:t>
            </w:r>
            <w:r>
              <w:rPr>
                <w:rFonts w:hint="eastAsia"/>
              </w:rPr>
              <w:br/>
            </w:r>
            <w:r>
              <w:rPr>
                <w:rFonts w:hint="eastAsia"/>
              </w:rPr>
              <w:t>产品声压：</w:t>
            </w:r>
            <w:r>
              <w:rPr>
                <w:rFonts w:hint="eastAsia"/>
              </w:rPr>
              <w:t>154db</w:t>
            </w:r>
            <w:r>
              <w:rPr>
                <w:rFonts w:hint="eastAsia"/>
              </w:rPr>
              <w:br/>
            </w:r>
            <w:r>
              <w:rPr>
                <w:rFonts w:hint="eastAsia"/>
              </w:rPr>
              <w:t>规格参数：</w:t>
            </w:r>
            <w:r>
              <w:rPr>
                <w:rFonts w:hint="eastAsia"/>
              </w:rPr>
              <w:br/>
            </w:r>
            <w:r>
              <w:rPr>
                <w:rFonts w:hint="eastAsia"/>
              </w:rPr>
              <w:t>发射器：</w:t>
            </w:r>
            <w:r>
              <w:rPr>
                <w:rFonts w:hint="eastAsia"/>
              </w:rPr>
              <w:t>1680</w:t>
            </w:r>
            <w:r>
              <w:rPr>
                <w:rFonts w:hint="eastAsia"/>
              </w:rPr>
              <w:t>个可调谐的</w:t>
            </w:r>
            <w:r>
              <w:rPr>
                <w:rFonts w:hint="eastAsia"/>
              </w:rPr>
              <w:t>UHF</w:t>
            </w:r>
            <w:r>
              <w:rPr>
                <w:rFonts w:hint="eastAsia"/>
              </w:rPr>
              <w:t>频率</w:t>
            </w:r>
            <w:r>
              <w:rPr>
                <w:rFonts w:hint="eastAsia"/>
              </w:rPr>
              <w:br/>
            </w:r>
            <w:r>
              <w:rPr>
                <w:rFonts w:hint="eastAsia"/>
              </w:rPr>
              <w:t>工作时长：发射机：</w:t>
            </w:r>
            <w:r>
              <w:rPr>
                <w:rFonts w:hint="eastAsia"/>
              </w:rPr>
              <w:t>&gt;8h</w:t>
            </w:r>
            <w:r>
              <w:rPr>
                <w:rFonts w:hint="eastAsia"/>
              </w:rPr>
              <w:br/>
            </w:r>
            <w:r>
              <w:rPr>
                <w:rFonts w:hint="eastAsia"/>
              </w:rPr>
              <w:t>接收器：接收机以</w:t>
            </w:r>
            <w:r>
              <w:rPr>
                <w:rFonts w:hint="eastAsia"/>
              </w:rPr>
              <w:t>4</w:t>
            </w:r>
            <w:r>
              <w:rPr>
                <w:rFonts w:hint="eastAsia"/>
              </w:rPr>
              <w:t>个阶段显示发射机电池状态</w:t>
            </w:r>
            <w:r>
              <w:rPr>
                <w:rFonts w:hint="eastAsia"/>
              </w:rPr>
              <w:br/>
            </w:r>
            <w:r>
              <w:rPr>
                <w:rFonts w:hint="eastAsia"/>
              </w:rPr>
              <w:t>其它参数：</w:t>
            </w:r>
            <w:r>
              <w:rPr>
                <w:rFonts w:hint="eastAsia"/>
              </w:rPr>
              <w:br/>
              <w:t>THD</w:t>
            </w:r>
            <w:r>
              <w:rPr>
                <w:rFonts w:hint="eastAsia"/>
              </w:rPr>
              <w:t>，总谐波失真：</w:t>
            </w:r>
            <w:r>
              <w:rPr>
                <w:rFonts w:hint="eastAsia"/>
              </w:rPr>
              <w:t>&lt;0</w:t>
            </w:r>
            <w:r>
              <w:rPr>
                <w:rFonts w:hint="eastAsia"/>
              </w:rPr>
              <w:t>．</w:t>
            </w:r>
            <w:r>
              <w:rPr>
                <w:rFonts w:hint="eastAsia"/>
              </w:rPr>
              <w:t xml:space="preserve">9% </w:t>
            </w:r>
            <w:r>
              <w:rPr>
                <w:rFonts w:hint="eastAsia"/>
              </w:rPr>
              <w:br/>
            </w:r>
            <w:r>
              <w:rPr>
                <w:rFonts w:hint="eastAsia"/>
              </w:rPr>
              <w:t>符合规范：</w:t>
            </w:r>
            <w:r>
              <w:rPr>
                <w:rFonts w:hint="eastAsia"/>
              </w:rPr>
              <w:t>ETS 300422</w:t>
            </w:r>
            <w:r>
              <w:rPr>
                <w:rFonts w:hint="eastAsia"/>
              </w:rPr>
              <w:t>，</w:t>
            </w:r>
            <w:r>
              <w:rPr>
                <w:rFonts w:hint="eastAsia"/>
              </w:rPr>
              <w:t>ETS 300445</w:t>
            </w:r>
            <w:r>
              <w:rPr>
                <w:rFonts w:hint="eastAsia"/>
              </w:rPr>
              <w:t>，</w:t>
            </w:r>
            <w:r>
              <w:rPr>
                <w:rFonts w:hint="eastAsia"/>
              </w:rPr>
              <w:t>CE</w:t>
            </w:r>
            <w:r>
              <w:rPr>
                <w:rFonts w:hint="eastAsia"/>
              </w:rPr>
              <w:t>，</w:t>
            </w:r>
            <w:r>
              <w:rPr>
                <w:rFonts w:hint="eastAsia"/>
              </w:rPr>
              <w:t xml:space="preserve">FCC </w:t>
            </w:r>
            <w:r>
              <w:rPr>
                <w:rFonts w:hint="eastAsia"/>
              </w:rPr>
              <w:br/>
            </w:r>
            <w:r>
              <w:rPr>
                <w:rFonts w:hint="eastAsia"/>
              </w:rPr>
              <w:t>天线接口：</w:t>
            </w:r>
            <w:r>
              <w:rPr>
                <w:rFonts w:hint="eastAsia"/>
              </w:rPr>
              <w:t>2 BNC</w:t>
            </w:r>
            <w:r>
              <w:rPr>
                <w:rFonts w:hint="eastAsia"/>
              </w:rPr>
              <w:t>，</w:t>
            </w:r>
            <w:r>
              <w:rPr>
                <w:rFonts w:hint="eastAsia"/>
              </w:rPr>
              <w:t xml:space="preserve">50Ohm </w:t>
            </w:r>
            <w:r>
              <w:rPr>
                <w:rFonts w:hint="eastAsia"/>
              </w:rPr>
              <w:br/>
              <w:t xml:space="preserve">Audio-XLR </w:t>
            </w:r>
            <w:r>
              <w:rPr>
                <w:rFonts w:hint="eastAsia"/>
              </w:rPr>
              <w:t>接口：</w:t>
            </w:r>
            <w:r>
              <w:rPr>
                <w:rFonts w:hint="eastAsia"/>
              </w:rPr>
              <w:t>6</w:t>
            </w:r>
            <w:r>
              <w:rPr>
                <w:rFonts w:hint="eastAsia"/>
              </w:rPr>
              <w:t>．</w:t>
            </w:r>
            <w:r>
              <w:rPr>
                <w:rFonts w:hint="eastAsia"/>
              </w:rPr>
              <w:t xml:space="preserve">3mm </w:t>
            </w:r>
            <w:r>
              <w:rPr>
                <w:rFonts w:hint="eastAsia"/>
              </w:rPr>
              <w:br/>
            </w:r>
            <w:r>
              <w:rPr>
                <w:rFonts w:hint="eastAsia"/>
              </w:rPr>
              <w:t>音频输出电平（平衡</w:t>
            </w:r>
            <w:r>
              <w:rPr>
                <w:rFonts w:hint="eastAsia"/>
              </w:rPr>
              <w:t>)</w:t>
            </w:r>
            <w:r>
              <w:rPr>
                <w:rFonts w:hint="eastAsia"/>
              </w:rPr>
              <w:t>：</w:t>
            </w:r>
            <w:r>
              <w:rPr>
                <w:rFonts w:hint="eastAsia"/>
              </w:rPr>
              <w:t>+18dBu max</w:t>
            </w:r>
            <w:r>
              <w:rPr>
                <w:rFonts w:hint="eastAsia"/>
              </w:rPr>
              <w:br/>
            </w:r>
            <w:r>
              <w:rPr>
                <w:rFonts w:hint="eastAsia"/>
              </w:rPr>
              <w:t>音频输出电平（非平衡）：</w:t>
            </w:r>
            <w:r>
              <w:rPr>
                <w:rFonts w:hint="eastAsia"/>
              </w:rPr>
              <w:t>+10dBu max</w:t>
            </w:r>
          </w:p>
          <w:p w:rsidR="00C13D2A" w:rsidRDefault="006D64CA">
            <w:pPr>
              <w:pStyle w:val="20"/>
              <w:spacing w:after="0" w:line="240" w:lineRule="exact"/>
              <w:ind w:leftChars="0" w:left="1052" w:hangingChars="499" w:hanging="1052"/>
              <w:rPr>
                <w:rFonts w:ascii="宋体" w:hAnsi="宋体" w:cs="宋体"/>
                <w:b/>
                <w:color w:val="000000"/>
                <w:kern w:val="0"/>
                <w:szCs w:val="21"/>
              </w:rPr>
            </w:pPr>
            <w:r>
              <w:rPr>
                <w:rFonts w:hint="eastAsia"/>
                <w:b/>
                <w:szCs w:val="21"/>
              </w:rPr>
              <w:t>参考型号：</w:t>
            </w:r>
            <w:r>
              <w:rPr>
                <w:rFonts w:ascii="宋体" w:hAnsi="宋体" w:cs="宋体" w:hint="eastAsia"/>
                <w:b/>
                <w:color w:val="000000"/>
                <w:kern w:val="0"/>
                <w:szCs w:val="21"/>
              </w:rPr>
              <w:t xml:space="preserve"> BLX4RSM58。（一套一支麦克）</w:t>
            </w:r>
          </w:p>
          <w:p w:rsidR="00C13D2A" w:rsidRDefault="006D64CA">
            <w:pPr>
              <w:pStyle w:val="20"/>
              <w:spacing w:after="0" w:line="240" w:lineRule="exact"/>
              <w:ind w:leftChars="0" w:left="1052" w:hangingChars="499" w:hanging="1052"/>
              <w:rPr>
                <w:b/>
                <w:szCs w:val="21"/>
              </w:rPr>
            </w:pPr>
            <w:r>
              <w:rPr>
                <w:rFonts w:ascii="宋体" w:hAnsi="宋体" w:cs="宋体" w:hint="eastAsia"/>
                <w:b/>
                <w:color w:val="000000"/>
                <w:kern w:val="0"/>
                <w:szCs w:val="21"/>
              </w:rPr>
              <w:t>投标产品的性能、档次不低于参考型号</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套</w:t>
            </w:r>
          </w:p>
        </w:tc>
      </w:tr>
      <w:tr w:rsidR="00C13D2A">
        <w:trPr>
          <w:trHeight w:val="2444"/>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鹅颈式会议话筒</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 xml:space="preserve">铁三角    </w:t>
            </w: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基本参数 ：</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 xml:space="preserve">产品类型： 有线  </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产品用途： 会议专用</w:t>
            </w:r>
            <w:r>
              <w:rPr>
                <w:rFonts w:ascii="宋体" w:hAnsi="宋体" w:cs="宋体" w:hint="eastAsia"/>
                <w:color w:val="000000"/>
                <w:kern w:val="0"/>
                <w:szCs w:val="21"/>
              </w:rPr>
              <w:br/>
              <w:t xml:space="preserve">收音头： 电容式，静电型  </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指向特征： 心形指向性</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 xml:space="preserve">频响范围  70-16500Hz  </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灵敏度  -37.5 dB (13.8 mV) re 1V at 1 Pa</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信噪  66 dB， 1 kHz at 1 Pa  阻抗100欧姆</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产品声压  135dB</w:t>
            </w:r>
            <w:r>
              <w:rPr>
                <w:rFonts w:ascii="宋体" w:hAnsi="宋体" w:cs="宋体" w:hint="eastAsia"/>
                <w:color w:val="000000"/>
                <w:kern w:val="0"/>
                <w:szCs w:val="21"/>
              </w:rPr>
              <w:br/>
              <w:t>接口  内置三针XLRM卡</w:t>
            </w:r>
            <w:proofErr w:type="gramStart"/>
            <w:r>
              <w:rPr>
                <w:rFonts w:ascii="宋体" w:hAnsi="宋体" w:cs="宋体" w:hint="eastAsia"/>
                <w:color w:val="000000"/>
                <w:kern w:val="0"/>
                <w:szCs w:val="21"/>
              </w:rPr>
              <w:t>侬</w:t>
            </w:r>
            <w:proofErr w:type="gramEnd"/>
            <w:r>
              <w:rPr>
                <w:rFonts w:ascii="宋体" w:hAnsi="宋体" w:cs="宋体" w:hint="eastAsia"/>
                <w:color w:val="000000"/>
                <w:kern w:val="0"/>
                <w:szCs w:val="21"/>
              </w:rPr>
              <w:t xml:space="preserve">公头  </w:t>
            </w:r>
          </w:p>
          <w:p w:rsidR="00C13D2A" w:rsidRDefault="006D64CA">
            <w:pPr>
              <w:widowControl/>
              <w:spacing w:line="240" w:lineRule="exact"/>
              <w:jc w:val="left"/>
              <w:rPr>
                <w:rFonts w:ascii="宋体" w:hAnsi="宋体" w:cs="宋体"/>
                <w:b/>
                <w:color w:val="000000"/>
                <w:kern w:val="0"/>
                <w:szCs w:val="21"/>
              </w:rPr>
            </w:pPr>
            <w:r>
              <w:rPr>
                <w:rFonts w:ascii="宋体" w:hAnsi="宋体" w:cs="宋体" w:hint="eastAsia"/>
                <w:b/>
                <w:color w:val="000000"/>
                <w:kern w:val="0"/>
                <w:szCs w:val="21"/>
              </w:rPr>
              <w:t>参考型号： PRO 51Q+</w:t>
            </w:r>
            <w:r>
              <w:rPr>
                <w:rFonts w:ascii="Univers Next" w:hAnsi="Univers Next"/>
                <w:b/>
                <w:bCs/>
                <w:color w:val="666666"/>
                <w:sz w:val="46"/>
                <w:szCs w:val="46"/>
              </w:rPr>
              <w:t xml:space="preserve"> </w:t>
            </w:r>
            <w:r>
              <w:rPr>
                <w:rFonts w:ascii="宋体" w:hAnsi="宋体" w:cs="宋体"/>
                <w:b/>
                <w:color w:val="000000"/>
                <w:kern w:val="0"/>
                <w:szCs w:val="21"/>
              </w:rPr>
              <w:t>AT8688S</w:t>
            </w:r>
            <w:r>
              <w:rPr>
                <w:rFonts w:ascii="宋体" w:hAnsi="宋体" w:cs="宋体" w:hint="eastAsia"/>
                <w:b/>
                <w:color w:val="000000"/>
                <w:kern w:val="0"/>
                <w:szCs w:val="21"/>
              </w:rPr>
              <w:t>（一套一支麦克）</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套</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鹅颈式会议有线话筒</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TAKSTAR</w:t>
            </w:r>
          </w:p>
        </w:tc>
        <w:tc>
          <w:tcPr>
            <w:tcW w:w="4959" w:type="dxa"/>
            <w:tcBorders>
              <w:top w:val="nil"/>
              <w:left w:val="nil"/>
              <w:bottom w:val="single" w:sz="4" w:space="0" w:color="auto"/>
              <w:right w:val="single" w:sz="4" w:space="0" w:color="auto"/>
            </w:tcBorders>
            <w:vAlign w:val="center"/>
          </w:tcPr>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单体 ：静电型电容音头</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指向性：心型  ≤-16dB  （0-180°）</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频率响应：50Hz-16KHz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灵敏度：-30dB±3dB(0dB=1V/Pa at 1KHz)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低频衰减：100Hz 8dB/倍频</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输出阻抗：100Ω±20%</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color w:val="000000"/>
                <w:kern w:val="0"/>
                <w:szCs w:val="21"/>
              </w:rPr>
            </w:pPr>
            <w:r>
              <w:rPr>
                <w:rFonts w:ascii="宋体" w:hAnsi="宋体" w:cs="宋体"/>
                <w:color w:val="000000"/>
                <w:kern w:val="0"/>
                <w:szCs w:val="21"/>
              </w:rPr>
              <w:t>• 使用电压：12-52V幻象电源</w:t>
            </w:r>
          </w:p>
          <w:p w:rsidR="00C13D2A" w:rsidRDefault="006D64CA">
            <w:pPr>
              <w:pStyle w:val="20"/>
              <w:spacing w:after="0" w:line="240" w:lineRule="exact"/>
              <w:ind w:leftChars="0" w:left="367" w:hangingChars="174" w:hanging="367"/>
              <w:rPr>
                <w:szCs w:val="21"/>
              </w:rPr>
            </w:pPr>
            <w:r>
              <w:rPr>
                <w:rFonts w:hint="eastAsia"/>
                <w:b/>
                <w:szCs w:val="21"/>
                <w:lang w:val="en"/>
              </w:rPr>
              <w:t>参考型号：</w:t>
            </w:r>
            <w:r>
              <w:rPr>
                <w:rFonts w:ascii="宋体" w:hAnsi="宋体" w:cs="宋体" w:hint="eastAsia"/>
                <w:b/>
                <w:color w:val="000000"/>
                <w:kern w:val="0"/>
                <w:szCs w:val="21"/>
              </w:rPr>
              <w:t>TAKSTAR  MS400-1（一套一支麦克）</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套</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鹅颈式会议无线话筒</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TAKSTAR</w:t>
            </w:r>
          </w:p>
        </w:tc>
        <w:tc>
          <w:tcPr>
            <w:tcW w:w="4959" w:type="dxa"/>
            <w:tcBorders>
              <w:top w:val="nil"/>
              <w:left w:val="nil"/>
              <w:bottom w:val="single" w:sz="4" w:space="0" w:color="auto"/>
              <w:right w:val="single" w:sz="4" w:space="0" w:color="auto"/>
            </w:tcBorders>
            <w:vAlign w:val="center"/>
          </w:tcPr>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系统指数：</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频率范围：470~960 MHz（分段设计）</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调制方式：宽带FM</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静音控制：导频ID码</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可调范围：50MHz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信道数: 200</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信道间隔：250KHz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频率稳定度：±0.015%</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动态范围：≥100dB A+</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调制频偏：±48KHz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音频响应：150Hz~12.5KHz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综合信噪比：≥100dB A+</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lastRenderedPageBreak/>
              <w:t xml:space="preserve"> 综合失真：≤0.5% （at 1KHz）</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hint="eastAsia"/>
                <w:kern w:val="0"/>
                <w:szCs w:val="21"/>
                <w:lang w:val="en"/>
              </w:rPr>
              <w:t xml:space="preserve"> </w:t>
            </w:r>
            <w:r>
              <w:rPr>
                <w:rFonts w:ascii="宋体" w:hAnsi="宋体" w:cs="宋体"/>
                <w:kern w:val="0"/>
                <w:szCs w:val="21"/>
                <w:lang w:val="en"/>
              </w:rPr>
              <w:t>工作温度：-10℃~+40℃</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 xml:space="preserve"> 使用距离：50米（空旷地带）</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接收机</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 xml:space="preserve"> 供电：DC12V/0.5A</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 xml:space="preserve"> 频率输出方式：独立平衡和混合6.3</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 xml:space="preserve"> 无线接口：TNC/50Ω</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 xml:space="preserve"> 灵敏度：≤-90dBm</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音频最大输出电平：2.0V/RMS</w:t>
            </w:r>
          </w:p>
          <w:p w:rsidR="00C13D2A" w:rsidRDefault="006D64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left"/>
              <w:rPr>
                <w:rFonts w:ascii="宋体" w:hAnsi="宋体" w:cs="宋体"/>
                <w:kern w:val="0"/>
                <w:szCs w:val="21"/>
                <w:lang w:val="en"/>
              </w:rPr>
            </w:pPr>
            <w:r>
              <w:rPr>
                <w:rFonts w:ascii="宋体" w:hAnsi="宋体" w:cs="宋体"/>
                <w:kern w:val="0"/>
                <w:szCs w:val="21"/>
                <w:lang w:val="en"/>
              </w:rPr>
              <w:t>发射机输出功率：≤10mW</w:t>
            </w:r>
          </w:p>
          <w:p w:rsidR="00C13D2A" w:rsidRDefault="006D64CA">
            <w:pPr>
              <w:pStyle w:val="20"/>
              <w:spacing w:after="0" w:line="240" w:lineRule="exact"/>
              <w:ind w:leftChars="0" w:left="0" w:firstLineChars="0" w:firstLine="0"/>
              <w:jc w:val="left"/>
              <w:rPr>
                <w:b/>
                <w:szCs w:val="21"/>
                <w:lang w:val="en"/>
              </w:rPr>
            </w:pPr>
            <w:r>
              <w:rPr>
                <w:rFonts w:hint="eastAsia"/>
                <w:b/>
                <w:szCs w:val="21"/>
                <w:lang w:val="en"/>
              </w:rPr>
              <w:t>参考型号：</w:t>
            </w:r>
            <w:r>
              <w:rPr>
                <w:rFonts w:ascii="宋体" w:hAnsi="宋体" w:cs="宋体" w:hint="eastAsia"/>
                <w:b/>
                <w:color w:val="000000"/>
                <w:kern w:val="0"/>
                <w:szCs w:val="21"/>
              </w:rPr>
              <w:t>TAKSTAR  TS-8807TT（一套两支麦克）</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套</w:t>
            </w:r>
          </w:p>
        </w:tc>
      </w:tr>
      <w:tr w:rsidR="00C13D2A">
        <w:trPr>
          <w:trHeight w:val="4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10</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电源时序器</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Lax</w:t>
            </w:r>
          </w:p>
        </w:tc>
        <w:tc>
          <w:tcPr>
            <w:tcW w:w="4959" w:type="dxa"/>
            <w:tcBorders>
              <w:top w:val="single" w:sz="4" w:space="0" w:color="auto"/>
              <w:left w:val="single" w:sz="4" w:space="0" w:color="auto"/>
              <w:bottom w:val="single" w:sz="4" w:space="0" w:color="auto"/>
              <w:right w:val="single" w:sz="4" w:space="0" w:color="auto"/>
            </w:tcBorders>
            <w:noWrap/>
            <w:vAlign w:val="center"/>
          </w:tcPr>
          <w:p w:rsidR="00C13D2A" w:rsidRDefault="006D64CA">
            <w:pPr>
              <w:widowControl/>
              <w:spacing w:line="240" w:lineRule="exact"/>
              <w:jc w:val="left"/>
            </w:pPr>
            <w:r>
              <w:rPr>
                <w:rFonts w:hint="eastAsia"/>
              </w:rPr>
              <w:t>采用</w:t>
            </w:r>
            <w:r>
              <w:rPr>
                <w:rFonts w:hint="eastAsia"/>
              </w:rPr>
              <w:t>16A</w:t>
            </w:r>
            <w:r>
              <w:rPr>
                <w:rFonts w:hint="eastAsia"/>
              </w:rPr>
              <w:t>万能插座，前面板提供</w:t>
            </w:r>
            <w:r>
              <w:rPr>
                <w:rFonts w:hint="eastAsia"/>
              </w:rPr>
              <w:t>1</w:t>
            </w:r>
            <w:r>
              <w:rPr>
                <w:rFonts w:hint="eastAsia"/>
              </w:rPr>
              <w:t>路</w:t>
            </w:r>
            <w:r>
              <w:rPr>
                <w:rFonts w:hint="eastAsia"/>
              </w:rPr>
              <w:t>USB</w:t>
            </w:r>
            <w:r>
              <w:rPr>
                <w:rFonts w:hint="eastAsia"/>
              </w:rPr>
              <w:t>接口</w:t>
            </w:r>
            <w:r>
              <w:rPr>
                <w:rFonts w:hint="eastAsia"/>
              </w:rPr>
              <w:t>5V</w:t>
            </w:r>
            <w:r>
              <w:rPr>
                <w:rFonts w:hint="eastAsia"/>
              </w:rPr>
              <w:t>辅助电源输出；备有主、副机控制选择开关，可实现多台时序器联动控制，并在机器后面提供</w:t>
            </w:r>
            <w:r>
              <w:rPr>
                <w:rFonts w:hint="eastAsia"/>
              </w:rPr>
              <w:t>RJ45</w:t>
            </w:r>
            <w:r>
              <w:rPr>
                <w:rFonts w:hint="eastAsia"/>
              </w:rPr>
              <w:t>接口作级联连接；可远程网络控制。</w:t>
            </w:r>
          </w:p>
          <w:p w:rsidR="00C13D2A" w:rsidRDefault="006D64CA">
            <w:pPr>
              <w:widowControl/>
              <w:spacing w:line="240" w:lineRule="exact"/>
              <w:jc w:val="left"/>
            </w:pPr>
            <w:r>
              <w:rPr>
                <w:rFonts w:hint="eastAsia"/>
              </w:rPr>
              <w:t>八路通道额定</w:t>
            </w:r>
            <w:r>
              <w:rPr>
                <w:rFonts w:hint="eastAsia"/>
              </w:rPr>
              <w:t xml:space="preserve"> 22KW</w:t>
            </w:r>
          </w:p>
          <w:p w:rsidR="00C13D2A" w:rsidRDefault="006D64CA">
            <w:pPr>
              <w:widowControl/>
              <w:spacing w:line="240" w:lineRule="exact"/>
              <w:jc w:val="left"/>
            </w:pPr>
            <w:r>
              <w:rPr>
                <w:rFonts w:hint="eastAsia"/>
              </w:rPr>
              <w:t>最大输入电流：</w:t>
            </w:r>
            <w:r>
              <w:rPr>
                <w:rFonts w:hint="eastAsia"/>
              </w:rPr>
              <w:t>30A</w:t>
            </w:r>
          </w:p>
          <w:p w:rsidR="00C13D2A" w:rsidRDefault="006D64CA">
            <w:pPr>
              <w:widowControl/>
              <w:spacing w:line="240" w:lineRule="exact"/>
              <w:jc w:val="left"/>
            </w:pPr>
            <w:r>
              <w:rPr>
                <w:rFonts w:hint="eastAsia"/>
              </w:rPr>
              <w:t>单路最大输出电流：</w:t>
            </w:r>
            <w:r>
              <w:rPr>
                <w:rFonts w:hint="eastAsia"/>
              </w:rPr>
              <w:t>16A</w:t>
            </w:r>
          </w:p>
          <w:p w:rsidR="00C13D2A" w:rsidRDefault="006D64CA">
            <w:pPr>
              <w:widowControl/>
              <w:spacing w:line="240" w:lineRule="exact"/>
              <w:jc w:val="left"/>
            </w:pPr>
            <w:r>
              <w:rPr>
                <w:rFonts w:hint="eastAsia"/>
              </w:rPr>
              <w:t>控制协议：</w:t>
            </w:r>
            <w:r>
              <w:rPr>
                <w:rFonts w:hint="eastAsia"/>
              </w:rPr>
              <w:t xml:space="preserve">RS-232 </w:t>
            </w:r>
            <w:r>
              <w:rPr>
                <w:rFonts w:hint="eastAsia"/>
              </w:rPr>
              <w:t>串口协议</w:t>
            </w:r>
          </w:p>
          <w:p w:rsidR="00C13D2A" w:rsidRDefault="006D64CA">
            <w:pPr>
              <w:widowControl/>
              <w:spacing w:line="240" w:lineRule="exact"/>
              <w:jc w:val="left"/>
            </w:pPr>
            <w:r>
              <w:rPr>
                <w:rFonts w:hint="eastAsia"/>
              </w:rPr>
              <w:t>输出电源插座：后面板</w:t>
            </w:r>
            <w:r>
              <w:rPr>
                <w:rFonts w:hint="eastAsia"/>
              </w:rPr>
              <w:t>8</w:t>
            </w:r>
            <w:r>
              <w:rPr>
                <w:rFonts w:hint="eastAsia"/>
              </w:rPr>
              <w:t>个受控</w:t>
            </w:r>
            <w:r>
              <w:rPr>
                <w:rFonts w:hint="eastAsia"/>
              </w:rPr>
              <w:t xml:space="preserve"> 16A </w:t>
            </w:r>
            <w:r>
              <w:rPr>
                <w:rFonts w:hint="eastAsia"/>
              </w:rPr>
              <w:t>万用插座</w:t>
            </w:r>
          </w:p>
          <w:p w:rsidR="00C13D2A" w:rsidRDefault="006D64CA">
            <w:pPr>
              <w:widowControl/>
              <w:spacing w:line="240" w:lineRule="exact"/>
              <w:jc w:val="left"/>
            </w:pPr>
            <w:r>
              <w:rPr>
                <w:rFonts w:hint="eastAsia"/>
              </w:rPr>
              <w:t>开关间隔时间：</w:t>
            </w:r>
            <w:r>
              <w:rPr>
                <w:rFonts w:hint="eastAsia"/>
              </w:rPr>
              <w:t>1</w:t>
            </w:r>
            <w:r>
              <w:rPr>
                <w:rFonts w:hint="eastAsia"/>
              </w:rPr>
              <w:t>秒</w:t>
            </w:r>
          </w:p>
          <w:p w:rsidR="00C13D2A" w:rsidRDefault="006D64CA">
            <w:pPr>
              <w:pStyle w:val="20"/>
              <w:spacing w:after="0" w:line="240" w:lineRule="exact"/>
              <w:ind w:leftChars="0" w:left="0" w:firstLineChars="0" w:firstLine="0"/>
              <w:rPr>
                <w:b/>
                <w:bCs/>
                <w:szCs w:val="22"/>
              </w:rPr>
            </w:pPr>
            <w:r>
              <w:rPr>
                <w:rFonts w:hint="eastAsia"/>
                <w:b/>
                <w:bCs/>
                <w:szCs w:val="22"/>
              </w:rPr>
              <w:t>电源要能插</w:t>
            </w:r>
            <w:r>
              <w:rPr>
                <w:rFonts w:hint="eastAsia"/>
                <w:b/>
                <w:bCs/>
                <w:szCs w:val="22"/>
              </w:rPr>
              <w:t>16A</w:t>
            </w:r>
            <w:r>
              <w:rPr>
                <w:rFonts w:hint="eastAsia"/>
                <w:b/>
                <w:bCs/>
                <w:szCs w:val="22"/>
              </w:rPr>
              <w:t>的万能插座</w:t>
            </w:r>
            <w:r>
              <w:rPr>
                <w:rFonts w:hint="eastAsia"/>
                <w:b/>
                <w:bCs/>
                <w:szCs w:val="22"/>
              </w:rPr>
              <w:t xml:space="preserve"> </w:t>
            </w:r>
            <w:r>
              <w:rPr>
                <w:rFonts w:hint="eastAsia"/>
                <w:b/>
                <w:bCs/>
                <w:szCs w:val="22"/>
              </w:rPr>
              <w:t>，电流</w:t>
            </w:r>
            <w:r>
              <w:rPr>
                <w:rFonts w:hint="eastAsia"/>
                <w:b/>
                <w:bCs/>
                <w:szCs w:val="22"/>
              </w:rPr>
              <w:t xml:space="preserve">30A </w:t>
            </w:r>
            <w:r>
              <w:rPr>
                <w:rFonts w:hint="eastAsia"/>
                <w:b/>
                <w:bCs/>
                <w:szCs w:val="22"/>
              </w:rPr>
              <w:t>以上的。</w:t>
            </w:r>
          </w:p>
          <w:p w:rsidR="00C13D2A" w:rsidRDefault="006D64CA">
            <w:pPr>
              <w:pStyle w:val="20"/>
              <w:spacing w:after="0" w:line="240" w:lineRule="exact"/>
              <w:ind w:leftChars="0" w:left="0" w:firstLineChars="0" w:firstLine="0"/>
              <w:rPr>
                <w:b/>
                <w:bCs/>
              </w:rPr>
            </w:pPr>
            <w:r>
              <w:rPr>
                <w:rFonts w:hint="eastAsia"/>
                <w:b/>
                <w:bCs/>
                <w:szCs w:val="22"/>
              </w:rPr>
              <w:t>参考型号：</w:t>
            </w:r>
            <w:r>
              <w:rPr>
                <w:rFonts w:ascii="宋体" w:hAnsi="宋体" w:cs="宋体" w:hint="eastAsia"/>
                <w:b/>
                <w:color w:val="000000"/>
                <w:kern w:val="0"/>
                <w:szCs w:val="21"/>
              </w:rPr>
              <w:t>Lax （801N）</w:t>
            </w:r>
          </w:p>
        </w:tc>
        <w:tc>
          <w:tcPr>
            <w:tcW w:w="742" w:type="dxa"/>
            <w:gridSpan w:val="2"/>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344"/>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11</w:t>
            </w:r>
          </w:p>
        </w:tc>
        <w:tc>
          <w:tcPr>
            <w:tcW w:w="1070" w:type="dxa"/>
            <w:tcBorders>
              <w:top w:val="nil"/>
              <w:left w:val="nil"/>
              <w:bottom w:val="single" w:sz="4" w:space="0" w:color="auto"/>
              <w:right w:val="single" w:sz="4" w:space="0" w:color="auto"/>
            </w:tcBorders>
            <w:noWrap/>
            <w:vAlign w:val="center"/>
          </w:tcPr>
          <w:p w:rsidR="00C13D2A" w:rsidRDefault="006D64CA">
            <w:pPr>
              <w:widowControl/>
              <w:spacing w:line="220" w:lineRule="exact"/>
              <w:jc w:val="left"/>
              <w:rPr>
                <w:rFonts w:ascii="宋体" w:hAnsi="宋体" w:cs="宋体"/>
                <w:color w:val="000000"/>
                <w:kern w:val="0"/>
                <w:sz w:val="18"/>
                <w:szCs w:val="18"/>
              </w:rPr>
            </w:pPr>
            <w:r>
              <w:rPr>
                <w:rFonts w:ascii="宋体" w:hAnsi="宋体" w:cs="宋体" w:hint="eastAsia"/>
                <w:color w:val="000000"/>
                <w:kern w:val="0"/>
                <w:sz w:val="18"/>
                <w:szCs w:val="18"/>
              </w:rPr>
              <w:t>机柜（钢制）</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spacing w:line="240" w:lineRule="exact"/>
              <w:jc w:val="left"/>
              <w:rPr>
                <w:rFonts w:ascii="宋体" w:hAnsi="宋体" w:cs="宋体"/>
                <w:color w:val="000000"/>
                <w:kern w:val="0"/>
                <w:szCs w:val="21"/>
              </w:rPr>
            </w:pPr>
          </w:p>
        </w:tc>
        <w:tc>
          <w:tcPr>
            <w:tcW w:w="4959" w:type="dxa"/>
            <w:tcBorders>
              <w:top w:val="single" w:sz="4" w:space="0" w:color="auto"/>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color w:val="000000"/>
                <w:kern w:val="0"/>
                <w:szCs w:val="21"/>
              </w:rPr>
              <w:t>2000</w:t>
            </w:r>
            <w:r>
              <w:rPr>
                <w:rFonts w:ascii="宋体" w:hAnsi="宋体" w:cs="宋体" w:hint="eastAsia"/>
                <w:color w:val="000000"/>
                <w:kern w:val="0"/>
                <w:szCs w:val="21"/>
              </w:rPr>
              <w:t>mm</w:t>
            </w:r>
            <w:r>
              <w:rPr>
                <w:rFonts w:ascii="宋体" w:hAnsi="宋体" w:cs="宋体"/>
                <w:color w:val="000000"/>
                <w:kern w:val="0"/>
                <w:szCs w:val="21"/>
              </w:rPr>
              <w:t>*600</w:t>
            </w:r>
            <w:r>
              <w:rPr>
                <w:rFonts w:ascii="宋体" w:hAnsi="宋体" w:cs="宋体" w:hint="eastAsia"/>
                <w:color w:val="000000"/>
                <w:kern w:val="0"/>
                <w:szCs w:val="21"/>
              </w:rPr>
              <w:t>mm</w:t>
            </w:r>
            <w:r>
              <w:rPr>
                <w:rFonts w:ascii="宋体" w:hAnsi="宋体" w:cs="宋体"/>
                <w:color w:val="000000"/>
                <w:kern w:val="0"/>
                <w:szCs w:val="21"/>
              </w:rPr>
              <w:t>*600</w:t>
            </w:r>
            <w:r>
              <w:rPr>
                <w:rFonts w:ascii="宋体" w:hAnsi="宋体" w:cs="宋体" w:hint="eastAsia"/>
                <w:color w:val="000000"/>
                <w:kern w:val="0"/>
                <w:szCs w:val="21"/>
              </w:rPr>
              <w:t>mm</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只</w:t>
            </w:r>
          </w:p>
        </w:tc>
      </w:tr>
      <w:tr w:rsidR="00C13D2A">
        <w:trPr>
          <w:trHeight w:val="530"/>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1070" w:type="dxa"/>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音响壁挂架</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spacing w:line="240" w:lineRule="exact"/>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专业舞台墙面音箱托架（五点调节 ），国产优质</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套</w:t>
            </w:r>
          </w:p>
        </w:tc>
      </w:tr>
      <w:tr w:rsidR="00C13D2A">
        <w:trPr>
          <w:trHeight w:val="46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音箱线</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台湾</w:t>
            </w:r>
            <w:r>
              <w:rPr>
                <w:rFonts w:ascii="宋体" w:hAnsi="宋体" w:cs="宋体"/>
                <w:color w:val="000000"/>
                <w:kern w:val="0"/>
                <w:szCs w:val="21"/>
              </w:rPr>
              <w:t>日升</w:t>
            </w:r>
          </w:p>
        </w:tc>
        <w:tc>
          <w:tcPr>
            <w:tcW w:w="4959" w:type="dxa"/>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800W音箱线不能低于3.0 mm</w:t>
            </w:r>
            <w:r>
              <w:rPr>
                <w:rFonts w:ascii="宋体" w:hAnsi="宋体" w:cs="宋体" w:hint="eastAsia"/>
                <w:color w:val="000000"/>
                <w:kern w:val="0"/>
                <w:szCs w:val="21"/>
                <w:vertAlign w:val="superscript"/>
              </w:rPr>
              <w:t>2</w:t>
            </w:r>
            <w:r>
              <w:rPr>
                <w:rFonts w:ascii="宋体" w:hAnsi="宋体" w:cs="宋体" w:hint="eastAsia"/>
                <w:color w:val="000000"/>
                <w:kern w:val="0"/>
                <w:szCs w:val="21"/>
              </w:rPr>
              <w:t xml:space="preserve"> 。</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400W的不能低于2.5 mm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p>
          <w:p w:rsidR="00C13D2A" w:rsidRDefault="006D64CA">
            <w:pPr>
              <w:pStyle w:val="20"/>
              <w:spacing w:after="0"/>
              <w:ind w:leftChars="15" w:left="371" w:hangingChars="162" w:hanging="340"/>
              <w:rPr>
                <w:szCs w:val="21"/>
              </w:rPr>
            </w:pPr>
            <w:r>
              <w:rPr>
                <w:rFonts w:hint="eastAsia"/>
                <w:szCs w:val="21"/>
              </w:rPr>
              <w:t>吊顶敷设，</w:t>
            </w:r>
            <w:r>
              <w:rPr>
                <w:rFonts w:hint="eastAsia"/>
                <w:szCs w:val="21"/>
              </w:rPr>
              <w:t>JDG</w:t>
            </w:r>
            <w:r>
              <w:rPr>
                <w:rFonts w:hint="eastAsia"/>
                <w:szCs w:val="21"/>
              </w:rPr>
              <w:t>套管自行考虑。</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按图</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米</w:t>
            </w:r>
          </w:p>
        </w:tc>
      </w:tr>
      <w:tr w:rsidR="00C13D2A">
        <w:trPr>
          <w:trHeight w:val="269"/>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信号线</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left"/>
            </w:pPr>
            <w:r>
              <w:rPr>
                <w:rFonts w:hint="eastAsia"/>
              </w:rPr>
              <w:t>台湾日升</w:t>
            </w:r>
          </w:p>
        </w:tc>
        <w:tc>
          <w:tcPr>
            <w:tcW w:w="4959" w:type="dxa"/>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平衡信号线。吊顶敷设，</w:t>
            </w:r>
            <w:r>
              <w:rPr>
                <w:rFonts w:ascii="宋体" w:hAnsi="宋体" w:cs="宋体"/>
                <w:color w:val="000000"/>
                <w:kern w:val="0"/>
                <w:szCs w:val="21"/>
              </w:rPr>
              <w:t>JDG</w:t>
            </w:r>
            <w:r>
              <w:rPr>
                <w:rFonts w:ascii="宋体" w:hAnsi="宋体" w:cs="宋体" w:hint="eastAsia"/>
                <w:color w:val="000000"/>
                <w:kern w:val="0"/>
                <w:szCs w:val="21"/>
              </w:rPr>
              <w:t>套管自行考虑。</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spacing w:line="200" w:lineRule="exact"/>
              <w:jc w:val="center"/>
              <w:rPr>
                <w:rFonts w:ascii="宋体" w:hAnsi="宋体" w:cs="宋体"/>
                <w:color w:val="000000"/>
                <w:kern w:val="0"/>
                <w:szCs w:val="21"/>
              </w:rPr>
            </w:pPr>
            <w:r>
              <w:rPr>
                <w:rFonts w:ascii="宋体" w:hAnsi="宋体" w:cs="宋体" w:hint="eastAsia"/>
                <w:color w:val="000000"/>
                <w:kern w:val="0"/>
                <w:szCs w:val="21"/>
              </w:rPr>
              <w:t>按图</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米</w:t>
            </w:r>
          </w:p>
        </w:tc>
      </w:tr>
      <w:tr w:rsidR="00C13D2A">
        <w:trPr>
          <w:trHeight w:val="546"/>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15</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辅材</w:t>
            </w:r>
          </w:p>
        </w:tc>
        <w:tc>
          <w:tcPr>
            <w:tcW w:w="1417"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台湾</w:t>
            </w:r>
            <w:r>
              <w:rPr>
                <w:rFonts w:ascii="宋体" w:hAnsi="宋体" w:cs="宋体"/>
                <w:color w:val="000000"/>
                <w:kern w:val="0"/>
                <w:szCs w:val="21"/>
              </w:rPr>
              <w:t>日升</w:t>
            </w:r>
          </w:p>
        </w:tc>
        <w:tc>
          <w:tcPr>
            <w:tcW w:w="4959" w:type="dxa"/>
            <w:tcBorders>
              <w:top w:val="nil"/>
              <w:left w:val="nil"/>
              <w:bottom w:val="single" w:sz="4" w:space="0" w:color="auto"/>
              <w:right w:val="single" w:sz="4" w:space="0" w:color="auto"/>
            </w:tcBorders>
            <w:noWrap/>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音响地插、各类线缆、接插件、讯号线缆盒等（接插件等焊点部分是铜或铜镀金银铬的。）</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按图自行考虑</w:t>
            </w:r>
          </w:p>
        </w:tc>
        <w:tc>
          <w:tcPr>
            <w:tcW w:w="603" w:type="dxa"/>
            <w:tcBorders>
              <w:top w:val="nil"/>
              <w:left w:val="nil"/>
              <w:bottom w:val="single" w:sz="4" w:space="0" w:color="auto"/>
              <w:right w:val="single" w:sz="4" w:space="0" w:color="auto"/>
            </w:tcBorders>
            <w:noWrap/>
            <w:vAlign w:val="center"/>
          </w:tcPr>
          <w:p w:rsidR="00C13D2A" w:rsidRDefault="00C13D2A">
            <w:pPr>
              <w:widowControl/>
              <w:jc w:val="center"/>
              <w:rPr>
                <w:rFonts w:ascii="宋体" w:hAnsi="宋体" w:cs="宋体"/>
                <w:color w:val="000000"/>
                <w:kern w:val="0"/>
                <w:szCs w:val="21"/>
              </w:rPr>
            </w:pPr>
          </w:p>
          <w:p w:rsidR="00C13D2A" w:rsidRDefault="00C13D2A" w:rsidP="00804E6E">
            <w:pPr>
              <w:pStyle w:val="20"/>
              <w:spacing w:after="0"/>
              <w:ind w:firstLineChars="175" w:firstLine="368"/>
            </w:pPr>
          </w:p>
        </w:tc>
      </w:tr>
      <w:tr w:rsidR="00C13D2A">
        <w:trPr>
          <w:trHeight w:val="356"/>
        </w:trPr>
        <w:tc>
          <w:tcPr>
            <w:tcW w:w="3084" w:type="dxa"/>
            <w:gridSpan w:val="4"/>
            <w:tcBorders>
              <w:top w:val="single" w:sz="4" w:space="0" w:color="auto"/>
              <w:left w:val="single" w:sz="4" w:space="0" w:color="auto"/>
              <w:bottom w:val="single" w:sz="4" w:space="0" w:color="auto"/>
              <w:right w:val="nil"/>
            </w:tcBorders>
            <w:noWrap/>
            <w:vAlign w:val="center"/>
          </w:tcPr>
          <w:p w:rsidR="00C13D2A" w:rsidRDefault="006D64CA">
            <w:pPr>
              <w:widowControl/>
              <w:jc w:val="left"/>
              <w:rPr>
                <w:rFonts w:ascii="宋体" w:hAnsi="宋体" w:cs="宋体"/>
                <w:b/>
                <w:bCs/>
                <w:color w:val="000000"/>
                <w:kern w:val="0"/>
                <w:szCs w:val="21"/>
              </w:rPr>
            </w:pPr>
            <w:r>
              <w:rPr>
                <w:rFonts w:ascii="宋体" w:hAnsi="宋体" w:cs="宋体" w:hint="eastAsia"/>
                <w:b/>
                <w:bCs/>
                <w:color w:val="000000"/>
                <w:kern w:val="0"/>
                <w:szCs w:val="21"/>
              </w:rPr>
              <w:t>二、灯光部分</w:t>
            </w:r>
          </w:p>
        </w:tc>
        <w:tc>
          <w:tcPr>
            <w:tcW w:w="4959" w:type="dxa"/>
            <w:tcBorders>
              <w:top w:val="single" w:sz="4" w:space="0" w:color="auto"/>
              <w:left w:val="nil"/>
              <w:bottom w:val="single" w:sz="4" w:space="0" w:color="auto"/>
              <w:right w:val="nil"/>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 xml:space="preserve">　</w:t>
            </w:r>
          </w:p>
        </w:tc>
        <w:tc>
          <w:tcPr>
            <w:tcW w:w="742" w:type="dxa"/>
            <w:gridSpan w:val="2"/>
            <w:tcBorders>
              <w:top w:val="single" w:sz="4" w:space="0" w:color="auto"/>
              <w:left w:val="nil"/>
              <w:bottom w:val="single" w:sz="4" w:space="0" w:color="auto"/>
              <w:right w:val="nil"/>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 xml:space="preserve">　</w:t>
            </w:r>
          </w:p>
        </w:tc>
        <w:tc>
          <w:tcPr>
            <w:tcW w:w="603" w:type="dxa"/>
            <w:tcBorders>
              <w:top w:val="single" w:sz="4" w:space="0" w:color="auto"/>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 xml:space="preserve">　</w:t>
            </w:r>
          </w:p>
        </w:tc>
      </w:tr>
      <w:tr w:rsidR="00C13D2A">
        <w:trPr>
          <w:trHeight w:val="795"/>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70" w:type="dxa"/>
            <w:tcBorders>
              <w:top w:val="single" w:sz="4" w:space="0" w:color="auto"/>
              <w:left w:val="nil"/>
              <w:bottom w:val="single" w:sz="4" w:space="0" w:color="auto"/>
              <w:right w:val="single" w:sz="4" w:space="0" w:color="auto"/>
            </w:tcBorders>
            <w:shd w:val="clear" w:color="000000" w:fill="FFFFFF"/>
            <w:vAlign w:val="center"/>
          </w:tcPr>
          <w:p w:rsidR="00C13D2A" w:rsidRDefault="006D64CA">
            <w:pPr>
              <w:widowControl/>
              <w:jc w:val="left"/>
              <w:rPr>
                <w:rFonts w:ascii="宋体" w:hAnsi="宋体" w:cs="宋体"/>
                <w:kern w:val="0"/>
                <w:szCs w:val="21"/>
              </w:rPr>
            </w:pPr>
            <w:r>
              <w:rPr>
                <w:rFonts w:ascii="宋体" w:hAnsi="宋体" w:cs="宋体" w:hint="eastAsia"/>
                <w:kern w:val="0"/>
                <w:szCs w:val="21"/>
              </w:rPr>
              <w:t>LED三基色平板灯</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黄河、力基</w:t>
            </w:r>
            <w:proofErr w:type="gramStart"/>
            <w:r>
              <w:rPr>
                <w:rFonts w:ascii="宋体" w:hAnsi="宋体" w:cs="宋体" w:hint="eastAsia"/>
                <w:color w:val="000000"/>
                <w:kern w:val="0"/>
                <w:szCs w:val="21"/>
              </w:rPr>
              <w:t>仕</w:t>
            </w:r>
            <w:proofErr w:type="gramEnd"/>
            <w:r>
              <w:rPr>
                <w:rFonts w:ascii="宋体" w:hAnsi="宋体" w:cs="宋体" w:hint="eastAsia"/>
                <w:color w:val="000000"/>
                <w:kern w:val="0"/>
                <w:szCs w:val="21"/>
              </w:rPr>
              <w:t xml:space="preserve">、河东、金耐特        </w:t>
            </w:r>
          </w:p>
        </w:tc>
        <w:tc>
          <w:tcPr>
            <w:tcW w:w="4959" w:type="dxa"/>
            <w:tcBorders>
              <w:top w:val="single" w:sz="4" w:space="0" w:color="auto"/>
              <w:left w:val="nil"/>
              <w:bottom w:val="single" w:sz="4" w:space="0" w:color="auto"/>
              <w:right w:val="single" w:sz="4" w:space="0" w:color="auto"/>
            </w:tcBorders>
            <w:shd w:val="clear" w:color="000000" w:fill="FFFFFF"/>
          </w:tcPr>
          <w:p w:rsidR="00C13D2A" w:rsidRDefault="006D64CA">
            <w:pPr>
              <w:widowControl/>
              <w:spacing w:line="240" w:lineRule="exact"/>
              <w:jc w:val="left"/>
            </w:pPr>
            <w:r>
              <w:rPr>
                <w:rFonts w:hint="eastAsia"/>
              </w:rPr>
              <w:t>光</w:t>
            </w:r>
            <w:r>
              <w:rPr>
                <w:rFonts w:hint="eastAsia"/>
              </w:rPr>
              <w:t xml:space="preserve"> </w:t>
            </w:r>
            <w:r>
              <w:rPr>
                <w:rFonts w:hint="eastAsia"/>
              </w:rPr>
              <w:t>源：</w:t>
            </w:r>
            <w:r>
              <w:rPr>
                <w:rFonts w:hint="eastAsia"/>
              </w:rPr>
              <w:t>1568</w:t>
            </w:r>
            <w:r>
              <w:rPr>
                <w:rFonts w:hint="eastAsia"/>
              </w:rPr>
              <w:t>颗高显指</w:t>
            </w:r>
            <w:r>
              <w:rPr>
                <w:rFonts w:hint="eastAsia"/>
              </w:rPr>
              <w:t>LED</w:t>
            </w:r>
            <w:r>
              <w:rPr>
                <w:rFonts w:hint="eastAsia"/>
              </w:rPr>
              <w:t>阵列</w:t>
            </w:r>
            <w:r>
              <w:rPr>
                <w:rFonts w:hint="eastAsia"/>
              </w:rPr>
              <w:br/>
            </w:r>
            <w:r>
              <w:rPr>
                <w:rFonts w:hint="eastAsia"/>
              </w:rPr>
              <w:t>电源电压：</w:t>
            </w:r>
            <w:r>
              <w:rPr>
                <w:rFonts w:hint="eastAsia"/>
              </w:rPr>
              <w:t>AC100~240V</w:t>
            </w:r>
            <w:r>
              <w:rPr>
                <w:rFonts w:hint="eastAsia"/>
              </w:rPr>
              <w:t>，</w:t>
            </w:r>
            <w:r>
              <w:rPr>
                <w:rFonts w:hint="eastAsia"/>
              </w:rPr>
              <w:t>50/60Hz</w:t>
            </w:r>
            <w:r>
              <w:rPr>
                <w:rFonts w:hint="eastAsia"/>
              </w:rPr>
              <w:br/>
            </w:r>
            <w:r>
              <w:rPr>
                <w:rFonts w:hint="eastAsia"/>
              </w:rPr>
              <w:t>额定功率：</w:t>
            </w:r>
            <w:r>
              <w:rPr>
                <w:rFonts w:hint="eastAsia"/>
              </w:rPr>
              <w:t>200W</w:t>
            </w:r>
            <w:r>
              <w:rPr>
                <w:rFonts w:hint="eastAsia"/>
              </w:rPr>
              <w:br/>
            </w:r>
            <w:r>
              <w:rPr>
                <w:rFonts w:hint="eastAsia"/>
              </w:rPr>
              <w:t>光源寿命：可达</w:t>
            </w:r>
            <w:r>
              <w:rPr>
                <w:rFonts w:hint="eastAsia"/>
              </w:rPr>
              <w:t>50000</w:t>
            </w:r>
            <w:r>
              <w:rPr>
                <w:rFonts w:hint="eastAsia"/>
              </w:rPr>
              <w:t>小时</w:t>
            </w:r>
            <w:r>
              <w:rPr>
                <w:rFonts w:hint="eastAsia"/>
              </w:rPr>
              <w:br/>
            </w:r>
            <w:r>
              <w:rPr>
                <w:rFonts w:hint="eastAsia"/>
              </w:rPr>
              <w:t>显色指数：</w:t>
            </w:r>
            <w:r>
              <w:rPr>
                <w:rFonts w:hint="eastAsia"/>
              </w:rPr>
              <w:t>Ra</w:t>
            </w:r>
            <w:r>
              <w:rPr>
                <w:rFonts w:hint="eastAsia"/>
              </w:rPr>
              <w:t>≥</w:t>
            </w:r>
            <w:r>
              <w:rPr>
                <w:rFonts w:hint="eastAsia"/>
              </w:rPr>
              <w:t>95</w:t>
            </w:r>
            <w:r>
              <w:rPr>
                <w:rFonts w:hint="eastAsia"/>
              </w:rPr>
              <w:br/>
            </w:r>
            <w:r>
              <w:rPr>
                <w:rFonts w:hint="eastAsia"/>
              </w:rPr>
              <w:t>特殊显指：</w:t>
            </w:r>
            <w:r>
              <w:rPr>
                <w:rFonts w:hint="eastAsia"/>
              </w:rPr>
              <w:t>R9</w:t>
            </w:r>
            <w:r>
              <w:rPr>
                <w:rFonts w:hint="eastAsia"/>
              </w:rPr>
              <w:t>≥</w:t>
            </w:r>
            <w:r>
              <w:rPr>
                <w:rFonts w:hint="eastAsia"/>
              </w:rPr>
              <w:t>90,R15</w:t>
            </w:r>
            <w:r>
              <w:rPr>
                <w:rFonts w:hint="eastAsia"/>
              </w:rPr>
              <w:t>≥</w:t>
            </w:r>
            <w:r>
              <w:rPr>
                <w:rFonts w:hint="eastAsia"/>
              </w:rPr>
              <w:t xml:space="preserve">90 </w:t>
            </w:r>
            <w:r>
              <w:rPr>
                <w:rFonts w:hint="eastAsia"/>
              </w:rPr>
              <w:br/>
            </w:r>
            <w:r>
              <w:rPr>
                <w:rFonts w:hint="eastAsia"/>
              </w:rPr>
              <w:t>色</w:t>
            </w:r>
            <w:r>
              <w:rPr>
                <w:rFonts w:hint="eastAsia"/>
              </w:rPr>
              <w:t> </w:t>
            </w:r>
            <w:r>
              <w:rPr>
                <w:rFonts w:hint="eastAsia"/>
              </w:rPr>
              <w:t>温：</w:t>
            </w:r>
            <w:r>
              <w:rPr>
                <w:rFonts w:hint="eastAsia"/>
              </w:rPr>
              <w:t>3200K</w:t>
            </w:r>
            <w:r>
              <w:rPr>
                <w:rFonts w:hint="eastAsia"/>
              </w:rPr>
              <w:t>，无杂色及阴影的纯净的光束，</w:t>
            </w:r>
            <w:r>
              <w:rPr>
                <w:rFonts w:hint="eastAsia"/>
              </w:rPr>
              <w:t> </w:t>
            </w:r>
            <w:r>
              <w:rPr>
                <w:rFonts w:hint="eastAsia"/>
              </w:rPr>
              <w:t>丰富的饱和色与柔和的色调</w:t>
            </w:r>
            <w:r>
              <w:rPr>
                <w:rFonts w:hint="eastAsia"/>
              </w:rPr>
              <w:br/>
            </w:r>
            <w:r>
              <w:rPr>
                <w:rFonts w:hint="eastAsia"/>
              </w:rPr>
              <w:t>调光：</w:t>
            </w:r>
            <w:r>
              <w:rPr>
                <w:rFonts w:hint="eastAsia"/>
              </w:rPr>
              <w:t>0~100%</w:t>
            </w:r>
            <w:r>
              <w:rPr>
                <w:rFonts w:hint="eastAsia"/>
              </w:rPr>
              <w:t>线性调光，从</w:t>
            </w:r>
            <w:r>
              <w:rPr>
                <w:rFonts w:hint="eastAsia"/>
              </w:rPr>
              <w:t>0</w:t>
            </w:r>
            <w:r>
              <w:rPr>
                <w:rFonts w:hint="eastAsia"/>
              </w:rPr>
              <w:t>调整到</w:t>
            </w:r>
            <w:r>
              <w:rPr>
                <w:rFonts w:hint="eastAsia"/>
              </w:rPr>
              <w:t>100%</w:t>
            </w:r>
            <w:r>
              <w:rPr>
                <w:rFonts w:hint="eastAsia"/>
              </w:rPr>
              <w:t>没有颜色变化的完美调光系统。</w:t>
            </w:r>
            <w:r>
              <w:rPr>
                <w:rFonts w:hint="eastAsia"/>
              </w:rPr>
              <w:br/>
            </w:r>
            <w:r>
              <w:rPr>
                <w:rFonts w:hint="eastAsia"/>
              </w:rPr>
              <w:t>控制面板：</w:t>
            </w:r>
            <w:r>
              <w:rPr>
                <w:rFonts w:hint="eastAsia"/>
              </w:rPr>
              <w:t>LCD</w:t>
            </w:r>
            <w:r>
              <w:rPr>
                <w:rFonts w:hint="eastAsia"/>
              </w:rPr>
              <w:t>液晶显示屏</w:t>
            </w:r>
            <w:r>
              <w:rPr>
                <w:rFonts w:hint="eastAsia"/>
              </w:rPr>
              <w:t>+</w:t>
            </w:r>
            <w:r>
              <w:rPr>
                <w:rFonts w:hint="eastAsia"/>
              </w:rPr>
              <w:t>四按键</w:t>
            </w:r>
            <w:r>
              <w:rPr>
                <w:rFonts w:hint="eastAsia"/>
              </w:rPr>
              <w:br/>
            </w:r>
            <w:r>
              <w:rPr>
                <w:rFonts w:hint="eastAsia"/>
              </w:rPr>
              <w:t>通道模式：</w:t>
            </w:r>
            <w:r>
              <w:rPr>
                <w:rFonts w:hint="eastAsia"/>
              </w:rPr>
              <w:t>1CH/2CH</w:t>
            </w:r>
            <w:r>
              <w:rPr>
                <w:rFonts w:hint="eastAsia"/>
              </w:rPr>
              <w:br/>
            </w:r>
            <w:r>
              <w:rPr>
                <w:rFonts w:hint="eastAsia"/>
              </w:rPr>
              <w:t>光</w:t>
            </w:r>
            <w:r>
              <w:rPr>
                <w:rFonts w:hint="eastAsia"/>
              </w:rPr>
              <w:t> </w:t>
            </w:r>
            <w:r>
              <w:rPr>
                <w:rFonts w:hint="eastAsia"/>
              </w:rPr>
              <w:t>学：</w:t>
            </w:r>
            <w:r>
              <w:rPr>
                <w:rFonts w:hint="eastAsia"/>
              </w:rPr>
              <w:t>120</w:t>
            </w:r>
            <w:r>
              <w:rPr>
                <w:rFonts w:hint="eastAsia"/>
              </w:rPr>
              <w:t>度出光角度，</w:t>
            </w:r>
            <w:r>
              <w:rPr>
                <w:rFonts w:hint="eastAsia"/>
              </w:rPr>
              <w:t>24K</w:t>
            </w:r>
            <w:r>
              <w:rPr>
                <w:rFonts w:hint="eastAsia"/>
              </w:rPr>
              <w:t>无闪烁光源管理系统</w:t>
            </w:r>
            <w:r>
              <w:rPr>
                <w:rFonts w:hint="eastAsia"/>
              </w:rPr>
              <w:br/>
            </w:r>
            <w:r>
              <w:rPr>
                <w:rFonts w:hint="eastAsia"/>
              </w:rPr>
              <w:t>散热方式：无风扇空气对流散热设计</w:t>
            </w:r>
            <w:r>
              <w:rPr>
                <w:rFonts w:hint="eastAsia"/>
              </w:rPr>
              <w:br/>
            </w:r>
            <w:r>
              <w:rPr>
                <w:rFonts w:hint="eastAsia"/>
              </w:rPr>
              <w:t>温度监控：内置温度保护传感器</w:t>
            </w:r>
            <w:r>
              <w:rPr>
                <w:rFonts w:hint="eastAsia"/>
              </w:rPr>
              <w:t>,</w:t>
            </w:r>
            <w:r>
              <w:rPr>
                <w:rFonts w:hint="eastAsia"/>
              </w:rPr>
              <w:t>通过自动调节灯具功率来进行过温保护，显示面板实时查看灯具工作温度。</w:t>
            </w:r>
            <w:r>
              <w:rPr>
                <w:rFonts w:hint="eastAsia"/>
              </w:rPr>
              <w:br/>
            </w:r>
            <w:r>
              <w:rPr>
                <w:rFonts w:hint="eastAsia"/>
              </w:rPr>
              <w:t>控制模式：</w:t>
            </w:r>
            <w:r>
              <w:rPr>
                <w:rFonts w:hint="eastAsia"/>
              </w:rPr>
              <w:t>DMX512</w:t>
            </w:r>
            <w:r>
              <w:rPr>
                <w:rFonts w:hint="eastAsia"/>
              </w:rPr>
              <w:t>控制</w:t>
            </w:r>
            <w:r>
              <w:rPr>
                <w:rFonts w:hint="eastAsia"/>
              </w:rPr>
              <w:t>/</w:t>
            </w:r>
            <w:r>
              <w:rPr>
                <w:rFonts w:hint="eastAsia"/>
              </w:rPr>
              <w:t>手动模式</w:t>
            </w:r>
            <w:r>
              <w:rPr>
                <w:rFonts w:hint="eastAsia"/>
              </w:rPr>
              <w:br/>
            </w:r>
            <w:r>
              <w:rPr>
                <w:rFonts w:hint="eastAsia"/>
              </w:rPr>
              <w:t>防护等级：</w:t>
            </w:r>
            <w:r>
              <w:rPr>
                <w:rFonts w:hint="eastAsia"/>
              </w:rPr>
              <w:t>IP20</w:t>
            </w:r>
            <w:r>
              <w:rPr>
                <w:rFonts w:hint="eastAsia"/>
              </w:rPr>
              <w:br/>
            </w:r>
            <w:r>
              <w:rPr>
                <w:rFonts w:hint="eastAsia"/>
              </w:rPr>
              <w:t>随箱配件</w:t>
            </w:r>
            <w:r>
              <w:rPr>
                <w:rFonts w:hint="eastAsia"/>
              </w:rPr>
              <w:t xml:space="preserve"> </w:t>
            </w:r>
            <w:r>
              <w:rPr>
                <w:rFonts w:hint="eastAsia"/>
              </w:rPr>
              <w:t>：遮</w:t>
            </w:r>
            <w:proofErr w:type="gramStart"/>
            <w:r>
              <w:rPr>
                <w:rFonts w:hint="eastAsia"/>
              </w:rPr>
              <w:t>扉</w:t>
            </w:r>
            <w:proofErr w:type="gramEnd"/>
            <w:r>
              <w:rPr>
                <w:rFonts w:hint="eastAsia"/>
              </w:rPr>
              <w:t>，电源线，信号线</w:t>
            </w:r>
          </w:p>
          <w:p w:rsidR="00C13D2A" w:rsidRDefault="006D64CA">
            <w:pPr>
              <w:widowControl/>
              <w:spacing w:line="240" w:lineRule="exact"/>
              <w:ind w:left="1476" w:hangingChars="700" w:hanging="1476"/>
              <w:jc w:val="left"/>
              <w:rPr>
                <w:rFonts w:ascii="宋体" w:hAnsi="宋体" w:cs="宋体"/>
                <w:b/>
                <w:color w:val="000000"/>
                <w:kern w:val="0"/>
                <w:szCs w:val="21"/>
              </w:rPr>
            </w:pPr>
            <w:r>
              <w:rPr>
                <w:rFonts w:ascii="宋体" w:hAnsi="宋体" w:cs="宋体" w:hint="eastAsia"/>
                <w:b/>
                <w:color w:val="000000"/>
                <w:kern w:val="0"/>
                <w:szCs w:val="21"/>
              </w:rPr>
              <w:t>参考产品型号： LJS-H1568W。</w:t>
            </w:r>
          </w:p>
          <w:p w:rsidR="00C13D2A" w:rsidRDefault="006D64CA">
            <w:pPr>
              <w:widowControl/>
              <w:spacing w:line="240" w:lineRule="exact"/>
              <w:ind w:left="1476" w:hangingChars="700" w:hanging="1476"/>
              <w:jc w:val="left"/>
            </w:pPr>
            <w:r>
              <w:rPr>
                <w:rFonts w:ascii="宋体" w:hAnsi="宋体" w:cs="宋体" w:hint="eastAsia"/>
                <w:b/>
                <w:color w:val="000000"/>
                <w:kern w:val="0"/>
                <w:szCs w:val="21"/>
              </w:rPr>
              <w:lastRenderedPageBreak/>
              <w:t>投标产品的性能、档次不低于参考型号。</w:t>
            </w:r>
          </w:p>
        </w:tc>
        <w:tc>
          <w:tcPr>
            <w:tcW w:w="742" w:type="dxa"/>
            <w:gridSpan w:val="2"/>
            <w:tcBorders>
              <w:top w:val="single" w:sz="4" w:space="0" w:color="auto"/>
              <w:left w:val="nil"/>
              <w:bottom w:val="single" w:sz="4" w:space="0" w:color="auto"/>
              <w:right w:val="single" w:sz="4" w:space="0" w:color="auto"/>
            </w:tcBorders>
            <w:shd w:val="clear" w:color="000000" w:fill="FFFFFF"/>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18</w:t>
            </w:r>
          </w:p>
        </w:tc>
        <w:tc>
          <w:tcPr>
            <w:tcW w:w="603" w:type="dxa"/>
            <w:tcBorders>
              <w:top w:val="single" w:sz="4" w:space="0" w:color="auto"/>
              <w:left w:val="nil"/>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kern w:val="0"/>
                <w:szCs w:val="21"/>
              </w:rPr>
            </w:pPr>
            <w:r>
              <w:rPr>
                <w:rFonts w:ascii="宋体" w:hAnsi="宋体" w:cs="宋体" w:hint="eastAsia"/>
                <w:kern w:val="0"/>
                <w:szCs w:val="21"/>
              </w:rPr>
              <w:t>台</w:t>
            </w:r>
          </w:p>
        </w:tc>
      </w:tr>
      <w:tr w:rsidR="00C13D2A">
        <w:trPr>
          <w:trHeight w:val="269"/>
        </w:trPr>
        <w:tc>
          <w:tcPr>
            <w:tcW w:w="597" w:type="dxa"/>
            <w:tcBorders>
              <w:top w:val="nil"/>
              <w:left w:val="single" w:sz="4" w:space="0" w:color="auto"/>
              <w:bottom w:val="single" w:sz="4" w:space="0" w:color="auto"/>
              <w:right w:val="single" w:sz="4" w:space="0" w:color="auto"/>
            </w:tcBorders>
            <w:shd w:val="clear" w:color="auto" w:fill="auto"/>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2</w:t>
            </w:r>
          </w:p>
        </w:tc>
        <w:tc>
          <w:tcPr>
            <w:tcW w:w="1070" w:type="dxa"/>
            <w:tcBorders>
              <w:top w:val="nil"/>
              <w:left w:val="nil"/>
              <w:bottom w:val="single" w:sz="4" w:space="0" w:color="auto"/>
              <w:right w:val="single" w:sz="4" w:space="0" w:color="auto"/>
            </w:tcBorders>
            <w:shd w:val="clear" w:color="000000" w:fill="FFFFFF"/>
            <w:vAlign w:val="center"/>
          </w:tcPr>
          <w:p w:rsidR="00C13D2A" w:rsidRDefault="006D64CA">
            <w:pPr>
              <w:widowControl/>
              <w:jc w:val="left"/>
              <w:rPr>
                <w:rFonts w:ascii="宋体" w:hAnsi="宋体" w:cs="宋体"/>
                <w:kern w:val="0"/>
                <w:szCs w:val="21"/>
              </w:rPr>
            </w:pPr>
            <w:r>
              <w:rPr>
                <w:rFonts w:ascii="宋体" w:hAnsi="宋体" w:cs="宋体" w:hint="eastAsia"/>
                <w:kern w:val="0"/>
                <w:szCs w:val="21"/>
              </w:rPr>
              <w:t>LED影视罗纹聚焦灯</w:t>
            </w:r>
          </w:p>
        </w:tc>
        <w:tc>
          <w:tcPr>
            <w:tcW w:w="1417" w:type="dxa"/>
            <w:gridSpan w:val="2"/>
            <w:tcBorders>
              <w:top w:val="nil"/>
              <w:left w:val="nil"/>
              <w:bottom w:val="single" w:sz="4" w:space="0" w:color="auto"/>
              <w:right w:val="single" w:sz="4" w:space="0" w:color="auto"/>
            </w:tcBorders>
            <w:shd w:val="clear" w:color="auto" w:fill="auto"/>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黄河、力基</w:t>
            </w:r>
            <w:proofErr w:type="gramStart"/>
            <w:r>
              <w:rPr>
                <w:rFonts w:ascii="宋体" w:hAnsi="宋体" w:cs="宋体" w:hint="eastAsia"/>
                <w:color w:val="000000"/>
                <w:kern w:val="0"/>
                <w:szCs w:val="21"/>
              </w:rPr>
              <w:t>仕</w:t>
            </w:r>
            <w:proofErr w:type="gramEnd"/>
            <w:r>
              <w:rPr>
                <w:rFonts w:ascii="宋体" w:hAnsi="宋体" w:cs="宋体" w:hint="eastAsia"/>
                <w:color w:val="000000"/>
                <w:kern w:val="0"/>
                <w:szCs w:val="21"/>
              </w:rPr>
              <w:t xml:space="preserve">、河东 、金耐特    </w:t>
            </w:r>
          </w:p>
        </w:tc>
        <w:tc>
          <w:tcPr>
            <w:tcW w:w="4959" w:type="dxa"/>
            <w:tcBorders>
              <w:top w:val="nil"/>
              <w:left w:val="nil"/>
              <w:bottom w:val="single" w:sz="4" w:space="0" w:color="auto"/>
              <w:right w:val="single" w:sz="4" w:space="0" w:color="auto"/>
            </w:tcBorders>
            <w:shd w:val="clear" w:color="000000" w:fill="FFFFFF"/>
          </w:tcPr>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光   源：高显指LEDCOB</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电源电压：AC100~240V，50/60Hz</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额定功率：200W                                                                                                                                                                         </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光源寿命：可达50000小时</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显色指数：Ra≥95                                                                                                                                     </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特殊显指：R9≥90,R15≥90</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色    温：3200K，无杂色及阴影的纯净的光束，                                                                                             </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 丰富的饱和色与柔和的色调</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调    光：0~100%线性调光，从0调整到100%没有颜色变化的完美调光系统。</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控制面板：LCD液晶显示屏+四按键</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通道模式：1CH/2CH</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光    学：15-60度线性手动变焦，24K无闪烁光源管理系统</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散热方式：铜管散热器+智能静音风机散热系统                                                                                                                           </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温度监控：内置温度保护传感器,通过自动调节灯具功率来进行过温保护，显示面板实时查看灯具工作温度。</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控制模式：DMX512控制/手动模式                                                                                                                        </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电    源：90V-240V宽电压恒流电源</w:t>
            </w:r>
          </w:p>
          <w:p w:rsidR="00C13D2A" w:rsidRDefault="006D64CA">
            <w:pPr>
              <w:widowControl/>
              <w:spacing w:line="240" w:lineRule="exact"/>
              <w:jc w:val="left"/>
              <w:rPr>
                <w:rFonts w:ascii="宋体" w:hAnsi="宋体" w:cs="宋体"/>
                <w:kern w:val="0"/>
                <w:szCs w:val="21"/>
              </w:rPr>
            </w:pPr>
            <w:r>
              <w:rPr>
                <w:rFonts w:ascii="宋体" w:hAnsi="宋体" w:cs="宋体" w:hint="eastAsia"/>
                <w:kern w:val="0"/>
                <w:szCs w:val="21"/>
              </w:rPr>
              <w:t xml:space="preserve">防护等级：IP20    </w:t>
            </w:r>
          </w:p>
          <w:p w:rsidR="00C13D2A" w:rsidRDefault="006D64CA">
            <w:pPr>
              <w:widowControl/>
              <w:spacing w:line="240" w:lineRule="exact"/>
              <w:jc w:val="left"/>
              <w:rPr>
                <w:rFonts w:ascii="宋体" w:hAnsi="宋体" w:cs="宋体"/>
                <w:kern w:val="0"/>
                <w:szCs w:val="21"/>
              </w:rPr>
            </w:pPr>
            <w:r>
              <w:rPr>
                <w:rFonts w:hint="eastAsia"/>
              </w:rPr>
              <w:t>随箱配件</w:t>
            </w:r>
            <w:r>
              <w:rPr>
                <w:rFonts w:hint="eastAsia"/>
              </w:rPr>
              <w:t xml:space="preserve"> </w:t>
            </w:r>
            <w:r>
              <w:rPr>
                <w:rFonts w:ascii="宋体" w:hAnsi="宋体" w:cs="宋体" w:hint="eastAsia"/>
                <w:kern w:val="0"/>
                <w:szCs w:val="21"/>
              </w:rPr>
              <w:t>：遮</w:t>
            </w:r>
            <w:proofErr w:type="gramStart"/>
            <w:r>
              <w:rPr>
                <w:rFonts w:ascii="宋体" w:hAnsi="宋体" w:cs="宋体" w:hint="eastAsia"/>
                <w:kern w:val="0"/>
                <w:szCs w:val="21"/>
              </w:rPr>
              <w:t>扉</w:t>
            </w:r>
            <w:proofErr w:type="gramEnd"/>
            <w:r>
              <w:rPr>
                <w:rFonts w:ascii="宋体" w:hAnsi="宋体" w:cs="宋体" w:hint="eastAsia"/>
                <w:kern w:val="0"/>
                <w:szCs w:val="21"/>
              </w:rPr>
              <w:t>，电源线，信号线</w:t>
            </w:r>
          </w:p>
          <w:p w:rsidR="00C13D2A" w:rsidRDefault="006D64CA">
            <w:pPr>
              <w:widowControl/>
              <w:spacing w:line="240" w:lineRule="exact"/>
              <w:ind w:left="1476" w:hangingChars="700" w:hanging="1476"/>
              <w:jc w:val="left"/>
              <w:rPr>
                <w:rFonts w:ascii="宋体" w:hAnsi="宋体" w:cs="宋体"/>
                <w:b/>
                <w:kern w:val="0"/>
                <w:szCs w:val="21"/>
              </w:rPr>
            </w:pPr>
            <w:r>
              <w:rPr>
                <w:rFonts w:ascii="宋体" w:hAnsi="宋体" w:cs="宋体" w:hint="eastAsia"/>
                <w:b/>
                <w:color w:val="000000"/>
                <w:kern w:val="0"/>
                <w:szCs w:val="21"/>
              </w:rPr>
              <w:t>参考产品型号：</w:t>
            </w:r>
            <w:r>
              <w:rPr>
                <w:rFonts w:ascii="宋体" w:hAnsi="宋体" w:cs="宋体" w:hint="eastAsia"/>
                <w:b/>
                <w:kern w:val="0"/>
                <w:szCs w:val="21"/>
              </w:rPr>
              <w:t>LJS-R200。</w:t>
            </w:r>
          </w:p>
          <w:p w:rsidR="00C13D2A" w:rsidRDefault="006D64CA">
            <w:pPr>
              <w:widowControl/>
              <w:spacing w:line="240" w:lineRule="exact"/>
              <w:ind w:left="1476" w:hangingChars="700" w:hanging="1476"/>
              <w:jc w:val="left"/>
            </w:pPr>
            <w:r>
              <w:rPr>
                <w:rFonts w:ascii="宋体" w:hAnsi="宋体" w:cs="宋体" w:hint="eastAsia"/>
                <w:b/>
                <w:kern w:val="0"/>
                <w:szCs w:val="21"/>
              </w:rPr>
              <w:t>投标产品的性能、档次不低于参考型号</w:t>
            </w:r>
          </w:p>
        </w:tc>
        <w:tc>
          <w:tcPr>
            <w:tcW w:w="742" w:type="dxa"/>
            <w:gridSpan w:val="2"/>
            <w:tcBorders>
              <w:top w:val="nil"/>
              <w:left w:val="nil"/>
              <w:bottom w:val="single" w:sz="4" w:space="0" w:color="auto"/>
              <w:right w:val="single" w:sz="4" w:space="0" w:color="auto"/>
            </w:tcBorders>
            <w:shd w:val="clear" w:color="000000" w:fill="FFFFFF"/>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603" w:type="dxa"/>
            <w:tcBorders>
              <w:top w:val="nil"/>
              <w:left w:val="nil"/>
              <w:bottom w:val="single" w:sz="4" w:space="0" w:color="auto"/>
              <w:right w:val="single" w:sz="4" w:space="0" w:color="auto"/>
            </w:tcBorders>
            <w:shd w:val="clear" w:color="000000" w:fill="FFFFFF"/>
            <w:noWrap/>
            <w:vAlign w:val="center"/>
          </w:tcPr>
          <w:p w:rsidR="00C13D2A" w:rsidRDefault="006D64CA">
            <w:pPr>
              <w:widowControl/>
              <w:jc w:val="center"/>
              <w:rPr>
                <w:rFonts w:ascii="宋体" w:hAnsi="宋体" w:cs="宋体"/>
                <w:kern w:val="0"/>
                <w:szCs w:val="21"/>
              </w:rPr>
            </w:pPr>
            <w:r>
              <w:rPr>
                <w:rFonts w:ascii="宋体" w:hAnsi="宋体" w:cs="宋体" w:hint="eastAsia"/>
                <w:kern w:val="0"/>
                <w:szCs w:val="21"/>
              </w:rPr>
              <w:t>台</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灯控台</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pP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有30个BANKS，每个BANK有8个可编程的SCENES</w:t>
            </w:r>
            <w:r>
              <w:rPr>
                <w:rFonts w:ascii="宋体" w:hAnsi="宋体" w:cs="宋体" w:hint="eastAsia"/>
                <w:color w:val="000000"/>
                <w:kern w:val="0"/>
                <w:szCs w:val="21"/>
              </w:rPr>
              <w:br/>
              <w:t>有MIDI接口，可随时用MIDI信号控制，</w:t>
            </w:r>
            <w:r>
              <w:rPr>
                <w:rFonts w:ascii="宋体" w:hAnsi="宋体" w:cs="宋体" w:hint="eastAsia"/>
                <w:color w:val="000000"/>
                <w:kern w:val="0"/>
                <w:szCs w:val="21"/>
              </w:rPr>
              <w:br/>
              <w:t>LED显示 BLACKOUT功能可用手动或MIDI作遥控控制</w:t>
            </w:r>
            <w:r>
              <w:rPr>
                <w:rFonts w:ascii="宋体" w:hAnsi="宋体" w:cs="宋体" w:hint="eastAsia"/>
                <w:color w:val="000000"/>
                <w:kern w:val="0"/>
                <w:szCs w:val="21"/>
              </w:rPr>
              <w:br/>
              <w:t>CHASES编程和CHASES运行功能,可用手动或</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MIDI遥控控制 输出延时功能,用FADE TIME电位器调节延时时间</w:t>
            </w:r>
            <w:r>
              <w:rPr>
                <w:rFonts w:ascii="宋体" w:hAnsi="宋体" w:cs="宋体" w:hint="eastAsia"/>
                <w:color w:val="000000"/>
                <w:kern w:val="0"/>
                <w:szCs w:val="21"/>
              </w:rPr>
              <w:br/>
              <w:t>可叠加运行6个CHASES 可任意设置通道</w:t>
            </w:r>
            <w:r>
              <w:rPr>
                <w:rFonts w:ascii="宋体" w:hAnsi="宋体" w:cs="宋体" w:hint="eastAsia"/>
                <w:color w:val="000000"/>
                <w:kern w:val="0"/>
                <w:szCs w:val="21"/>
              </w:rPr>
              <w:br/>
              <w:t>运行程序可按编程键暂停程序运行</w:t>
            </w:r>
            <w:r>
              <w:rPr>
                <w:rFonts w:ascii="宋体" w:hAnsi="宋体" w:cs="宋体" w:hint="eastAsia"/>
                <w:color w:val="000000"/>
                <w:kern w:val="0"/>
                <w:szCs w:val="21"/>
              </w:rPr>
              <w:br/>
              <w:t>翻页键可将AB页叠加使用 任</w:t>
            </w:r>
            <w:proofErr w:type="gramStart"/>
            <w:r>
              <w:rPr>
                <w:rFonts w:ascii="宋体" w:hAnsi="宋体" w:cs="宋体" w:hint="eastAsia"/>
                <w:color w:val="000000"/>
                <w:kern w:val="0"/>
                <w:szCs w:val="21"/>
              </w:rPr>
              <w:t>一</w:t>
            </w:r>
            <w:proofErr w:type="gramEnd"/>
            <w:r>
              <w:rPr>
                <w:rFonts w:ascii="宋体" w:hAnsi="宋体" w:cs="宋体" w:hint="eastAsia"/>
                <w:color w:val="000000"/>
                <w:kern w:val="0"/>
                <w:szCs w:val="21"/>
              </w:rPr>
              <w:t>通道可微步调节</w:t>
            </w:r>
            <w:r>
              <w:rPr>
                <w:rFonts w:ascii="宋体" w:hAnsi="宋体" w:cs="宋体" w:hint="eastAsia"/>
                <w:color w:val="000000"/>
                <w:kern w:val="0"/>
                <w:szCs w:val="21"/>
              </w:rPr>
              <w:br/>
              <w:t>DMX输出极性选择</w:t>
            </w:r>
            <w:r>
              <w:rPr>
                <w:rFonts w:ascii="宋体" w:hAnsi="宋体" w:cs="宋体" w:hint="eastAsia"/>
                <w:color w:val="000000"/>
                <w:kern w:val="0"/>
                <w:szCs w:val="21"/>
              </w:rPr>
              <w:br/>
              <w:t>电压：DC9V-12V 供电电流：不小于300mA</w:t>
            </w:r>
            <w:r>
              <w:rPr>
                <w:rFonts w:ascii="宋体" w:hAnsi="宋体" w:cs="宋体" w:hint="eastAsia"/>
                <w:color w:val="000000"/>
                <w:kern w:val="0"/>
                <w:szCs w:val="21"/>
              </w:rPr>
              <w:br/>
              <w:t>尺寸：长580×宽200×高135mm</w:t>
            </w:r>
          </w:p>
          <w:p w:rsidR="00C13D2A" w:rsidRDefault="006D64CA">
            <w:pPr>
              <w:pStyle w:val="20"/>
              <w:ind w:leftChars="15" w:left="371" w:hangingChars="162" w:hanging="340"/>
            </w:pPr>
            <w:r>
              <w:rPr>
                <w:rFonts w:hint="eastAsia"/>
              </w:rPr>
              <w:t>规格型号：</w:t>
            </w:r>
            <w:r>
              <w:t>240B</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8路信号放大器</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1路DMX512数码输入，1DMX数码输出</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输入/输出光电隔离4或8路独立放大驱动输出</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信号放大整形功能，延长信号传输距离</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增强数据总线接入设备数量的能力</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保护灯光控制台DMX512输出接口，故障现场隔离</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独立的LED信号指示</w:t>
            </w:r>
          </w:p>
          <w:p w:rsidR="00C13D2A" w:rsidRDefault="006D64CA">
            <w:pPr>
              <w:widowControl/>
              <w:spacing w:line="240" w:lineRule="exact"/>
              <w:jc w:val="left"/>
              <w:rPr>
                <w:rFonts w:ascii="宋体" w:hAnsi="宋体" w:cs="宋体"/>
                <w:color w:val="000000"/>
                <w:kern w:val="0"/>
                <w:szCs w:val="21"/>
              </w:rPr>
            </w:pPr>
            <w:r>
              <w:rPr>
                <w:rFonts w:ascii="宋体" w:hAnsi="宋体" w:cs="宋体" w:hint="eastAsia"/>
                <w:color w:val="000000"/>
                <w:kern w:val="0"/>
                <w:szCs w:val="21"/>
              </w:rPr>
              <w:t>电源：AC100-240V/50-60Hz</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795"/>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舞台灯具专用阻燃电缆</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textAlignment w:val="center"/>
              <w:rPr>
                <w:rFonts w:ascii="宋体" w:hAnsi="宋体" w:cs="宋体"/>
                <w:color w:val="000000"/>
                <w:kern w:val="0"/>
                <w:szCs w:val="21"/>
              </w:rPr>
            </w:pPr>
            <w:r>
              <w:rPr>
                <w:rFonts w:ascii="宋体" w:hAnsi="宋体" w:cs="宋体" w:hint="eastAsia"/>
                <w:color w:val="000000"/>
                <w:kern w:val="0"/>
                <w:szCs w:val="21"/>
              </w:rPr>
              <w:t>1、规格ZR-RVV 3×2.5mm</w:t>
            </w:r>
            <w:r>
              <w:rPr>
                <w:rFonts w:ascii="宋体" w:hAnsi="宋体" w:cs="宋体" w:hint="eastAsia"/>
                <w:color w:val="000000"/>
                <w:kern w:val="0"/>
                <w:szCs w:val="21"/>
                <w:vertAlign w:val="superscript"/>
              </w:rPr>
              <w:t>2</w:t>
            </w:r>
          </w:p>
          <w:p w:rsidR="00C13D2A" w:rsidRDefault="006D64CA">
            <w:pPr>
              <w:widowControl/>
              <w:spacing w:line="240" w:lineRule="exact"/>
              <w:textAlignment w:val="center"/>
              <w:rPr>
                <w:rFonts w:ascii="宋体" w:hAnsi="宋体" w:cs="宋体"/>
                <w:color w:val="000000"/>
                <w:kern w:val="0"/>
                <w:szCs w:val="21"/>
              </w:rPr>
            </w:pPr>
            <w:r>
              <w:rPr>
                <w:rFonts w:ascii="宋体" w:hAnsi="宋体" w:cs="宋体" w:hint="eastAsia"/>
                <w:color w:val="000000"/>
                <w:kern w:val="0"/>
                <w:szCs w:val="21"/>
              </w:rPr>
              <w:t>2、材质：ZR-RVV、阻燃聚氯乙烯绝缘及黑色护套软电线、无氧铜丝；</w:t>
            </w:r>
          </w:p>
          <w:p w:rsidR="00C13D2A" w:rsidRDefault="006D64CA">
            <w:pPr>
              <w:widowControl/>
              <w:spacing w:line="240" w:lineRule="exact"/>
              <w:textAlignment w:val="center"/>
              <w:rPr>
                <w:rFonts w:ascii="宋体" w:hAnsi="宋体" w:cs="宋体"/>
                <w:color w:val="000000"/>
                <w:kern w:val="0"/>
                <w:szCs w:val="21"/>
              </w:rPr>
            </w:pPr>
            <w:r>
              <w:rPr>
                <w:rFonts w:ascii="宋体" w:hAnsi="宋体" w:cs="宋体" w:hint="eastAsia"/>
                <w:color w:val="000000"/>
                <w:kern w:val="0"/>
                <w:szCs w:val="21"/>
              </w:rPr>
              <w:t>3、沿吊顶敷设，JDG套管长度自行考虑。。</w:t>
            </w:r>
          </w:p>
          <w:p w:rsidR="00C13D2A" w:rsidRDefault="006D64CA" w:rsidP="00804E6E">
            <w:pPr>
              <w:pStyle w:val="20"/>
              <w:spacing w:after="0"/>
              <w:ind w:leftChars="0" w:left="368" w:hangingChars="175" w:hanging="368"/>
            </w:pPr>
            <w:r>
              <w:rPr>
                <w:rFonts w:hint="eastAsia"/>
              </w:rPr>
              <w:t>4</w:t>
            </w:r>
            <w:r>
              <w:rPr>
                <w:rFonts w:hint="eastAsia"/>
              </w:rPr>
              <w:t>、国标</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根据图纸自行考虑</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米</w:t>
            </w:r>
          </w:p>
        </w:tc>
      </w:tr>
      <w:tr w:rsidR="00C13D2A">
        <w:trPr>
          <w:trHeight w:val="917"/>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舞台灯具专用阻燃信号线</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vAlign w:val="center"/>
          </w:tcPr>
          <w:p w:rsidR="00C13D2A" w:rsidRDefault="006D64CA">
            <w:pPr>
              <w:widowControl/>
              <w:spacing w:line="240" w:lineRule="exact"/>
              <w:textAlignment w:val="center"/>
              <w:rPr>
                <w:rFonts w:ascii="宋体" w:hAnsi="宋体" w:cs="宋体"/>
                <w:color w:val="000000"/>
                <w:kern w:val="0"/>
                <w:szCs w:val="21"/>
              </w:rPr>
            </w:pPr>
            <w:r>
              <w:rPr>
                <w:rFonts w:ascii="宋体" w:hAnsi="宋体" w:cs="宋体" w:hint="eastAsia"/>
                <w:color w:val="000000"/>
                <w:kern w:val="0"/>
                <w:szCs w:val="21"/>
              </w:rPr>
              <w:t>1、材质：ZR-RVV、阻燃聚氯乙烯绝缘及黑色护套软电线、无氧铜丝、带屏蔽网；</w:t>
            </w:r>
          </w:p>
          <w:p w:rsidR="00C13D2A" w:rsidRDefault="006D64CA">
            <w:pPr>
              <w:pStyle w:val="20"/>
              <w:spacing w:after="0"/>
              <w:ind w:leftChars="15" w:left="371" w:hangingChars="162" w:hanging="340"/>
              <w:rPr>
                <w:rFonts w:ascii="宋体" w:hAnsi="宋体" w:cs="宋体"/>
                <w:color w:val="000000"/>
                <w:kern w:val="0"/>
                <w:szCs w:val="21"/>
              </w:rPr>
            </w:pPr>
            <w:r>
              <w:rPr>
                <w:rFonts w:hint="eastAsia"/>
              </w:rPr>
              <w:t>2</w:t>
            </w:r>
            <w:r>
              <w:rPr>
                <w:rFonts w:hint="eastAsia"/>
              </w:rPr>
              <w:t>、</w:t>
            </w:r>
            <w:r>
              <w:rPr>
                <w:rFonts w:ascii="宋体" w:hAnsi="宋体" w:cs="宋体" w:hint="eastAsia"/>
                <w:color w:val="000000"/>
                <w:kern w:val="0"/>
                <w:szCs w:val="21"/>
              </w:rPr>
              <w:t>沿吊顶敷设，JDG套管长度自行考虑。</w:t>
            </w:r>
          </w:p>
          <w:p w:rsidR="00C13D2A" w:rsidRDefault="006D64CA">
            <w:pPr>
              <w:pStyle w:val="20"/>
              <w:spacing w:after="0"/>
              <w:ind w:leftChars="15" w:left="371" w:hangingChars="162" w:hanging="340"/>
            </w:pPr>
            <w:r>
              <w:lastRenderedPageBreak/>
              <w:t>3</w:t>
            </w:r>
            <w:r>
              <w:rPr>
                <w:rFonts w:hint="eastAsia"/>
              </w:rPr>
              <w:t>、国标</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根据图纸自行</w:t>
            </w:r>
            <w:r>
              <w:rPr>
                <w:rFonts w:ascii="宋体" w:hAnsi="宋体" w:cs="宋体" w:hint="eastAsia"/>
                <w:color w:val="000000"/>
                <w:kern w:val="0"/>
                <w:szCs w:val="21"/>
              </w:rPr>
              <w:lastRenderedPageBreak/>
              <w:t>考虑</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米</w:t>
            </w:r>
          </w:p>
        </w:tc>
      </w:tr>
      <w:tr w:rsidR="00C13D2A">
        <w:trPr>
          <w:trHeight w:val="530"/>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lastRenderedPageBreak/>
              <w:t>8</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辅材</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proofErr w:type="gramStart"/>
            <w:r>
              <w:rPr>
                <w:rFonts w:ascii="宋体" w:hAnsi="宋体" w:cs="宋体" w:hint="eastAsia"/>
                <w:color w:val="000000"/>
                <w:kern w:val="0"/>
                <w:szCs w:val="21"/>
              </w:rPr>
              <w:t>各类管线材</w:t>
            </w:r>
            <w:proofErr w:type="gramEnd"/>
            <w:r>
              <w:rPr>
                <w:rFonts w:ascii="宋体" w:hAnsi="宋体" w:cs="宋体" w:hint="eastAsia"/>
                <w:color w:val="000000"/>
                <w:kern w:val="0"/>
                <w:szCs w:val="21"/>
              </w:rPr>
              <w:t>及安装附件、挂钩、保险绳等</w:t>
            </w:r>
          </w:p>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照度计一支（</w:t>
            </w:r>
            <w:r>
              <w:rPr>
                <w:rFonts w:ascii="微软雅黑" w:hAnsi="微软雅黑" w:cs="Tahoma"/>
                <w:bCs/>
                <w:color w:val="000000"/>
                <w:kern w:val="36"/>
              </w:rPr>
              <w:t>华谊</w:t>
            </w:r>
            <w:r>
              <w:rPr>
                <w:rFonts w:ascii="微软雅黑" w:hAnsi="微软雅黑" w:cs="Tahoma"/>
                <w:bCs/>
                <w:color w:val="000000"/>
                <w:kern w:val="36"/>
              </w:rPr>
              <w:t>PM6612</w:t>
            </w:r>
            <w:r>
              <w:rPr>
                <w:rFonts w:ascii="微软雅黑" w:hAnsi="微软雅黑" w:cs="Tahoma" w:hint="eastAsia"/>
                <w:bCs/>
                <w:color w:val="000000"/>
                <w:kern w:val="36"/>
              </w:rPr>
              <w:t>L</w:t>
            </w:r>
            <w:r>
              <w:rPr>
                <w:rFonts w:ascii="微软雅黑" w:hAnsi="微软雅黑" w:cs="Tahoma" w:hint="eastAsia"/>
                <w:bCs/>
                <w:color w:val="000000"/>
                <w:kern w:val="36"/>
              </w:rPr>
              <w:t>可测彩色</w:t>
            </w:r>
            <w:r>
              <w:rPr>
                <w:rFonts w:ascii="微软雅黑" w:hAnsi="微软雅黑" w:cs="Tahoma" w:hint="eastAsia"/>
                <w:bCs/>
                <w:color w:val="000000"/>
                <w:kern w:val="36"/>
              </w:rPr>
              <w:t>LED</w:t>
            </w:r>
            <w:r>
              <w:rPr>
                <w:rFonts w:ascii="宋体" w:hAnsi="宋体" w:cs="宋体" w:hint="eastAsia"/>
                <w:color w:val="000000"/>
                <w:kern w:val="0"/>
                <w:szCs w:val="21"/>
              </w:rPr>
              <w:t>）</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自行考虑</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批</w:t>
            </w:r>
          </w:p>
        </w:tc>
      </w:tr>
      <w:tr w:rsidR="00C13D2A">
        <w:trPr>
          <w:trHeight w:val="374"/>
        </w:trPr>
        <w:tc>
          <w:tcPr>
            <w:tcW w:w="597" w:type="dxa"/>
            <w:tcBorders>
              <w:top w:val="nil"/>
              <w:left w:val="single" w:sz="4" w:space="0" w:color="auto"/>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1070"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灯杆</w:t>
            </w:r>
          </w:p>
        </w:tc>
        <w:tc>
          <w:tcPr>
            <w:tcW w:w="1417" w:type="dxa"/>
            <w:gridSpan w:val="2"/>
            <w:tcBorders>
              <w:top w:val="nil"/>
              <w:left w:val="nil"/>
              <w:bottom w:val="single" w:sz="4" w:space="0" w:color="auto"/>
              <w:right w:val="single" w:sz="4" w:space="0" w:color="auto"/>
            </w:tcBorders>
            <w:noWrap/>
            <w:vAlign w:val="center"/>
          </w:tcPr>
          <w:p w:rsidR="00C13D2A" w:rsidRDefault="00C13D2A">
            <w:pPr>
              <w:widowControl/>
              <w:jc w:val="left"/>
              <w:rPr>
                <w:rFonts w:ascii="宋体" w:hAnsi="宋体" w:cs="宋体"/>
                <w:color w:val="000000"/>
                <w:kern w:val="0"/>
                <w:szCs w:val="21"/>
              </w:rPr>
            </w:pPr>
          </w:p>
        </w:tc>
        <w:tc>
          <w:tcPr>
            <w:tcW w:w="4959" w:type="dxa"/>
            <w:tcBorders>
              <w:top w:val="nil"/>
              <w:left w:val="nil"/>
              <w:bottom w:val="single" w:sz="4" w:space="0" w:color="auto"/>
              <w:right w:val="single" w:sz="4" w:space="0" w:color="auto"/>
            </w:tcBorders>
            <w:noWrap/>
            <w:vAlign w:val="center"/>
          </w:tcPr>
          <w:p w:rsidR="00C13D2A" w:rsidRDefault="006D64CA">
            <w:pPr>
              <w:widowControl/>
              <w:jc w:val="left"/>
              <w:rPr>
                <w:rFonts w:ascii="宋体" w:hAnsi="宋体" w:cs="宋体"/>
                <w:color w:val="000000"/>
                <w:kern w:val="0"/>
                <w:szCs w:val="21"/>
              </w:rPr>
            </w:pPr>
            <w:r>
              <w:rPr>
                <w:rFonts w:ascii="宋体" w:hAnsi="宋体" w:cs="宋体" w:hint="eastAsia"/>
                <w:color w:val="000000"/>
                <w:kern w:val="0"/>
                <w:szCs w:val="21"/>
              </w:rPr>
              <w:t>灯具吊杆距屋顶高度约5米，灯杆长度自行考虑。</w:t>
            </w:r>
          </w:p>
        </w:tc>
        <w:tc>
          <w:tcPr>
            <w:tcW w:w="742" w:type="dxa"/>
            <w:gridSpan w:val="2"/>
            <w:tcBorders>
              <w:top w:val="nil"/>
              <w:left w:val="nil"/>
              <w:bottom w:val="single" w:sz="4" w:space="0" w:color="auto"/>
              <w:right w:val="single" w:sz="4" w:space="0" w:color="auto"/>
            </w:tcBorders>
            <w:noWrap/>
            <w:vAlign w:val="center"/>
          </w:tcPr>
          <w:p w:rsidR="00C13D2A" w:rsidRDefault="006D64CA">
            <w:pPr>
              <w:widowControl/>
              <w:spacing w:line="240" w:lineRule="exact"/>
              <w:jc w:val="center"/>
              <w:rPr>
                <w:rFonts w:ascii="宋体" w:hAnsi="宋体" w:cs="宋体"/>
                <w:color w:val="000000"/>
                <w:kern w:val="0"/>
                <w:szCs w:val="21"/>
              </w:rPr>
            </w:pPr>
            <w:r>
              <w:rPr>
                <w:rFonts w:ascii="宋体" w:hAnsi="宋体" w:cs="宋体" w:hint="eastAsia"/>
                <w:color w:val="000000"/>
                <w:kern w:val="0"/>
                <w:szCs w:val="21"/>
              </w:rPr>
              <w:t>4</w:t>
            </w:r>
          </w:p>
        </w:tc>
        <w:tc>
          <w:tcPr>
            <w:tcW w:w="603" w:type="dxa"/>
            <w:tcBorders>
              <w:top w:val="nil"/>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道</w:t>
            </w:r>
          </w:p>
        </w:tc>
      </w:tr>
      <w:tr w:rsidR="00C13D2A">
        <w:trPr>
          <w:trHeight w:val="420"/>
        </w:trPr>
        <w:tc>
          <w:tcPr>
            <w:tcW w:w="9388" w:type="dxa"/>
            <w:gridSpan w:val="8"/>
            <w:tcBorders>
              <w:top w:val="single" w:sz="4" w:space="0" w:color="auto"/>
              <w:left w:val="single" w:sz="4" w:space="0" w:color="auto"/>
              <w:bottom w:val="single" w:sz="4" w:space="0" w:color="auto"/>
            </w:tcBorders>
            <w:noWrap/>
            <w:vAlign w:val="center"/>
          </w:tcPr>
          <w:p w:rsidR="00C13D2A" w:rsidRDefault="006D64CA">
            <w:pPr>
              <w:widowControl/>
              <w:jc w:val="left"/>
              <w:rPr>
                <w:rFonts w:ascii="宋体" w:hAnsi="宋体" w:cs="宋体"/>
                <w:b/>
                <w:color w:val="000000"/>
                <w:kern w:val="0"/>
                <w:szCs w:val="21"/>
              </w:rPr>
            </w:pPr>
            <w:r>
              <w:rPr>
                <w:rFonts w:ascii="宋体" w:hAnsi="宋体" w:cs="宋体" w:hint="eastAsia"/>
                <w:b/>
                <w:color w:val="000000"/>
                <w:kern w:val="0"/>
                <w:szCs w:val="21"/>
              </w:rPr>
              <w:t>三、监控部分</w:t>
            </w:r>
          </w:p>
        </w:tc>
      </w:tr>
      <w:tr w:rsidR="00C13D2A">
        <w:trPr>
          <w:trHeight w:val="572"/>
        </w:trPr>
        <w:tc>
          <w:tcPr>
            <w:tcW w:w="597" w:type="dxa"/>
            <w:tcBorders>
              <w:top w:val="single" w:sz="4" w:space="0" w:color="auto"/>
              <w:left w:val="single" w:sz="4" w:space="0" w:color="auto"/>
              <w:bottom w:val="single" w:sz="4" w:space="0" w:color="auto"/>
              <w:right w:val="single" w:sz="4" w:space="0" w:color="auto"/>
            </w:tcBorders>
            <w:noWrap/>
            <w:vAlign w:val="center"/>
          </w:tcPr>
          <w:p w:rsidR="00C13D2A" w:rsidRDefault="006D64CA">
            <w:pPr>
              <w:widowControl/>
              <w:spacing w:line="220" w:lineRule="exact"/>
              <w:jc w:val="center"/>
              <w:rPr>
                <w:rFonts w:ascii="宋体" w:hAnsi="宋体" w:cs="宋体"/>
                <w:color w:val="000000"/>
                <w:kern w:val="0"/>
                <w:szCs w:val="21"/>
              </w:rPr>
            </w:pPr>
            <w:r>
              <w:rPr>
                <w:rFonts w:ascii="宋体" w:hAnsi="宋体" w:cs="宋体" w:hint="eastAsia"/>
                <w:color w:val="000000"/>
                <w:kern w:val="0"/>
                <w:szCs w:val="21"/>
              </w:rPr>
              <w:t>序号</w:t>
            </w:r>
          </w:p>
        </w:tc>
        <w:tc>
          <w:tcPr>
            <w:tcW w:w="1070" w:type="dxa"/>
            <w:tcBorders>
              <w:top w:val="single" w:sz="4" w:space="0" w:color="auto"/>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名称</w:t>
            </w:r>
          </w:p>
        </w:tc>
        <w:tc>
          <w:tcPr>
            <w:tcW w:w="1417" w:type="dxa"/>
            <w:gridSpan w:val="2"/>
            <w:tcBorders>
              <w:top w:val="single" w:sz="4" w:space="0" w:color="auto"/>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推荐品牌</w:t>
            </w:r>
          </w:p>
        </w:tc>
        <w:tc>
          <w:tcPr>
            <w:tcW w:w="4959" w:type="dxa"/>
            <w:tcBorders>
              <w:top w:val="single" w:sz="4" w:space="0" w:color="auto"/>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技术参数</w:t>
            </w:r>
          </w:p>
        </w:tc>
        <w:tc>
          <w:tcPr>
            <w:tcW w:w="742" w:type="dxa"/>
            <w:gridSpan w:val="2"/>
            <w:tcBorders>
              <w:top w:val="single" w:sz="4" w:space="0" w:color="auto"/>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603" w:type="dxa"/>
            <w:tcBorders>
              <w:top w:val="single" w:sz="4" w:space="0" w:color="auto"/>
              <w:left w:val="nil"/>
              <w:bottom w:val="single" w:sz="4" w:space="0" w:color="auto"/>
              <w:right w:val="single" w:sz="4" w:space="0" w:color="auto"/>
            </w:tcBorders>
            <w:noWrap/>
            <w:vAlign w:val="center"/>
          </w:tcPr>
          <w:p w:rsidR="00C13D2A" w:rsidRDefault="006D64CA">
            <w:pPr>
              <w:widowControl/>
              <w:jc w:val="center"/>
              <w:rPr>
                <w:rFonts w:ascii="宋体" w:hAnsi="宋体" w:cs="宋体"/>
                <w:color w:val="000000"/>
                <w:kern w:val="0"/>
                <w:szCs w:val="21"/>
              </w:rPr>
            </w:pPr>
            <w:r>
              <w:rPr>
                <w:rFonts w:ascii="宋体" w:hAnsi="宋体" w:cs="宋体" w:hint="eastAsia"/>
                <w:color w:val="000000"/>
                <w:kern w:val="0"/>
                <w:szCs w:val="21"/>
              </w:rPr>
              <w:t>单位</w:t>
            </w:r>
          </w:p>
        </w:tc>
      </w:tr>
      <w:tr w:rsidR="00C13D2A">
        <w:trPr>
          <w:trHeight w:val="2143"/>
        </w:trPr>
        <w:tc>
          <w:tcPr>
            <w:tcW w:w="597" w:type="dxa"/>
            <w:tcBorders>
              <w:top w:val="single" w:sz="4" w:space="0" w:color="auto"/>
              <w:left w:val="single" w:sz="4" w:space="0" w:color="auto"/>
              <w:bottom w:val="single" w:sz="4" w:space="0" w:color="auto"/>
              <w:right w:val="single" w:sz="4" w:space="0" w:color="auto"/>
            </w:tcBorders>
            <w:noWrap/>
            <w:vAlign w:val="center"/>
          </w:tcPr>
          <w:p w:rsidR="00C13D2A" w:rsidRDefault="006D64CA">
            <w:pPr>
              <w:jc w:val="center"/>
              <w:rPr>
                <w:rFonts w:ascii="宋体" w:hAnsi="宋体" w:cs="宋体"/>
                <w:color w:val="000000"/>
                <w:kern w:val="0"/>
                <w:szCs w:val="21"/>
              </w:rPr>
            </w:pPr>
            <w:r>
              <w:rPr>
                <w:rFonts w:ascii="宋体" w:hAnsi="宋体" w:cs="宋体" w:hint="eastAsia"/>
                <w:color w:val="000000"/>
                <w:kern w:val="0"/>
                <w:szCs w:val="21"/>
              </w:rPr>
              <w:t>1</w:t>
            </w:r>
          </w:p>
        </w:tc>
        <w:tc>
          <w:tcPr>
            <w:tcW w:w="1070"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rPr>
                <w:rFonts w:ascii="宋体" w:hAnsi="宋体" w:cs="宋体"/>
                <w:color w:val="000000"/>
                <w:kern w:val="0"/>
                <w:szCs w:val="21"/>
              </w:rPr>
            </w:pPr>
            <w:r>
              <w:rPr>
                <w:rFonts w:ascii="宋体" w:hAnsi="宋体" w:cs="宋体" w:hint="eastAsia"/>
                <w:color w:val="000000"/>
                <w:kern w:val="0"/>
                <w:szCs w:val="21"/>
              </w:rPr>
              <w:t>POE红外半球网络摄像机</w:t>
            </w:r>
          </w:p>
        </w:tc>
        <w:tc>
          <w:tcPr>
            <w:tcW w:w="1417" w:type="dxa"/>
            <w:gridSpan w:val="2"/>
            <w:tcBorders>
              <w:top w:val="single" w:sz="4" w:space="0" w:color="auto"/>
              <w:left w:val="nil"/>
              <w:bottom w:val="single" w:sz="4" w:space="0" w:color="auto"/>
              <w:right w:val="single" w:sz="4" w:space="0" w:color="auto"/>
            </w:tcBorders>
            <w:noWrap/>
            <w:vAlign w:val="center"/>
          </w:tcPr>
          <w:p w:rsidR="00C13D2A" w:rsidRDefault="006D64CA">
            <w:pPr>
              <w:widowControl/>
              <w:spacing w:line="220" w:lineRule="exact"/>
              <w:rPr>
                <w:rFonts w:ascii="宋体" w:hAnsi="宋体" w:cs="宋体"/>
                <w:color w:val="000000"/>
                <w:kern w:val="0"/>
                <w:szCs w:val="21"/>
              </w:rPr>
            </w:pPr>
            <w:r>
              <w:rPr>
                <w:rFonts w:ascii="宋体" w:hAnsi="宋体" w:cs="宋体" w:hint="eastAsia"/>
                <w:color w:val="000000"/>
                <w:kern w:val="0"/>
                <w:szCs w:val="21"/>
              </w:rPr>
              <w:t>海康、大华、</w:t>
            </w:r>
            <w:proofErr w:type="gramStart"/>
            <w:r>
              <w:rPr>
                <w:rFonts w:ascii="宋体" w:hAnsi="宋体" w:cs="宋体" w:hint="eastAsia"/>
                <w:color w:val="000000"/>
                <w:kern w:val="0"/>
                <w:szCs w:val="21"/>
              </w:rPr>
              <w:t>宇视</w:t>
            </w:r>
            <w:proofErr w:type="gramEnd"/>
          </w:p>
        </w:tc>
        <w:tc>
          <w:tcPr>
            <w:tcW w:w="4959" w:type="dxa"/>
            <w:tcBorders>
              <w:top w:val="single" w:sz="4" w:space="0" w:color="auto"/>
              <w:left w:val="nil"/>
              <w:bottom w:val="single" w:sz="4" w:space="0" w:color="auto"/>
              <w:right w:val="single" w:sz="4" w:space="0" w:color="auto"/>
            </w:tcBorders>
            <w:noWrap/>
          </w:tcPr>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传感器类型：</w:t>
            </w:r>
            <w:r>
              <w:rPr>
                <w:rFonts w:ascii="宋体" w:hAnsi="宋体" w:cs="宋体" w:hint="eastAsia"/>
                <w:color w:val="000000"/>
                <w:kern w:val="0"/>
                <w:szCs w:val="21"/>
              </w:rPr>
              <w:t>1/2.7"Progressive Scan CMOS</w:t>
            </w:r>
          </w:p>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 xml:space="preserve">视频： </w:t>
            </w:r>
            <w:r>
              <w:rPr>
                <w:rFonts w:ascii="宋体" w:hAnsi="宋体" w:cs="宋体" w:hint="eastAsia"/>
                <w:color w:val="000000"/>
                <w:kern w:val="0"/>
                <w:szCs w:val="21"/>
              </w:rPr>
              <w:t>≥20</w:t>
            </w:r>
            <w:r>
              <w:rPr>
                <w:rFonts w:ascii="宋体" w:hAnsi="宋体" w:cs="宋体"/>
                <w:color w:val="000000"/>
                <w:kern w:val="0"/>
                <w:szCs w:val="21"/>
              </w:rPr>
              <w:t>0</w:t>
            </w:r>
            <w:proofErr w:type="gramStart"/>
            <w:r>
              <w:rPr>
                <w:rFonts w:ascii="宋体" w:hAnsi="宋体" w:cs="宋体"/>
                <w:color w:val="000000"/>
                <w:kern w:val="0"/>
                <w:szCs w:val="21"/>
              </w:rPr>
              <w:t>万</w:t>
            </w:r>
            <w:r>
              <w:rPr>
                <w:rFonts w:ascii="宋体" w:hAnsi="宋体" w:cs="宋体" w:hint="eastAsia"/>
                <w:color w:val="000000"/>
                <w:kern w:val="0"/>
                <w:szCs w:val="21"/>
              </w:rPr>
              <w:t>像</w:t>
            </w:r>
            <w:proofErr w:type="gramEnd"/>
            <w:r>
              <w:rPr>
                <w:rFonts w:ascii="宋体" w:hAnsi="宋体" w:cs="宋体" w:hint="eastAsia"/>
                <w:color w:val="000000"/>
                <w:kern w:val="0"/>
                <w:szCs w:val="21"/>
              </w:rPr>
              <w:t>素</w:t>
            </w:r>
            <w:r>
              <w:rPr>
                <w:rFonts w:ascii="宋体" w:hAnsi="宋体" w:cs="宋体"/>
                <w:color w:val="000000"/>
                <w:kern w:val="0"/>
                <w:szCs w:val="21"/>
              </w:rPr>
              <w:t>，最大分率</w:t>
            </w:r>
            <w:r>
              <w:rPr>
                <w:rFonts w:ascii="宋体" w:hAnsi="宋体" w:cs="宋体" w:hint="eastAsia"/>
                <w:color w:val="000000"/>
                <w:kern w:val="0"/>
                <w:szCs w:val="21"/>
              </w:rPr>
              <w:t>1920</w:t>
            </w:r>
            <w:r>
              <w:rPr>
                <w:rFonts w:ascii="宋体" w:hAnsi="宋体" w:cs="宋体"/>
                <w:color w:val="000000"/>
                <w:kern w:val="0"/>
                <w:szCs w:val="21"/>
              </w:rPr>
              <w:t>×</w:t>
            </w:r>
            <w:r>
              <w:rPr>
                <w:rFonts w:ascii="宋体" w:hAnsi="宋体" w:cs="宋体" w:hint="eastAsia"/>
                <w:color w:val="000000"/>
                <w:kern w:val="0"/>
                <w:szCs w:val="21"/>
              </w:rPr>
              <w:t>1080</w:t>
            </w:r>
            <w:r>
              <w:rPr>
                <w:rFonts w:ascii="宋体" w:hAnsi="宋体" w:cs="宋体"/>
                <w:color w:val="000000"/>
                <w:kern w:val="0"/>
                <w:szCs w:val="21"/>
              </w:rPr>
              <w:t>，</w:t>
            </w:r>
            <w:r>
              <w:rPr>
                <w:rFonts w:ascii="宋体" w:hAnsi="宋体" w:cs="宋体" w:hint="eastAsia"/>
                <w:color w:val="000000"/>
                <w:kern w:val="0"/>
                <w:szCs w:val="21"/>
              </w:rPr>
              <w:t>25fps视频压缩标准：支持H.265/H.264/MJPEG </w:t>
            </w:r>
          </w:p>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 xml:space="preserve">镜头： </w:t>
            </w:r>
            <w:r>
              <w:rPr>
                <w:rFonts w:ascii="宋体" w:hAnsi="宋体" w:cs="宋体" w:hint="eastAsia"/>
                <w:color w:val="000000"/>
                <w:kern w:val="0"/>
                <w:szCs w:val="21"/>
              </w:rPr>
              <w:t>定焦4</w:t>
            </w:r>
            <w:r>
              <w:rPr>
                <w:rFonts w:ascii="宋体" w:hAnsi="宋体" w:cs="宋体"/>
                <w:color w:val="000000"/>
                <w:kern w:val="0"/>
                <w:szCs w:val="21"/>
              </w:rPr>
              <w:t>mm</w:t>
            </w:r>
            <w:r>
              <w:rPr>
                <w:rFonts w:ascii="宋体" w:hAnsi="宋体" w:cs="宋体" w:hint="eastAsia"/>
                <w:color w:val="000000"/>
                <w:kern w:val="0"/>
                <w:szCs w:val="21"/>
              </w:rPr>
              <w:t>、6mm可选</w:t>
            </w:r>
          </w:p>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日夜转换模式：ICR红外滤片式，</w:t>
            </w:r>
            <w:r>
              <w:rPr>
                <w:rFonts w:ascii="宋体" w:hAnsi="宋体" w:cs="宋体" w:hint="eastAsia"/>
                <w:color w:val="000000"/>
                <w:kern w:val="0"/>
                <w:szCs w:val="21"/>
              </w:rPr>
              <w:t>红外补光距离</w:t>
            </w:r>
            <w:r>
              <w:rPr>
                <w:rFonts w:ascii="宋体" w:hAnsi="宋体" w:cs="宋体"/>
                <w:color w:val="000000"/>
                <w:kern w:val="0"/>
                <w:szCs w:val="21"/>
              </w:rPr>
              <w:t>≥</w:t>
            </w:r>
            <w:r>
              <w:rPr>
                <w:rFonts w:ascii="宋体" w:hAnsi="宋体" w:cs="宋体" w:hint="eastAsia"/>
                <w:color w:val="000000"/>
                <w:kern w:val="0"/>
                <w:szCs w:val="21"/>
              </w:rPr>
              <w:t>30</w:t>
            </w:r>
            <w:r>
              <w:rPr>
                <w:rFonts w:ascii="宋体" w:hAnsi="宋体" w:cs="宋体"/>
                <w:color w:val="000000"/>
                <w:kern w:val="0"/>
                <w:szCs w:val="21"/>
              </w:rPr>
              <w:t>米</w:t>
            </w:r>
          </w:p>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接口协议：ONVIF,PSIA,CGI,</w:t>
            </w:r>
            <w:r>
              <w:rPr>
                <w:rFonts w:ascii="宋体" w:hAnsi="宋体" w:cs="宋体" w:hint="eastAsia"/>
                <w:color w:val="000000"/>
                <w:kern w:val="0"/>
                <w:szCs w:val="21"/>
              </w:rPr>
              <w:t>GB28181</w:t>
            </w:r>
          </w:p>
          <w:p w:rsidR="00C13D2A" w:rsidRDefault="006D64CA">
            <w:pPr>
              <w:spacing w:line="240" w:lineRule="exact"/>
              <w:rPr>
                <w:rFonts w:ascii="宋体" w:hAnsi="宋体" w:cs="宋体"/>
                <w:color w:val="000000"/>
                <w:kern w:val="0"/>
                <w:szCs w:val="21"/>
              </w:rPr>
            </w:pPr>
            <w:r>
              <w:rPr>
                <w:rFonts w:ascii="宋体" w:hAnsi="宋体" w:cs="宋体"/>
                <w:color w:val="000000"/>
                <w:kern w:val="0"/>
                <w:szCs w:val="21"/>
              </w:rPr>
              <w:t>通讯接口：1</w:t>
            </w:r>
            <w:r>
              <w:rPr>
                <w:rFonts w:ascii="宋体" w:hAnsi="宋体" w:cs="宋体" w:hint="eastAsia"/>
                <w:color w:val="000000"/>
                <w:kern w:val="0"/>
                <w:szCs w:val="21"/>
              </w:rPr>
              <w:t>个</w:t>
            </w:r>
            <w:r>
              <w:rPr>
                <w:rFonts w:ascii="宋体" w:hAnsi="宋体" w:cs="宋体"/>
                <w:color w:val="000000"/>
                <w:kern w:val="0"/>
                <w:szCs w:val="21"/>
              </w:rPr>
              <w:t>10/100M 自适应以太网口</w:t>
            </w:r>
          </w:p>
          <w:p w:rsidR="00C13D2A" w:rsidRDefault="006D64CA">
            <w:pPr>
              <w:spacing w:line="240" w:lineRule="exact"/>
              <w:rPr>
                <w:rFonts w:ascii="宋体" w:hAnsi="宋体" w:cs="宋体"/>
                <w:color w:val="000000"/>
                <w:kern w:val="0"/>
                <w:szCs w:val="21"/>
              </w:rPr>
            </w:pPr>
            <w:r>
              <w:rPr>
                <w:rFonts w:ascii="宋体" w:hAnsi="宋体" w:cs="宋体" w:hint="eastAsia"/>
                <w:color w:val="000000"/>
                <w:kern w:val="0"/>
                <w:szCs w:val="21"/>
              </w:rPr>
              <w:t>POE供电：支持</w:t>
            </w:r>
          </w:p>
        </w:tc>
        <w:tc>
          <w:tcPr>
            <w:tcW w:w="742" w:type="dxa"/>
            <w:gridSpan w:val="2"/>
            <w:tcBorders>
              <w:top w:val="single" w:sz="4" w:space="0" w:color="auto"/>
              <w:left w:val="nil"/>
              <w:bottom w:val="single" w:sz="4" w:space="0" w:color="auto"/>
              <w:right w:val="single" w:sz="4" w:space="0" w:color="auto"/>
            </w:tcBorders>
            <w:noWrap/>
            <w:vAlign w:val="center"/>
          </w:tcPr>
          <w:p w:rsidR="00C13D2A" w:rsidRDefault="006D64CA">
            <w:pPr>
              <w:widowControl/>
              <w:spacing w:line="220" w:lineRule="exact"/>
              <w:jc w:val="center"/>
              <w:rPr>
                <w:rFonts w:ascii="宋体" w:hAnsi="宋体" w:cs="宋体"/>
                <w:color w:val="000000"/>
                <w:kern w:val="0"/>
                <w:szCs w:val="21"/>
              </w:rPr>
            </w:pPr>
            <w:r>
              <w:rPr>
                <w:rFonts w:ascii="宋体" w:hAnsi="宋体" w:cs="宋体"/>
                <w:color w:val="000000"/>
                <w:kern w:val="0"/>
                <w:szCs w:val="21"/>
              </w:rPr>
              <w:t>4</w:t>
            </w:r>
          </w:p>
        </w:tc>
        <w:tc>
          <w:tcPr>
            <w:tcW w:w="603" w:type="dxa"/>
            <w:tcBorders>
              <w:top w:val="single" w:sz="4" w:space="0" w:color="auto"/>
              <w:left w:val="nil"/>
              <w:bottom w:val="single" w:sz="4" w:space="0" w:color="auto"/>
              <w:right w:val="single" w:sz="4" w:space="0" w:color="auto"/>
            </w:tcBorders>
            <w:noWrap/>
            <w:vAlign w:val="center"/>
          </w:tcPr>
          <w:p w:rsidR="00C13D2A" w:rsidRDefault="006D64CA">
            <w:pPr>
              <w:widowControl/>
              <w:spacing w:line="220" w:lineRule="exact"/>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421"/>
        </w:trPr>
        <w:tc>
          <w:tcPr>
            <w:tcW w:w="597" w:type="dxa"/>
            <w:tcBorders>
              <w:top w:val="single" w:sz="4" w:space="0" w:color="auto"/>
              <w:left w:val="single" w:sz="4" w:space="0" w:color="auto"/>
              <w:bottom w:val="single" w:sz="4" w:space="0" w:color="auto"/>
              <w:right w:val="single" w:sz="4" w:space="0" w:color="auto"/>
            </w:tcBorders>
            <w:noWrap/>
            <w:vAlign w:val="center"/>
          </w:tcPr>
          <w:p w:rsidR="00C13D2A" w:rsidRDefault="006D64CA">
            <w:pPr>
              <w:jc w:val="center"/>
              <w:rPr>
                <w:rFonts w:ascii="宋体" w:hAnsi="宋体" w:cs="宋体"/>
                <w:color w:val="000000"/>
                <w:kern w:val="0"/>
                <w:szCs w:val="21"/>
              </w:rPr>
            </w:pPr>
            <w:r>
              <w:rPr>
                <w:rFonts w:ascii="宋体" w:hAnsi="宋体" w:cs="宋体" w:hint="eastAsia"/>
                <w:color w:val="000000"/>
                <w:kern w:val="0"/>
                <w:szCs w:val="21"/>
              </w:rPr>
              <w:t>2</w:t>
            </w:r>
          </w:p>
        </w:tc>
        <w:tc>
          <w:tcPr>
            <w:tcW w:w="1070"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rPr>
                <w:rFonts w:ascii="宋体" w:hAnsi="宋体" w:cs="宋体"/>
                <w:color w:val="000000"/>
                <w:kern w:val="0"/>
                <w:szCs w:val="21"/>
              </w:rPr>
            </w:pPr>
            <w:r>
              <w:rPr>
                <w:rFonts w:ascii="宋体" w:hAnsi="宋体" w:cs="宋体" w:hint="eastAsia"/>
                <w:color w:val="000000"/>
                <w:kern w:val="0"/>
                <w:szCs w:val="21"/>
              </w:rPr>
              <w:t>千兆网络交换机</w:t>
            </w:r>
          </w:p>
        </w:tc>
        <w:tc>
          <w:tcPr>
            <w:tcW w:w="1417" w:type="dxa"/>
            <w:gridSpan w:val="2"/>
            <w:tcBorders>
              <w:top w:val="single" w:sz="4" w:space="0" w:color="auto"/>
              <w:left w:val="nil"/>
              <w:bottom w:val="single" w:sz="4" w:space="0" w:color="auto"/>
              <w:right w:val="single" w:sz="4" w:space="0" w:color="auto"/>
            </w:tcBorders>
            <w:noWrap/>
          </w:tcPr>
          <w:p w:rsidR="00C13D2A" w:rsidRDefault="00C13D2A">
            <w:pPr>
              <w:spacing w:line="220" w:lineRule="exact"/>
              <w:rPr>
                <w:rFonts w:ascii="宋体" w:hAnsi="宋体" w:cs="宋体"/>
                <w:color w:val="000000"/>
                <w:kern w:val="0"/>
                <w:szCs w:val="21"/>
              </w:rPr>
            </w:pPr>
          </w:p>
        </w:tc>
        <w:tc>
          <w:tcPr>
            <w:tcW w:w="4959"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rPr>
                <w:rFonts w:ascii="宋体" w:hAnsi="宋体" w:cs="宋体"/>
                <w:color w:val="000000"/>
                <w:kern w:val="0"/>
                <w:szCs w:val="21"/>
              </w:rPr>
            </w:pPr>
            <w:r>
              <w:rPr>
                <w:rFonts w:ascii="宋体" w:hAnsi="宋体" w:cs="宋体" w:hint="eastAsia"/>
                <w:color w:val="000000"/>
                <w:kern w:val="0"/>
                <w:szCs w:val="21"/>
              </w:rPr>
              <w:t>POE供电，8口。</w:t>
            </w:r>
          </w:p>
        </w:tc>
        <w:tc>
          <w:tcPr>
            <w:tcW w:w="742" w:type="dxa"/>
            <w:gridSpan w:val="2"/>
            <w:tcBorders>
              <w:top w:val="single" w:sz="4" w:space="0" w:color="auto"/>
              <w:left w:val="nil"/>
              <w:bottom w:val="single" w:sz="4" w:space="0" w:color="auto"/>
              <w:right w:val="single" w:sz="4" w:space="0" w:color="auto"/>
            </w:tcBorders>
            <w:noWrap/>
            <w:vAlign w:val="center"/>
          </w:tcPr>
          <w:p w:rsidR="00C13D2A" w:rsidRDefault="006D64CA">
            <w:pPr>
              <w:jc w:val="center"/>
              <w:rPr>
                <w:rFonts w:ascii="宋体" w:hAnsi="宋体" w:cs="宋体"/>
                <w:color w:val="000000"/>
                <w:kern w:val="0"/>
                <w:szCs w:val="21"/>
              </w:rPr>
            </w:pPr>
            <w:r>
              <w:rPr>
                <w:rFonts w:ascii="宋体" w:hAnsi="宋体" w:cs="宋体"/>
                <w:color w:val="000000"/>
                <w:kern w:val="0"/>
                <w:szCs w:val="21"/>
              </w:rPr>
              <w:t>1</w:t>
            </w:r>
          </w:p>
        </w:tc>
        <w:tc>
          <w:tcPr>
            <w:tcW w:w="603"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jc w:val="center"/>
              <w:rPr>
                <w:rFonts w:ascii="宋体" w:hAnsi="宋体" w:cs="宋体"/>
                <w:color w:val="000000"/>
                <w:kern w:val="0"/>
                <w:szCs w:val="21"/>
              </w:rPr>
            </w:pPr>
            <w:r>
              <w:rPr>
                <w:rFonts w:ascii="宋体" w:hAnsi="宋体" w:cs="宋体" w:hint="eastAsia"/>
                <w:color w:val="000000"/>
                <w:kern w:val="0"/>
                <w:szCs w:val="21"/>
              </w:rPr>
              <w:t>台</w:t>
            </w:r>
          </w:p>
        </w:tc>
      </w:tr>
      <w:tr w:rsidR="00C13D2A">
        <w:trPr>
          <w:trHeight w:val="388"/>
        </w:trPr>
        <w:tc>
          <w:tcPr>
            <w:tcW w:w="597" w:type="dxa"/>
            <w:tcBorders>
              <w:top w:val="single" w:sz="4" w:space="0" w:color="auto"/>
              <w:left w:val="single" w:sz="4" w:space="0" w:color="auto"/>
              <w:bottom w:val="single" w:sz="4" w:space="0" w:color="auto"/>
              <w:right w:val="single" w:sz="4" w:space="0" w:color="auto"/>
            </w:tcBorders>
            <w:noWrap/>
            <w:vAlign w:val="center"/>
          </w:tcPr>
          <w:p w:rsidR="00C13D2A" w:rsidRDefault="006D64CA">
            <w:pPr>
              <w:jc w:val="center"/>
              <w:rPr>
                <w:rFonts w:ascii="宋体" w:hAnsi="宋体" w:cs="宋体"/>
                <w:color w:val="000000"/>
                <w:kern w:val="0"/>
                <w:szCs w:val="21"/>
              </w:rPr>
            </w:pPr>
            <w:r>
              <w:rPr>
                <w:rFonts w:ascii="宋体" w:hAnsi="宋体" w:cs="宋体" w:hint="eastAsia"/>
                <w:color w:val="000000"/>
                <w:kern w:val="0"/>
                <w:szCs w:val="21"/>
              </w:rPr>
              <w:t>3</w:t>
            </w:r>
          </w:p>
        </w:tc>
        <w:tc>
          <w:tcPr>
            <w:tcW w:w="1070"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rPr>
                <w:rFonts w:ascii="宋体" w:hAnsi="宋体" w:cs="宋体"/>
                <w:color w:val="000000"/>
                <w:kern w:val="0"/>
                <w:szCs w:val="21"/>
              </w:rPr>
            </w:pPr>
            <w:r>
              <w:rPr>
                <w:rFonts w:ascii="宋体" w:hAnsi="宋体" w:cs="宋体" w:hint="eastAsia"/>
                <w:color w:val="000000"/>
                <w:kern w:val="0"/>
                <w:szCs w:val="21"/>
              </w:rPr>
              <w:t>网线</w:t>
            </w:r>
          </w:p>
        </w:tc>
        <w:tc>
          <w:tcPr>
            <w:tcW w:w="1417" w:type="dxa"/>
            <w:gridSpan w:val="2"/>
            <w:tcBorders>
              <w:top w:val="single" w:sz="4" w:space="0" w:color="auto"/>
              <w:left w:val="nil"/>
              <w:bottom w:val="single" w:sz="4" w:space="0" w:color="auto"/>
              <w:right w:val="single" w:sz="4" w:space="0" w:color="auto"/>
            </w:tcBorders>
            <w:noWrap/>
          </w:tcPr>
          <w:p w:rsidR="00C13D2A" w:rsidRDefault="00C13D2A">
            <w:pPr>
              <w:spacing w:line="220" w:lineRule="exact"/>
              <w:rPr>
                <w:rFonts w:ascii="宋体" w:hAnsi="宋体" w:cs="宋体"/>
                <w:color w:val="000000"/>
                <w:kern w:val="0"/>
                <w:szCs w:val="21"/>
              </w:rPr>
            </w:pPr>
          </w:p>
        </w:tc>
        <w:tc>
          <w:tcPr>
            <w:tcW w:w="4959"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rPr>
                <w:rFonts w:ascii="宋体" w:hAnsi="宋体" w:cs="宋体"/>
                <w:color w:val="000000"/>
                <w:kern w:val="0"/>
                <w:szCs w:val="21"/>
              </w:rPr>
            </w:pPr>
            <w:r>
              <w:rPr>
                <w:rFonts w:ascii="宋体" w:hAnsi="宋体" w:cs="宋体"/>
                <w:color w:val="000000"/>
                <w:kern w:val="0"/>
                <w:szCs w:val="21"/>
              </w:rPr>
              <w:t>CAT6，长度根据现场实际情况</w:t>
            </w:r>
          </w:p>
          <w:p w:rsidR="00C13D2A" w:rsidRDefault="006D64CA">
            <w:pPr>
              <w:pStyle w:val="20"/>
              <w:spacing w:after="0"/>
              <w:ind w:leftChars="15" w:left="371" w:hangingChars="162" w:hanging="340"/>
            </w:pPr>
            <w:r>
              <w:rPr>
                <w:rFonts w:ascii="宋体" w:hAnsi="宋体" w:cs="宋体" w:hint="eastAsia"/>
                <w:color w:val="000000"/>
                <w:kern w:val="0"/>
                <w:szCs w:val="21"/>
              </w:rPr>
              <w:t>吊顶敷设，穿线套管自行考虑。</w:t>
            </w:r>
          </w:p>
        </w:tc>
        <w:tc>
          <w:tcPr>
            <w:tcW w:w="742" w:type="dxa"/>
            <w:gridSpan w:val="2"/>
            <w:tcBorders>
              <w:top w:val="single" w:sz="4" w:space="0" w:color="auto"/>
              <w:left w:val="nil"/>
              <w:bottom w:val="single" w:sz="4" w:space="0" w:color="auto"/>
              <w:right w:val="single" w:sz="4" w:space="0" w:color="auto"/>
            </w:tcBorders>
            <w:noWrap/>
            <w:vAlign w:val="center"/>
          </w:tcPr>
          <w:p w:rsidR="00C13D2A" w:rsidRDefault="006D64CA">
            <w:pPr>
              <w:jc w:val="center"/>
              <w:rPr>
                <w:rFonts w:ascii="宋体" w:hAnsi="宋体" w:cs="宋体"/>
                <w:color w:val="000000"/>
                <w:kern w:val="0"/>
                <w:szCs w:val="21"/>
              </w:rPr>
            </w:pPr>
            <w:r>
              <w:rPr>
                <w:rFonts w:ascii="宋体" w:hAnsi="宋体" w:cs="宋体" w:hint="eastAsia"/>
                <w:color w:val="000000"/>
                <w:kern w:val="0"/>
                <w:szCs w:val="21"/>
              </w:rPr>
              <w:t>按图</w:t>
            </w:r>
          </w:p>
        </w:tc>
        <w:tc>
          <w:tcPr>
            <w:tcW w:w="603" w:type="dxa"/>
            <w:tcBorders>
              <w:top w:val="single" w:sz="4" w:space="0" w:color="auto"/>
              <w:left w:val="nil"/>
              <w:bottom w:val="single" w:sz="4" w:space="0" w:color="auto"/>
              <w:right w:val="single" w:sz="4" w:space="0" w:color="auto"/>
            </w:tcBorders>
            <w:noWrap/>
            <w:vAlign w:val="center"/>
          </w:tcPr>
          <w:p w:rsidR="00C13D2A" w:rsidRDefault="006D64CA">
            <w:pPr>
              <w:spacing w:line="220" w:lineRule="exact"/>
              <w:jc w:val="center"/>
              <w:rPr>
                <w:rFonts w:ascii="宋体" w:hAnsi="宋体" w:cs="宋体"/>
                <w:color w:val="000000"/>
                <w:kern w:val="0"/>
                <w:szCs w:val="21"/>
              </w:rPr>
            </w:pPr>
            <w:r>
              <w:rPr>
                <w:rFonts w:ascii="宋体" w:hAnsi="宋体" w:cs="宋体" w:hint="eastAsia"/>
                <w:color w:val="000000"/>
                <w:kern w:val="0"/>
                <w:szCs w:val="21"/>
              </w:rPr>
              <w:t>米</w:t>
            </w:r>
          </w:p>
        </w:tc>
      </w:tr>
      <w:tr w:rsidR="00C13D2A">
        <w:trPr>
          <w:trHeight w:val="914"/>
        </w:trPr>
        <w:tc>
          <w:tcPr>
            <w:tcW w:w="1667" w:type="dxa"/>
            <w:gridSpan w:val="2"/>
            <w:tcBorders>
              <w:top w:val="single" w:sz="4" w:space="0" w:color="auto"/>
              <w:left w:val="single" w:sz="4" w:space="0" w:color="auto"/>
              <w:bottom w:val="single" w:sz="4" w:space="0" w:color="auto"/>
              <w:right w:val="single" w:sz="4" w:space="0" w:color="auto"/>
            </w:tcBorders>
            <w:noWrap/>
            <w:vAlign w:val="center"/>
          </w:tcPr>
          <w:p w:rsidR="00C13D2A" w:rsidRDefault="006D64CA">
            <w:pPr>
              <w:spacing w:line="260" w:lineRule="exact"/>
              <w:rPr>
                <w:rFonts w:ascii="宋体" w:hAnsi="宋体" w:cs="宋体"/>
                <w:b/>
                <w:color w:val="000000"/>
                <w:kern w:val="0"/>
                <w:szCs w:val="21"/>
              </w:rPr>
            </w:pPr>
            <w:r>
              <w:rPr>
                <w:rFonts w:ascii="宋体" w:hAnsi="宋体" w:cs="宋体" w:hint="eastAsia"/>
                <w:b/>
                <w:color w:val="000000"/>
                <w:kern w:val="0"/>
                <w:szCs w:val="21"/>
              </w:rPr>
              <w:t>四、施工配合费</w:t>
            </w:r>
          </w:p>
        </w:tc>
        <w:tc>
          <w:tcPr>
            <w:tcW w:w="1410" w:type="dxa"/>
            <w:tcBorders>
              <w:top w:val="single" w:sz="4" w:space="0" w:color="auto"/>
              <w:left w:val="single" w:sz="4" w:space="0" w:color="auto"/>
              <w:bottom w:val="single" w:sz="4" w:space="0" w:color="auto"/>
              <w:right w:val="single" w:sz="4" w:space="0" w:color="auto"/>
            </w:tcBorders>
            <w:vAlign w:val="center"/>
          </w:tcPr>
          <w:p w:rsidR="00C13D2A" w:rsidRDefault="00C13D2A">
            <w:pPr>
              <w:spacing w:line="260" w:lineRule="exact"/>
              <w:jc w:val="left"/>
              <w:rPr>
                <w:rFonts w:ascii="宋体" w:hAnsi="宋体" w:cs="宋体"/>
                <w:color w:val="000000"/>
                <w:kern w:val="0"/>
                <w:szCs w:val="21"/>
              </w:rPr>
            </w:pPr>
          </w:p>
        </w:tc>
        <w:tc>
          <w:tcPr>
            <w:tcW w:w="4966" w:type="dxa"/>
            <w:gridSpan w:val="2"/>
            <w:tcBorders>
              <w:top w:val="single" w:sz="4" w:space="0" w:color="auto"/>
              <w:left w:val="single" w:sz="4" w:space="0" w:color="auto"/>
              <w:bottom w:val="single" w:sz="4" w:space="0" w:color="auto"/>
              <w:right w:val="single" w:sz="4" w:space="0" w:color="auto"/>
            </w:tcBorders>
            <w:vAlign w:val="center"/>
          </w:tcPr>
          <w:p w:rsidR="00C13D2A" w:rsidRDefault="006D64CA">
            <w:pPr>
              <w:spacing w:line="260" w:lineRule="exact"/>
              <w:jc w:val="left"/>
              <w:rPr>
                <w:rFonts w:ascii="宋体" w:hAnsi="宋体" w:cs="宋体"/>
                <w:color w:val="000000"/>
                <w:kern w:val="0"/>
                <w:szCs w:val="21"/>
              </w:rPr>
            </w:pPr>
            <w:r>
              <w:rPr>
                <w:rFonts w:ascii="宋体" w:hAnsi="宋体" w:cs="宋体" w:hint="eastAsia"/>
                <w:color w:val="000000"/>
                <w:kern w:val="0"/>
                <w:szCs w:val="21"/>
              </w:rPr>
              <w:t>施工配合费按人民币2000.00元列入报价，不得调整，施工配合</w:t>
            </w:r>
            <w:proofErr w:type="gramStart"/>
            <w:r>
              <w:rPr>
                <w:rFonts w:ascii="宋体" w:hAnsi="宋体" w:cs="宋体" w:hint="eastAsia"/>
                <w:color w:val="000000"/>
                <w:kern w:val="0"/>
                <w:szCs w:val="21"/>
              </w:rPr>
              <w:t>费含总</w:t>
            </w:r>
            <w:proofErr w:type="gramEnd"/>
            <w:r>
              <w:rPr>
                <w:rFonts w:ascii="宋体" w:hAnsi="宋体" w:cs="宋体" w:hint="eastAsia"/>
                <w:color w:val="000000"/>
                <w:kern w:val="0"/>
                <w:szCs w:val="21"/>
              </w:rPr>
              <w:t>包管理服务，</w:t>
            </w:r>
            <w:proofErr w:type="gramStart"/>
            <w:r>
              <w:rPr>
                <w:rFonts w:ascii="宋体" w:hAnsi="宋体" w:cs="宋体" w:hint="eastAsia"/>
                <w:color w:val="000000"/>
                <w:kern w:val="0"/>
                <w:szCs w:val="21"/>
              </w:rPr>
              <w:t>接临时</w:t>
            </w:r>
            <w:proofErr w:type="gramEnd"/>
            <w:r>
              <w:rPr>
                <w:rFonts w:ascii="宋体" w:hAnsi="宋体" w:cs="宋体" w:hint="eastAsia"/>
                <w:color w:val="000000"/>
                <w:kern w:val="0"/>
                <w:szCs w:val="21"/>
              </w:rPr>
              <w:t>用电等。脚手架自行考虑。</w:t>
            </w:r>
          </w:p>
        </w:tc>
        <w:tc>
          <w:tcPr>
            <w:tcW w:w="735" w:type="dxa"/>
            <w:tcBorders>
              <w:top w:val="single" w:sz="4" w:space="0" w:color="auto"/>
              <w:left w:val="single" w:sz="4" w:space="0" w:color="auto"/>
              <w:bottom w:val="single" w:sz="4" w:space="0" w:color="auto"/>
              <w:right w:val="single" w:sz="4" w:space="0" w:color="auto"/>
            </w:tcBorders>
            <w:vAlign w:val="center"/>
          </w:tcPr>
          <w:p w:rsidR="00C13D2A" w:rsidRDefault="006D64CA">
            <w:pPr>
              <w:spacing w:line="260" w:lineRule="exact"/>
              <w:jc w:val="left"/>
              <w:rPr>
                <w:rFonts w:ascii="宋体" w:hAnsi="宋体" w:cs="宋体"/>
                <w:color w:val="000000"/>
                <w:kern w:val="0"/>
                <w:szCs w:val="21"/>
              </w:rPr>
            </w:pPr>
            <w:r>
              <w:rPr>
                <w:rFonts w:ascii="宋体" w:hAnsi="宋体" w:cs="宋体" w:hint="eastAsia"/>
                <w:color w:val="000000"/>
                <w:kern w:val="0"/>
                <w:szCs w:val="21"/>
              </w:rPr>
              <w:t>2000</w:t>
            </w:r>
          </w:p>
        </w:tc>
        <w:tc>
          <w:tcPr>
            <w:tcW w:w="610" w:type="dxa"/>
            <w:gridSpan w:val="2"/>
            <w:tcBorders>
              <w:top w:val="single" w:sz="4" w:space="0" w:color="auto"/>
              <w:left w:val="single" w:sz="4" w:space="0" w:color="auto"/>
              <w:bottom w:val="single" w:sz="4" w:space="0" w:color="auto"/>
              <w:right w:val="single" w:sz="4" w:space="0" w:color="auto"/>
            </w:tcBorders>
            <w:vAlign w:val="center"/>
          </w:tcPr>
          <w:p w:rsidR="00C13D2A" w:rsidRDefault="006D64CA">
            <w:pPr>
              <w:spacing w:line="260" w:lineRule="exact"/>
              <w:jc w:val="left"/>
              <w:rPr>
                <w:rFonts w:ascii="宋体" w:hAnsi="宋体" w:cs="宋体"/>
                <w:color w:val="000000"/>
                <w:kern w:val="0"/>
                <w:szCs w:val="21"/>
              </w:rPr>
            </w:pPr>
            <w:r>
              <w:rPr>
                <w:rFonts w:ascii="宋体" w:hAnsi="宋体" w:cs="宋体" w:hint="eastAsia"/>
                <w:color w:val="000000"/>
                <w:kern w:val="0"/>
                <w:szCs w:val="21"/>
              </w:rPr>
              <w:t>元</w:t>
            </w:r>
          </w:p>
        </w:tc>
      </w:tr>
    </w:tbl>
    <w:p w:rsidR="00C13D2A" w:rsidRDefault="00C13D2A">
      <w:pPr>
        <w:pStyle w:val="20"/>
        <w:ind w:leftChars="0" w:left="0" w:firstLineChars="0" w:firstLine="0"/>
      </w:pPr>
    </w:p>
    <w:p w:rsidR="00C13D2A" w:rsidRDefault="00C13D2A">
      <w:pPr>
        <w:pStyle w:val="20"/>
        <w:ind w:leftChars="0" w:left="0" w:firstLineChars="0" w:firstLine="0"/>
      </w:pPr>
    </w:p>
    <w:p w:rsidR="00C13D2A" w:rsidRDefault="00C13D2A">
      <w:pPr>
        <w:pStyle w:val="af1"/>
        <w:ind w:left="510" w:firstLineChars="0" w:firstLine="0"/>
        <w:rPr>
          <w:b/>
          <w:bCs/>
          <w:sz w:val="24"/>
        </w:rPr>
      </w:pPr>
    </w:p>
    <w:p w:rsidR="00C13D2A" w:rsidRDefault="00C13D2A">
      <w:pPr>
        <w:spacing w:beforeLines="50" w:before="156" w:afterLines="50" w:after="156"/>
        <w:jc w:val="left"/>
        <w:rPr>
          <w:b/>
          <w:bCs/>
          <w:sz w:val="24"/>
        </w:rPr>
      </w:pPr>
    </w:p>
    <w:p w:rsidR="00C13D2A" w:rsidRDefault="00C13D2A">
      <w:pPr>
        <w:spacing w:beforeLines="50" w:before="156" w:afterLines="50" w:after="156"/>
        <w:jc w:val="left"/>
        <w:rPr>
          <w:bCs/>
          <w:sz w:val="24"/>
        </w:rPr>
      </w:pPr>
    </w:p>
    <w:p w:rsidR="00C13D2A" w:rsidRDefault="006D64CA">
      <w:pPr>
        <w:widowControl/>
        <w:jc w:val="left"/>
        <w:rPr>
          <w:rFonts w:ascii="宋体" w:hAnsi="宋体"/>
          <w:b/>
          <w:color w:val="000000"/>
          <w:spacing w:val="4"/>
          <w:sz w:val="44"/>
          <w:szCs w:val="44"/>
        </w:rPr>
      </w:pPr>
      <w:r>
        <w:rPr>
          <w:rFonts w:ascii="宋体" w:hAnsi="宋体"/>
          <w:b/>
          <w:color w:val="000000"/>
          <w:spacing w:val="4"/>
          <w:sz w:val="44"/>
          <w:szCs w:val="44"/>
        </w:rPr>
        <w:br w:type="page"/>
      </w:r>
    </w:p>
    <w:p w:rsidR="00C13D2A" w:rsidRDefault="006D64CA">
      <w:pPr>
        <w:spacing w:line="288" w:lineRule="auto"/>
        <w:ind w:left="480"/>
        <w:jc w:val="center"/>
        <w:rPr>
          <w:b/>
          <w:color w:val="000000"/>
          <w:sz w:val="24"/>
        </w:rPr>
      </w:pPr>
      <w:r>
        <w:rPr>
          <w:rFonts w:ascii="宋体" w:hAnsi="宋体" w:hint="eastAsia"/>
          <w:b/>
          <w:color w:val="000000"/>
          <w:spacing w:val="4"/>
          <w:sz w:val="44"/>
          <w:szCs w:val="44"/>
        </w:rPr>
        <w:lastRenderedPageBreak/>
        <w:t>第四部分商务条款</w:t>
      </w:r>
    </w:p>
    <w:p w:rsidR="00C13D2A" w:rsidRDefault="006D64CA">
      <w:pPr>
        <w:spacing w:line="420" w:lineRule="atLeast"/>
        <w:ind w:firstLineChars="196" w:firstLine="472"/>
        <w:rPr>
          <w:b/>
          <w:color w:val="000000"/>
          <w:sz w:val="24"/>
        </w:rPr>
      </w:pPr>
      <w:r>
        <w:rPr>
          <w:b/>
          <w:color w:val="000000"/>
          <w:sz w:val="24"/>
        </w:rPr>
        <w:t>1</w:t>
      </w:r>
      <w:r>
        <w:rPr>
          <w:rFonts w:hint="eastAsia"/>
          <w:b/>
          <w:color w:val="000000"/>
          <w:sz w:val="24"/>
        </w:rPr>
        <w:t>、交货期</w:t>
      </w:r>
    </w:p>
    <w:p w:rsidR="00C13D2A" w:rsidRDefault="006D64CA">
      <w:pPr>
        <w:spacing w:line="420" w:lineRule="atLeast"/>
        <w:ind w:firstLineChars="200" w:firstLine="482"/>
        <w:rPr>
          <w:rFonts w:asciiTheme="minorEastAsia" w:hAnsiTheme="minorEastAsia" w:cs="宋体"/>
          <w:b/>
          <w:color w:val="333333"/>
          <w:kern w:val="0"/>
          <w:sz w:val="24"/>
        </w:rPr>
      </w:pPr>
      <w:r>
        <w:rPr>
          <w:rFonts w:asciiTheme="minorEastAsia" w:hAnsiTheme="minorEastAsia" w:cs="宋体" w:hint="eastAsia"/>
          <w:b/>
          <w:color w:val="333333"/>
          <w:kern w:val="0"/>
          <w:sz w:val="24"/>
        </w:rPr>
        <w:t>合同签订</w:t>
      </w:r>
      <w:r>
        <w:rPr>
          <w:rFonts w:hint="eastAsia"/>
          <w:b/>
          <w:sz w:val="24"/>
        </w:rPr>
        <w:t>之日起</w:t>
      </w:r>
      <w:r>
        <w:rPr>
          <w:rFonts w:hint="eastAsia"/>
          <w:b/>
          <w:sz w:val="24"/>
        </w:rPr>
        <w:t>10</w:t>
      </w:r>
      <w:r>
        <w:rPr>
          <w:rFonts w:asciiTheme="minorEastAsia" w:hAnsiTheme="minorEastAsia" w:cs="宋体" w:hint="eastAsia"/>
          <w:b/>
          <w:color w:val="333333"/>
          <w:kern w:val="0"/>
          <w:sz w:val="24"/>
        </w:rPr>
        <w:t>天安装、调试完毕。</w:t>
      </w:r>
    </w:p>
    <w:p w:rsidR="00C13D2A" w:rsidRDefault="006D64CA">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C13D2A" w:rsidRDefault="006D64CA">
      <w:pPr>
        <w:adjustRightInd w:val="0"/>
        <w:snapToGrid w:val="0"/>
        <w:spacing w:line="440" w:lineRule="exact"/>
        <w:ind w:firstLineChars="200" w:firstLine="480"/>
        <w:rPr>
          <w:sz w:val="24"/>
        </w:rPr>
      </w:pPr>
      <w:r>
        <w:rPr>
          <w:rFonts w:hint="eastAsia"/>
          <w:color w:val="000000"/>
          <w:sz w:val="24"/>
        </w:rPr>
        <w:t>南通大学启秀校区大礼堂。</w:t>
      </w:r>
    </w:p>
    <w:p w:rsidR="00C13D2A" w:rsidRDefault="006D64CA">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C13D2A" w:rsidRDefault="006D64CA">
      <w:pPr>
        <w:spacing w:line="420" w:lineRule="atLeast"/>
        <w:ind w:firstLineChars="200" w:firstLine="482"/>
        <w:rPr>
          <w:b/>
          <w:color w:val="000000"/>
          <w:sz w:val="24"/>
        </w:rPr>
      </w:pPr>
      <w:r>
        <w:rPr>
          <w:rFonts w:hint="eastAsia"/>
          <w:b/>
          <w:color w:val="000000"/>
          <w:sz w:val="24"/>
        </w:rPr>
        <w:t>买方收到货物</w:t>
      </w:r>
      <w:r>
        <w:rPr>
          <w:rFonts w:asciiTheme="minorEastAsia" w:hAnsiTheme="minorEastAsia" w:cs="宋体" w:hint="eastAsia"/>
          <w:b/>
          <w:color w:val="333333"/>
          <w:kern w:val="0"/>
          <w:sz w:val="24"/>
        </w:rPr>
        <w:t>安装、调试完毕</w:t>
      </w:r>
      <w:r>
        <w:rPr>
          <w:rFonts w:hint="eastAsia"/>
          <w:b/>
          <w:color w:val="000000"/>
          <w:sz w:val="24"/>
        </w:rPr>
        <w:t>并验收合格后，凭卖方开具的增值税专用发票</w:t>
      </w:r>
      <w:r>
        <w:rPr>
          <w:b/>
          <w:color w:val="000000"/>
          <w:sz w:val="24"/>
        </w:rPr>
        <w:t>15</w:t>
      </w:r>
      <w:r>
        <w:rPr>
          <w:rFonts w:hint="eastAsia"/>
          <w:b/>
          <w:color w:val="000000"/>
          <w:sz w:val="24"/>
        </w:rPr>
        <w:t>个工作日内支付合同总金额的</w:t>
      </w:r>
      <w:r>
        <w:rPr>
          <w:b/>
          <w:color w:val="000000"/>
          <w:sz w:val="24"/>
        </w:rPr>
        <w:t>95</w:t>
      </w:r>
      <w:r>
        <w:rPr>
          <w:rFonts w:hint="eastAsia"/>
          <w:b/>
          <w:color w:val="000000"/>
          <w:sz w:val="24"/>
        </w:rPr>
        <w:t>％，另</w:t>
      </w:r>
      <w:r>
        <w:rPr>
          <w:b/>
          <w:color w:val="000000"/>
          <w:sz w:val="24"/>
        </w:rPr>
        <w:t>5</w:t>
      </w:r>
      <w:r>
        <w:rPr>
          <w:rFonts w:hint="eastAsia"/>
          <w:b/>
          <w:color w:val="000000"/>
          <w:sz w:val="24"/>
        </w:rPr>
        <w:t>％作为质保金，</w:t>
      </w:r>
      <w:proofErr w:type="gramStart"/>
      <w:r>
        <w:rPr>
          <w:rFonts w:hint="eastAsia"/>
          <w:b/>
          <w:color w:val="000000"/>
          <w:sz w:val="24"/>
        </w:rPr>
        <w:t>待质保</w:t>
      </w:r>
      <w:proofErr w:type="gramEnd"/>
      <w:r>
        <w:rPr>
          <w:rFonts w:hint="eastAsia"/>
          <w:b/>
          <w:color w:val="000000"/>
          <w:sz w:val="24"/>
        </w:rPr>
        <w:t>期满后根据质保和售后服务情况支付（无息）。施工配合费按</w:t>
      </w:r>
      <w:r>
        <w:rPr>
          <w:rFonts w:hint="eastAsia"/>
          <w:b/>
          <w:color w:val="000000"/>
          <w:sz w:val="24"/>
        </w:rPr>
        <w:t>2000.00</w:t>
      </w:r>
      <w:r>
        <w:rPr>
          <w:rFonts w:hint="eastAsia"/>
          <w:b/>
          <w:color w:val="000000"/>
          <w:sz w:val="24"/>
        </w:rPr>
        <w:t>元包定。</w:t>
      </w:r>
    </w:p>
    <w:p w:rsidR="00C13D2A" w:rsidRDefault="006D64CA">
      <w:pPr>
        <w:adjustRightInd w:val="0"/>
        <w:snapToGrid w:val="0"/>
        <w:spacing w:line="440" w:lineRule="exact"/>
        <w:ind w:firstLineChars="200" w:firstLine="482"/>
        <w:rPr>
          <w:b/>
          <w:sz w:val="24"/>
        </w:rPr>
      </w:pPr>
      <w:r>
        <w:rPr>
          <w:b/>
          <w:sz w:val="24"/>
        </w:rPr>
        <w:t>4</w:t>
      </w:r>
      <w:r>
        <w:rPr>
          <w:rFonts w:hint="eastAsia"/>
          <w:b/>
          <w:sz w:val="24"/>
        </w:rPr>
        <w:t>、保修期及售后服务</w:t>
      </w:r>
    </w:p>
    <w:p w:rsidR="00C13D2A" w:rsidRDefault="006D64CA">
      <w:pPr>
        <w:adjustRightInd w:val="0"/>
        <w:snapToGrid w:val="0"/>
        <w:spacing w:line="440" w:lineRule="exact"/>
        <w:ind w:firstLineChars="200" w:firstLine="480"/>
        <w:rPr>
          <w:sz w:val="24"/>
        </w:rPr>
      </w:pPr>
      <w:r>
        <w:rPr>
          <w:rFonts w:hint="eastAsia"/>
          <w:sz w:val="24"/>
        </w:rPr>
        <w:t>（</w:t>
      </w:r>
      <w:r>
        <w:rPr>
          <w:sz w:val="24"/>
        </w:rPr>
        <w:t>1</w:t>
      </w:r>
      <w:r>
        <w:rPr>
          <w:rFonts w:hint="eastAsia"/>
          <w:sz w:val="24"/>
        </w:rPr>
        <w:t>）本项目质保期</w:t>
      </w:r>
      <w:r>
        <w:rPr>
          <w:rFonts w:hint="eastAsia"/>
          <w:sz w:val="24"/>
        </w:rPr>
        <w:t>2</w:t>
      </w:r>
      <w:r>
        <w:rPr>
          <w:rFonts w:hint="eastAsia"/>
          <w:sz w:val="24"/>
        </w:rPr>
        <w:t>年（包含灯具光源质保期</w:t>
      </w:r>
      <w:r>
        <w:rPr>
          <w:rFonts w:hint="eastAsia"/>
          <w:sz w:val="24"/>
        </w:rPr>
        <w:t>2</w:t>
      </w:r>
      <w:r>
        <w:rPr>
          <w:rFonts w:hint="eastAsia"/>
          <w:sz w:val="24"/>
        </w:rPr>
        <w:t>年）。</w:t>
      </w:r>
    </w:p>
    <w:p w:rsidR="00C13D2A" w:rsidRDefault="006D64CA">
      <w:pPr>
        <w:adjustRightInd w:val="0"/>
        <w:snapToGrid w:val="0"/>
        <w:spacing w:line="440" w:lineRule="exact"/>
        <w:ind w:firstLineChars="200" w:firstLine="480"/>
        <w:rPr>
          <w:sz w:val="24"/>
        </w:rPr>
      </w:pPr>
      <w:r>
        <w:rPr>
          <w:rFonts w:hint="eastAsia"/>
          <w:sz w:val="24"/>
        </w:rPr>
        <w:t>（</w:t>
      </w:r>
      <w:r>
        <w:rPr>
          <w:sz w:val="24"/>
        </w:rPr>
        <w:t>2</w:t>
      </w:r>
      <w:r>
        <w:rPr>
          <w:rFonts w:hint="eastAsia"/>
          <w:sz w:val="24"/>
        </w:rPr>
        <w:t>）质保期内，因货物质量、安装问题导致的各种故障的技术服务及维修所产生的一切费用由卖方负责承担；卖方维修响应时间及完成维修时间：</w:t>
      </w:r>
      <w:r>
        <w:rPr>
          <w:rFonts w:hint="eastAsia"/>
          <w:sz w:val="24"/>
        </w:rPr>
        <w:t xml:space="preserve">30 </w:t>
      </w:r>
      <w:r>
        <w:rPr>
          <w:rFonts w:hint="eastAsia"/>
          <w:sz w:val="24"/>
        </w:rPr>
        <w:t>分钟内响应，</w:t>
      </w:r>
      <w:r>
        <w:rPr>
          <w:rFonts w:hint="eastAsia"/>
          <w:sz w:val="24"/>
        </w:rPr>
        <w:t>4</w:t>
      </w:r>
      <w:r>
        <w:rPr>
          <w:rFonts w:hint="eastAsia"/>
          <w:sz w:val="24"/>
        </w:rPr>
        <w:t>小时到场，</w:t>
      </w:r>
      <w:r>
        <w:rPr>
          <w:rFonts w:hint="eastAsia"/>
          <w:sz w:val="24"/>
        </w:rPr>
        <w:t xml:space="preserve">24 </w:t>
      </w:r>
      <w:r>
        <w:rPr>
          <w:rFonts w:hint="eastAsia"/>
          <w:sz w:val="24"/>
        </w:rPr>
        <w:t>小时内不能修复故障应以新品替换，</w:t>
      </w:r>
      <w:r>
        <w:rPr>
          <w:rFonts w:hint="eastAsia"/>
          <w:sz w:val="24"/>
        </w:rPr>
        <w:t xml:space="preserve">48 </w:t>
      </w:r>
      <w:r>
        <w:rPr>
          <w:rFonts w:hint="eastAsia"/>
          <w:sz w:val="24"/>
        </w:rPr>
        <w:t>小时内必须排除一切故障；买方举办大型或重要活动，卖方接到通知后派遣专业技术人员提供会议全过程的技术使用支持，如卖方未及时提供此项售后服务，则买方有权在质保金内按</w:t>
      </w:r>
      <w:r>
        <w:rPr>
          <w:rFonts w:hint="eastAsia"/>
          <w:sz w:val="24"/>
        </w:rPr>
        <w:t>1000.00</w:t>
      </w:r>
      <w:r>
        <w:rPr>
          <w:rFonts w:hint="eastAsia"/>
          <w:sz w:val="24"/>
        </w:rPr>
        <w:t>元</w:t>
      </w:r>
      <w:r>
        <w:rPr>
          <w:rFonts w:hint="eastAsia"/>
          <w:sz w:val="24"/>
        </w:rPr>
        <w:t>/</w:t>
      </w:r>
      <w:r>
        <w:rPr>
          <w:rFonts w:hint="eastAsia"/>
          <w:sz w:val="24"/>
        </w:rPr>
        <w:t>次对卖方予以处罚。</w:t>
      </w:r>
    </w:p>
    <w:p w:rsidR="00C13D2A" w:rsidRDefault="006D64CA">
      <w:pPr>
        <w:adjustRightInd w:val="0"/>
        <w:snapToGrid w:val="0"/>
        <w:spacing w:line="440" w:lineRule="exac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C13D2A" w:rsidRDefault="006D64CA">
      <w:pPr>
        <w:pStyle w:val="10"/>
        <w:adjustRightInd w:val="0"/>
        <w:spacing w:line="440" w:lineRule="exact"/>
        <w:ind w:firstLineChars="200" w:firstLine="472"/>
        <w:rPr>
          <w:rFonts w:ascii="Times New Roman" w:hAnsi="Times New Roman"/>
        </w:rPr>
      </w:pPr>
      <w:r>
        <w:rPr>
          <w:rFonts w:ascii="Times New Roman" w:hAnsi="Times New Roman" w:hint="eastAsia"/>
        </w:rPr>
        <w:t>（</w:t>
      </w:r>
      <w:r>
        <w:rPr>
          <w:rFonts w:ascii="Times New Roman" w:hAnsi="Times New Roman"/>
        </w:rPr>
        <w:t>4</w:t>
      </w:r>
      <w:r>
        <w:rPr>
          <w:rFonts w:ascii="Times New Roman" w:hAnsi="Times New Roman" w:hint="eastAsia"/>
        </w:rPr>
        <w:t>）卖方应提供</w:t>
      </w:r>
      <w:r>
        <w:rPr>
          <w:rFonts w:ascii="Times New Roman" w:hAnsi="Times New Roman" w:hint="eastAsia"/>
        </w:rPr>
        <w:t>1</w:t>
      </w:r>
      <w:r>
        <w:rPr>
          <w:rFonts w:ascii="Times New Roman" w:hAnsi="Times New Roman" w:hint="eastAsia"/>
        </w:rPr>
        <w:t>套完备的资料，包括技术资料和用户操作维护手册、系统维护手册；技术资料和维护手册要说明设备结构、工作原理、相关软件参数，详细介绍维护操作办法。</w:t>
      </w:r>
    </w:p>
    <w:p w:rsidR="00C13D2A" w:rsidRDefault="006D64CA">
      <w:pPr>
        <w:adjustRightInd w:val="0"/>
        <w:snapToGrid w:val="0"/>
        <w:spacing w:line="440" w:lineRule="exact"/>
        <w:ind w:firstLineChars="200" w:firstLine="480"/>
        <w:rPr>
          <w:sz w:val="24"/>
        </w:rPr>
      </w:pPr>
      <w:r>
        <w:rPr>
          <w:rFonts w:hint="eastAsia"/>
          <w:sz w:val="24"/>
        </w:rPr>
        <w:t>（</w:t>
      </w:r>
      <w:r>
        <w:rPr>
          <w:rFonts w:hint="eastAsia"/>
          <w:sz w:val="24"/>
        </w:rPr>
        <w:t>5</w:t>
      </w:r>
      <w:r>
        <w:rPr>
          <w:rFonts w:hint="eastAsia"/>
          <w:sz w:val="24"/>
        </w:rPr>
        <w:t>）售后服务承诺书中承诺的其他条款。</w:t>
      </w:r>
    </w:p>
    <w:p w:rsidR="00C13D2A" w:rsidRDefault="006D64CA">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C13D2A" w:rsidRDefault="006D64CA">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）卖方负责对货物的现场安装调试；</w:t>
      </w:r>
    </w:p>
    <w:p w:rsidR="00C13D2A" w:rsidRDefault="006D64CA">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）货物到达买方指定地点后，卖方应在合同规定的时间内派遣合格的技术人员完成货物的安装、调试工作；</w:t>
      </w:r>
    </w:p>
    <w:p w:rsidR="00C13D2A" w:rsidRDefault="006D64CA">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C13D2A" w:rsidRDefault="006D64CA">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C13D2A" w:rsidRDefault="006D64CA">
      <w:pPr>
        <w:spacing w:line="420" w:lineRule="atLeast"/>
        <w:ind w:firstLineChars="200" w:firstLine="480"/>
        <w:rPr>
          <w:color w:val="000000"/>
          <w:sz w:val="24"/>
        </w:rPr>
      </w:pPr>
      <w:r>
        <w:rPr>
          <w:rFonts w:hint="eastAsia"/>
          <w:color w:val="000000"/>
          <w:sz w:val="24"/>
        </w:rPr>
        <w:lastRenderedPageBreak/>
        <w:t>（</w:t>
      </w:r>
      <w:r>
        <w:rPr>
          <w:color w:val="000000"/>
          <w:sz w:val="24"/>
        </w:rPr>
        <w:t>5</w:t>
      </w:r>
      <w:r>
        <w:rPr>
          <w:rFonts w:hint="eastAsia"/>
          <w:color w:val="000000"/>
          <w:sz w:val="24"/>
        </w:rPr>
        <w:t>）最终验收在买方使用现场进行，在货物及安装达到验收标准，包括应满足中国安全标准和环境保护标准后，买卖双方共同签署验收合格报告；</w:t>
      </w:r>
    </w:p>
    <w:p w:rsidR="00C13D2A" w:rsidRDefault="006D64CA">
      <w:pPr>
        <w:spacing w:line="420" w:lineRule="atLeast"/>
        <w:ind w:firstLineChars="200" w:firstLine="480"/>
        <w:rPr>
          <w:color w:val="000000"/>
          <w:sz w:val="24"/>
        </w:rPr>
      </w:pPr>
      <w:r>
        <w:rPr>
          <w:rFonts w:hint="eastAsia"/>
          <w:color w:val="000000"/>
          <w:sz w:val="24"/>
        </w:rPr>
        <w:t>（</w:t>
      </w:r>
      <w:r>
        <w:rPr>
          <w:color w:val="000000"/>
          <w:sz w:val="24"/>
        </w:rPr>
        <w:t>6</w:t>
      </w:r>
      <w:r>
        <w:rPr>
          <w:rFonts w:hint="eastAsia"/>
          <w:color w:val="000000"/>
          <w:sz w:val="24"/>
        </w:rPr>
        <w:t>）卖方人员在安装调试期间所产生一切费用由卖方承担。</w:t>
      </w:r>
    </w:p>
    <w:p w:rsidR="00C13D2A" w:rsidRDefault="006D64CA">
      <w:pPr>
        <w:spacing w:line="420" w:lineRule="atLeast"/>
        <w:ind w:firstLineChars="200" w:firstLine="482"/>
        <w:rPr>
          <w:b/>
          <w:color w:val="000000"/>
          <w:sz w:val="24"/>
        </w:rPr>
      </w:pPr>
      <w:r>
        <w:rPr>
          <w:rFonts w:hint="eastAsia"/>
          <w:b/>
          <w:color w:val="000000"/>
          <w:sz w:val="24"/>
        </w:rPr>
        <w:t>6</w:t>
      </w:r>
      <w:r>
        <w:rPr>
          <w:rFonts w:hint="eastAsia"/>
          <w:b/>
          <w:color w:val="000000"/>
          <w:sz w:val="24"/>
        </w:rPr>
        <w:t>、安全生产及文明施工</w:t>
      </w:r>
    </w:p>
    <w:p w:rsidR="00C13D2A" w:rsidRDefault="006D64CA">
      <w:pPr>
        <w:spacing w:line="420" w:lineRule="atLeast"/>
        <w:ind w:firstLineChars="200" w:firstLine="480"/>
        <w:rPr>
          <w:color w:val="000000"/>
          <w:sz w:val="24"/>
        </w:rPr>
      </w:pPr>
      <w:r>
        <w:rPr>
          <w:rFonts w:hint="eastAsia"/>
          <w:color w:val="000000"/>
          <w:sz w:val="24"/>
        </w:rPr>
        <w:t>本项目产品供货及施工安装过程中，发生安全质量事故或不文明施工行为，由卖方承担责任，并承担发生的所有费用。</w:t>
      </w:r>
    </w:p>
    <w:p w:rsidR="00C13D2A" w:rsidRDefault="006D64CA">
      <w:pPr>
        <w:spacing w:line="360" w:lineRule="auto"/>
        <w:rPr>
          <w:rFonts w:ascii="宋体"/>
          <w:b/>
          <w:color w:val="000000"/>
          <w:spacing w:val="4"/>
          <w:sz w:val="44"/>
          <w:szCs w:val="44"/>
        </w:rPr>
      </w:pPr>
      <w:r>
        <w:rPr>
          <w:b/>
          <w:color w:val="000000"/>
          <w:sz w:val="24"/>
        </w:rPr>
        <w:br w:type="page"/>
      </w:r>
      <w:r>
        <w:rPr>
          <w:rFonts w:hint="eastAsia"/>
          <w:b/>
          <w:color w:val="000000"/>
          <w:sz w:val="24"/>
        </w:rPr>
        <w:lastRenderedPageBreak/>
        <w:t xml:space="preserve">                         </w:t>
      </w:r>
      <w:r>
        <w:rPr>
          <w:rFonts w:ascii="宋体" w:hAnsi="宋体" w:hint="eastAsia"/>
          <w:b/>
          <w:color w:val="000000"/>
          <w:spacing w:val="4"/>
          <w:sz w:val="44"/>
          <w:szCs w:val="44"/>
        </w:rPr>
        <w:t>第五部分附件</w:t>
      </w:r>
    </w:p>
    <w:p w:rsidR="00C13D2A" w:rsidRDefault="00C13D2A">
      <w:pPr>
        <w:spacing w:line="360" w:lineRule="auto"/>
        <w:rPr>
          <w:rFonts w:ascii="宋体"/>
          <w:color w:val="000000"/>
          <w:spacing w:val="4"/>
          <w:sz w:val="24"/>
        </w:rPr>
      </w:pPr>
    </w:p>
    <w:p w:rsidR="00C13D2A" w:rsidRDefault="006D64CA">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C13D2A" w:rsidRDefault="006D64CA">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C13D2A" w:rsidRDefault="006D64CA">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C13D2A" w:rsidRDefault="006D64CA">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C13D2A" w:rsidRDefault="006D64CA">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C13D2A" w:rsidRDefault="006D64CA">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C13D2A" w:rsidRDefault="006D64CA">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C13D2A" w:rsidRDefault="006D64CA">
      <w:pPr>
        <w:spacing w:line="360" w:lineRule="auto"/>
        <w:rPr>
          <w:rFonts w:ascii="宋体" w:hAns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：标书收缴单</w:t>
      </w:r>
    </w:p>
    <w:p w:rsidR="00C13D2A" w:rsidRDefault="006D64CA">
      <w:pPr>
        <w:spacing w:line="360" w:lineRule="auto"/>
        <w:rPr>
          <w:rFonts w:ascii="宋体"/>
          <w:color w:val="000000"/>
          <w:spacing w:val="4"/>
          <w:sz w:val="24"/>
        </w:rPr>
      </w:pPr>
      <w:r>
        <w:rPr>
          <w:rFonts w:ascii="宋体" w:hAnsi="宋体" w:hint="eastAsia"/>
          <w:color w:val="000000"/>
          <w:spacing w:val="4"/>
          <w:sz w:val="24"/>
        </w:rPr>
        <w:t>附件9：施工图</w:t>
      </w:r>
    </w:p>
    <w:p w:rsidR="00C13D2A" w:rsidRDefault="00C13D2A">
      <w:pPr>
        <w:spacing w:line="360" w:lineRule="auto"/>
        <w:rPr>
          <w:color w:val="000000"/>
          <w:sz w:val="24"/>
        </w:rPr>
      </w:pPr>
    </w:p>
    <w:p w:rsidR="00C13D2A" w:rsidRDefault="00C13D2A">
      <w:pPr>
        <w:spacing w:line="360" w:lineRule="auto"/>
        <w:rPr>
          <w:color w:val="000000"/>
          <w:sz w:val="24"/>
        </w:rPr>
      </w:pPr>
    </w:p>
    <w:p w:rsidR="00C13D2A" w:rsidRDefault="006D64CA">
      <w:pPr>
        <w:rPr>
          <w:color w:val="000000"/>
        </w:rPr>
      </w:pPr>
      <w:r>
        <w:rPr>
          <w:color w:val="000000"/>
          <w:sz w:val="24"/>
        </w:rPr>
        <w:br w:type="page"/>
      </w:r>
      <w:r>
        <w:rPr>
          <w:rFonts w:hint="eastAsia"/>
          <w:color w:val="000000"/>
        </w:rPr>
        <w:lastRenderedPageBreak/>
        <w:t>附件</w:t>
      </w:r>
      <w:r>
        <w:rPr>
          <w:color w:val="000000"/>
        </w:rPr>
        <w:t>1</w:t>
      </w:r>
    </w:p>
    <w:p w:rsidR="00C13D2A" w:rsidRDefault="006D64CA">
      <w:pPr>
        <w:jc w:val="center"/>
        <w:rPr>
          <w:rFonts w:ascii="宋体"/>
          <w:color w:val="000000"/>
        </w:rPr>
      </w:pPr>
      <w:r>
        <w:rPr>
          <w:rFonts w:ascii="宋体" w:hAnsi="宋体" w:hint="eastAsia"/>
          <w:b/>
          <w:bCs/>
          <w:color w:val="000000"/>
          <w:sz w:val="44"/>
        </w:rPr>
        <w:t>投标函</w:t>
      </w:r>
    </w:p>
    <w:p w:rsidR="00C13D2A" w:rsidRDefault="00C13D2A">
      <w:pPr>
        <w:spacing w:line="360" w:lineRule="auto"/>
        <w:rPr>
          <w:color w:val="000000"/>
          <w:sz w:val="24"/>
        </w:rPr>
      </w:pPr>
    </w:p>
    <w:p w:rsidR="00C13D2A" w:rsidRDefault="006D64CA">
      <w:pPr>
        <w:spacing w:line="360" w:lineRule="auto"/>
        <w:rPr>
          <w:color w:val="000000"/>
          <w:sz w:val="24"/>
        </w:rPr>
      </w:pPr>
      <w:r>
        <w:rPr>
          <w:rFonts w:hint="eastAsia"/>
          <w:color w:val="000000"/>
          <w:sz w:val="24"/>
        </w:rPr>
        <w:t>南通大学招投标管理办公室：</w:t>
      </w:r>
    </w:p>
    <w:p w:rsidR="00C13D2A" w:rsidRDefault="006D64CA">
      <w:pPr>
        <w:spacing w:line="360" w:lineRule="auto"/>
        <w:ind w:left="1" w:firstLineChars="235" w:firstLine="564"/>
        <w:rPr>
          <w:color w:val="000000"/>
          <w:sz w:val="24"/>
        </w:rPr>
      </w:pPr>
      <w:r>
        <w:rPr>
          <w:rFonts w:hint="eastAsia"/>
          <w:color w:val="000000"/>
          <w:sz w:val="24"/>
        </w:rPr>
        <w:t>我方经仔细阅读研究项目竞争性磋商文件（项目编号），已完全了解竞争性磋商文件中的所有条款及要求，决定参加投标，同时做出如下承诺：</w:t>
      </w:r>
    </w:p>
    <w:p w:rsidR="00C13D2A" w:rsidRDefault="006D64CA">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C13D2A" w:rsidRDefault="006D64CA">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r>
        <w:rPr>
          <w:color w:val="000000"/>
          <w:sz w:val="24"/>
        </w:rPr>
        <w:t xml:space="preserve"> </w:t>
      </w:r>
    </w:p>
    <w:p w:rsidR="00C13D2A" w:rsidRDefault="006D64CA">
      <w:pPr>
        <w:spacing w:line="360" w:lineRule="auto"/>
        <w:rPr>
          <w:color w:val="000000"/>
          <w:sz w:val="24"/>
        </w:rPr>
      </w:pPr>
      <w:r>
        <w:rPr>
          <w:rFonts w:hint="eastAsia"/>
          <w:color w:val="000000"/>
          <w:sz w:val="24"/>
        </w:rPr>
        <w:t>（小写）</w:t>
      </w:r>
      <w:r>
        <w:rPr>
          <w:rFonts w:hint="eastAsia"/>
          <w:color w:val="000000"/>
          <w:sz w:val="24"/>
          <w:u w:val="single"/>
        </w:rPr>
        <w:t xml:space="preserve"> </w:t>
      </w:r>
      <w:r>
        <w:rPr>
          <w:color w:val="000000"/>
          <w:sz w:val="24"/>
          <w:u w:val="single"/>
        </w:rPr>
        <w:t xml:space="preserve">                </w:t>
      </w:r>
      <w:r>
        <w:rPr>
          <w:rFonts w:hint="eastAsia"/>
          <w:color w:val="000000"/>
          <w:sz w:val="24"/>
        </w:rPr>
        <w:t>，（大写）</w:t>
      </w:r>
      <w:r>
        <w:rPr>
          <w:rFonts w:hint="eastAsia"/>
          <w:color w:val="000000"/>
          <w:sz w:val="24"/>
          <w:u w:val="single"/>
        </w:rPr>
        <w:t xml:space="preserve"> </w:t>
      </w:r>
      <w:r>
        <w:rPr>
          <w:color w:val="000000"/>
          <w:sz w:val="24"/>
          <w:u w:val="single"/>
        </w:rPr>
        <w:t xml:space="preserve">                           </w:t>
      </w:r>
      <w:r>
        <w:rPr>
          <w:rFonts w:hint="eastAsia"/>
          <w:color w:val="000000"/>
          <w:sz w:val="24"/>
        </w:rPr>
        <w:t>。</w:t>
      </w:r>
    </w:p>
    <w:p w:rsidR="00C13D2A" w:rsidRDefault="006D64CA">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C13D2A" w:rsidRDefault="006D64CA">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C13D2A" w:rsidRDefault="006D64CA">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C13D2A" w:rsidRDefault="006D64CA">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C13D2A" w:rsidRDefault="006D64CA">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C13D2A" w:rsidRDefault="006D64CA">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13D2A">
        <w:trPr>
          <w:trHeight w:val="587"/>
          <w:jc w:val="center"/>
        </w:trPr>
        <w:tc>
          <w:tcPr>
            <w:tcW w:w="2376" w:type="dxa"/>
          </w:tcPr>
          <w:p w:rsidR="00C13D2A" w:rsidRDefault="006D64CA">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C13D2A" w:rsidRDefault="00C13D2A">
            <w:pPr>
              <w:spacing w:line="480" w:lineRule="auto"/>
              <w:rPr>
                <w:color w:val="000000"/>
                <w:sz w:val="24"/>
              </w:rPr>
            </w:pPr>
          </w:p>
        </w:tc>
      </w:tr>
      <w:tr w:rsidR="00C13D2A">
        <w:trPr>
          <w:jc w:val="center"/>
        </w:trPr>
        <w:tc>
          <w:tcPr>
            <w:tcW w:w="2376" w:type="dxa"/>
          </w:tcPr>
          <w:p w:rsidR="00C13D2A" w:rsidRDefault="006D64CA">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C13D2A" w:rsidRDefault="00C13D2A">
            <w:pPr>
              <w:spacing w:line="480" w:lineRule="auto"/>
              <w:rPr>
                <w:color w:val="000000"/>
                <w:sz w:val="24"/>
              </w:rPr>
            </w:pPr>
          </w:p>
        </w:tc>
      </w:tr>
      <w:tr w:rsidR="00C13D2A">
        <w:trPr>
          <w:jc w:val="center"/>
        </w:trPr>
        <w:tc>
          <w:tcPr>
            <w:tcW w:w="2376" w:type="dxa"/>
          </w:tcPr>
          <w:p w:rsidR="00C13D2A" w:rsidRDefault="006D64CA">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C13D2A" w:rsidRDefault="00C13D2A">
            <w:pPr>
              <w:spacing w:line="480" w:lineRule="auto"/>
              <w:rPr>
                <w:color w:val="000000"/>
                <w:sz w:val="24"/>
              </w:rPr>
            </w:pPr>
          </w:p>
        </w:tc>
      </w:tr>
      <w:tr w:rsidR="00C13D2A">
        <w:trPr>
          <w:jc w:val="center"/>
        </w:trPr>
        <w:tc>
          <w:tcPr>
            <w:tcW w:w="2376" w:type="dxa"/>
          </w:tcPr>
          <w:p w:rsidR="00C13D2A" w:rsidRDefault="006D64CA">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rFonts w:hint="eastAsia"/>
                <w:color w:val="000000"/>
                <w:sz w:val="24"/>
              </w:rPr>
              <w:t>：</w:t>
            </w:r>
          </w:p>
        </w:tc>
        <w:tc>
          <w:tcPr>
            <w:tcW w:w="4678" w:type="dxa"/>
            <w:tcBorders>
              <w:top w:val="single" w:sz="4" w:space="0" w:color="000000"/>
              <w:bottom w:val="single" w:sz="4" w:space="0" w:color="000000"/>
            </w:tcBorders>
          </w:tcPr>
          <w:p w:rsidR="00C13D2A" w:rsidRDefault="00C13D2A">
            <w:pPr>
              <w:spacing w:line="480" w:lineRule="auto"/>
              <w:rPr>
                <w:color w:val="000000"/>
                <w:sz w:val="24"/>
              </w:rPr>
            </w:pPr>
          </w:p>
        </w:tc>
      </w:tr>
      <w:tr w:rsidR="00C13D2A">
        <w:trPr>
          <w:jc w:val="center"/>
        </w:trPr>
        <w:tc>
          <w:tcPr>
            <w:tcW w:w="2376" w:type="dxa"/>
          </w:tcPr>
          <w:p w:rsidR="00C13D2A" w:rsidRDefault="006D64CA">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C13D2A" w:rsidRDefault="00C13D2A">
            <w:pPr>
              <w:spacing w:line="480" w:lineRule="auto"/>
              <w:rPr>
                <w:color w:val="000000"/>
                <w:sz w:val="24"/>
              </w:rPr>
            </w:pPr>
          </w:p>
        </w:tc>
      </w:tr>
      <w:tr w:rsidR="00C13D2A">
        <w:trPr>
          <w:jc w:val="center"/>
        </w:trPr>
        <w:tc>
          <w:tcPr>
            <w:tcW w:w="2376" w:type="dxa"/>
          </w:tcPr>
          <w:p w:rsidR="00C13D2A" w:rsidRDefault="006D64CA">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C13D2A" w:rsidRDefault="00C13D2A">
            <w:pPr>
              <w:spacing w:line="480" w:lineRule="auto"/>
              <w:rPr>
                <w:color w:val="000000"/>
                <w:sz w:val="24"/>
              </w:rPr>
            </w:pPr>
          </w:p>
        </w:tc>
      </w:tr>
    </w:tbl>
    <w:p w:rsidR="00C13D2A" w:rsidRDefault="00C13D2A">
      <w:pPr>
        <w:snapToGrid w:val="0"/>
        <w:spacing w:line="360" w:lineRule="auto"/>
        <w:ind w:leftChars="-68" w:left="-143" w:rightChars="-167" w:right="-351"/>
        <w:rPr>
          <w:rFonts w:ascii="宋体"/>
          <w:color w:val="000000"/>
          <w:spacing w:val="4"/>
          <w:sz w:val="24"/>
        </w:rPr>
        <w:sectPr w:rsidR="00C13D2A">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C13D2A" w:rsidRDefault="006D64CA" w:rsidP="00804E6E">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C13D2A" w:rsidRDefault="006D64CA" w:rsidP="00804E6E">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C13D2A">
        <w:trPr>
          <w:trHeight w:val="624"/>
        </w:trPr>
        <w:tc>
          <w:tcPr>
            <w:tcW w:w="1668" w:type="dxa"/>
            <w:gridSpan w:val="2"/>
            <w:vAlign w:val="center"/>
          </w:tcPr>
          <w:p w:rsidR="00C13D2A" w:rsidRDefault="006D64CA">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C13D2A" w:rsidRDefault="00C13D2A">
            <w:pPr>
              <w:spacing w:line="360" w:lineRule="auto"/>
              <w:jc w:val="center"/>
              <w:rPr>
                <w:rFonts w:ascii="宋体"/>
                <w:b/>
                <w:color w:val="000000"/>
                <w:szCs w:val="21"/>
              </w:rPr>
            </w:pPr>
          </w:p>
        </w:tc>
        <w:tc>
          <w:tcPr>
            <w:tcW w:w="1659" w:type="dxa"/>
            <w:gridSpan w:val="2"/>
            <w:vAlign w:val="center"/>
          </w:tcPr>
          <w:p w:rsidR="00C13D2A" w:rsidRDefault="006D64CA">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C13D2A" w:rsidRDefault="00C13D2A">
            <w:pPr>
              <w:spacing w:line="360" w:lineRule="auto"/>
              <w:jc w:val="center"/>
              <w:rPr>
                <w:rFonts w:ascii="宋体"/>
                <w:b/>
                <w:color w:val="000000"/>
                <w:szCs w:val="21"/>
              </w:rPr>
            </w:pPr>
          </w:p>
        </w:tc>
      </w:tr>
      <w:tr w:rsidR="00C13D2A">
        <w:trPr>
          <w:trHeight w:val="624"/>
        </w:trPr>
        <w:tc>
          <w:tcPr>
            <w:tcW w:w="900"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备注</w:t>
            </w: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262" w:type="dxa"/>
            <w:gridSpan w:val="3"/>
          </w:tcPr>
          <w:p w:rsidR="00C13D2A" w:rsidRDefault="00C13D2A">
            <w:pPr>
              <w:spacing w:line="360" w:lineRule="auto"/>
              <w:rPr>
                <w:rFonts w:ascii="宋体"/>
                <w:color w:val="000000"/>
                <w:sz w:val="24"/>
              </w:rPr>
            </w:pPr>
          </w:p>
        </w:tc>
        <w:tc>
          <w:tcPr>
            <w:tcW w:w="2371"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935" w:type="dxa"/>
          </w:tcPr>
          <w:p w:rsidR="00C13D2A" w:rsidRDefault="00C13D2A">
            <w:pPr>
              <w:spacing w:line="360" w:lineRule="auto"/>
              <w:rPr>
                <w:rFonts w:ascii="宋体"/>
                <w:color w:val="000000"/>
                <w:sz w:val="24"/>
              </w:rPr>
            </w:pPr>
          </w:p>
        </w:tc>
        <w:tc>
          <w:tcPr>
            <w:tcW w:w="1307" w:type="dxa"/>
          </w:tcPr>
          <w:p w:rsidR="00C13D2A" w:rsidRDefault="00C13D2A">
            <w:pPr>
              <w:spacing w:line="360" w:lineRule="auto"/>
              <w:rPr>
                <w:rFonts w:ascii="宋体"/>
                <w:color w:val="000000"/>
                <w:sz w:val="24"/>
              </w:rPr>
            </w:pPr>
          </w:p>
        </w:tc>
      </w:tr>
      <w:tr w:rsidR="00C13D2A">
        <w:trPr>
          <w:trHeight w:val="624"/>
        </w:trPr>
        <w:tc>
          <w:tcPr>
            <w:tcW w:w="2518" w:type="dxa"/>
            <w:gridSpan w:val="3"/>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C13D2A" w:rsidRDefault="00C13D2A">
            <w:pPr>
              <w:spacing w:line="360" w:lineRule="auto"/>
              <w:jc w:val="center"/>
              <w:rPr>
                <w:rFonts w:ascii="宋体"/>
                <w:b/>
                <w:color w:val="000000"/>
                <w:sz w:val="24"/>
              </w:rPr>
            </w:pPr>
          </w:p>
        </w:tc>
        <w:tc>
          <w:tcPr>
            <w:tcW w:w="2357" w:type="dxa"/>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C13D2A" w:rsidRDefault="00C13D2A">
            <w:pPr>
              <w:spacing w:line="360" w:lineRule="auto"/>
              <w:jc w:val="center"/>
              <w:rPr>
                <w:rFonts w:ascii="宋体"/>
                <w:b/>
                <w:color w:val="000000"/>
                <w:sz w:val="24"/>
              </w:rPr>
            </w:pPr>
          </w:p>
        </w:tc>
        <w:tc>
          <w:tcPr>
            <w:tcW w:w="1192" w:type="dxa"/>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C13D2A" w:rsidRDefault="00C13D2A">
            <w:pPr>
              <w:spacing w:line="360" w:lineRule="auto"/>
              <w:jc w:val="center"/>
              <w:rPr>
                <w:rFonts w:ascii="宋体"/>
                <w:b/>
                <w:color w:val="000000"/>
                <w:sz w:val="24"/>
              </w:rPr>
            </w:pPr>
          </w:p>
        </w:tc>
      </w:tr>
    </w:tbl>
    <w:p w:rsidR="00C13D2A" w:rsidRDefault="00C13D2A">
      <w:pPr>
        <w:spacing w:line="360" w:lineRule="auto"/>
        <w:rPr>
          <w:rFonts w:ascii="宋体"/>
          <w:color w:val="000000"/>
          <w:sz w:val="24"/>
        </w:rPr>
      </w:pPr>
    </w:p>
    <w:p w:rsidR="00C13D2A" w:rsidRDefault="006D64CA" w:rsidP="00804E6E">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C13D2A" w:rsidRDefault="006D64CA" w:rsidP="00804E6E">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C13D2A">
        <w:trPr>
          <w:trHeight w:val="624"/>
        </w:trPr>
        <w:tc>
          <w:tcPr>
            <w:tcW w:w="1526" w:type="dxa"/>
            <w:gridSpan w:val="2"/>
            <w:vAlign w:val="center"/>
          </w:tcPr>
          <w:p w:rsidR="00C13D2A" w:rsidRDefault="006D64CA">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C13D2A" w:rsidRDefault="00C13D2A">
            <w:pPr>
              <w:spacing w:line="360" w:lineRule="auto"/>
              <w:jc w:val="center"/>
              <w:rPr>
                <w:rFonts w:ascii="宋体"/>
                <w:b/>
                <w:color w:val="000000"/>
                <w:szCs w:val="21"/>
              </w:rPr>
            </w:pPr>
          </w:p>
        </w:tc>
        <w:tc>
          <w:tcPr>
            <w:tcW w:w="1659" w:type="dxa"/>
            <w:gridSpan w:val="2"/>
            <w:vAlign w:val="center"/>
          </w:tcPr>
          <w:p w:rsidR="00C13D2A" w:rsidRDefault="006D64CA">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C13D2A" w:rsidRDefault="00C13D2A">
            <w:pPr>
              <w:spacing w:line="360" w:lineRule="auto"/>
              <w:jc w:val="center"/>
              <w:rPr>
                <w:rFonts w:ascii="宋体"/>
                <w:b/>
                <w:color w:val="000000"/>
                <w:szCs w:val="21"/>
              </w:rPr>
            </w:pPr>
          </w:p>
        </w:tc>
      </w:tr>
      <w:tr w:rsidR="00C13D2A">
        <w:trPr>
          <w:trHeight w:val="624"/>
        </w:trPr>
        <w:tc>
          <w:tcPr>
            <w:tcW w:w="900"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C13D2A" w:rsidRDefault="006D64CA">
            <w:pPr>
              <w:spacing w:line="360" w:lineRule="auto"/>
              <w:jc w:val="center"/>
              <w:rPr>
                <w:rFonts w:ascii="宋体"/>
                <w:b/>
                <w:color w:val="000000"/>
                <w:szCs w:val="21"/>
              </w:rPr>
            </w:pPr>
            <w:r>
              <w:rPr>
                <w:rFonts w:ascii="宋体" w:hAnsi="宋体" w:hint="eastAsia"/>
                <w:b/>
                <w:color w:val="000000"/>
                <w:szCs w:val="21"/>
              </w:rPr>
              <w:t>备注</w:t>
            </w: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jc w:val="left"/>
              <w:rPr>
                <w:rFonts w:ascii="宋体"/>
                <w:b/>
                <w:color w:val="000000"/>
                <w:szCs w:val="21"/>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hRule="exact" w:val="510"/>
        </w:trPr>
        <w:tc>
          <w:tcPr>
            <w:tcW w:w="900" w:type="dxa"/>
          </w:tcPr>
          <w:p w:rsidR="00C13D2A" w:rsidRDefault="00C13D2A">
            <w:pPr>
              <w:spacing w:line="360" w:lineRule="auto"/>
              <w:rPr>
                <w:rFonts w:ascii="宋体"/>
                <w:color w:val="000000"/>
                <w:sz w:val="24"/>
              </w:rPr>
            </w:pPr>
          </w:p>
        </w:tc>
        <w:tc>
          <w:tcPr>
            <w:tcW w:w="2894" w:type="dxa"/>
            <w:gridSpan w:val="3"/>
          </w:tcPr>
          <w:p w:rsidR="00C13D2A" w:rsidRDefault="00C13D2A">
            <w:pPr>
              <w:spacing w:line="360" w:lineRule="auto"/>
              <w:rPr>
                <w:rFonts w:ascii="宋体"/>
                <w:color w:val="000000"/>
                <w:sz w:val="24"/>
              </w:rPr>
            </w:pPr>
          </w:p>
        </w:tc>
        <w:tc>
          <w:tcPr>
            <w:tcW w:w="1739" w:type="dxa"/>
          </w:tcPr>
          <w:p w:rsidR="00C13D2A" w:rsidRDefault="00C13D2A">
            <w:pPr>
              <w:spacing w:line="360" w:lineRule="auto"/>
              <w:rPr>
                <w:rFonts w:ascii="宋体"/>
                <w:color w:val="000000"/>
                <w:sz w:val="24"/>
              </w:rPr>
            </w:pPr>
          </w:p>
        </w:tc>
        <w:tc>
          <w:tcPr>
            <w:tcW w:w="2357" w:type="dxa"/>
          </w:tcPr>
          <w:p w:rsidR="00C13D2A" w:rsidRDefault="00C13D2A">
            <w:pPr>
              <w:spacing w:line="360" w:lineRule="auto"/>
              <w:rPr>
                <w:rFonts w:ascii="宋体"/>
                <w:color w:val="000000"/>
                <w:sz w:val="24"/>
              </w:rPr>
            </w:pPr>
          </w:p>
        </w:tc>
        <w:tc>
          <w:tcPr>
            <w:tcW w:w="683" w:type="dxa"/>
          </w:tcPr>
          <w:p w:rsidR="00C13D2A" w:rsidRDefault="00C13D2A">
            <w:pPr>
              <w:spacing w:line="360" w:lineRule="auto"/>
              <w:rPr>
                <w:rFonts w:ascii="宋体"/>
                <w:color w:val="000000"/>
                <w:sz w:val="24"/>
              </w:rPr>
            </w:pPr>
          </w:p>
        </w:tc>
        <w:tc>
          <w:tcPr>
            <w:tcW w:w="976" w:type="dxa"/>
          </w:tcPr>
          <w:p w:rsidR="00C13D2A" w:rsidRDefault="00C13D2A">
            <w:pPr>
              <w:spacing w:line="360" w:lineRule="auto"/>
              <w:rPr>
                <w:rFonts w:ascii="宋体"/>
                <w:color w:val="000000"/>
                <w:sz w:val="24"/>
              </w:rPr>
            </w:pPr>
          </w:p>
        </w:tc>
        <w:tc>
          <w:tcPr>
            <w:tcW w:w="1191" w:type="dxa"/>
          </w:tcPr>
          <w:p w:rsidR="00C13D2A" w:rsidRDefault="00C13D2A">
            <w:pPr>
              <w:spacing w:line="360" w:lineRule="auto"/>
              <w:rPr>
                <w:rFonts w:ascii="宋体"/>
                <w:color w:val="000000"/>
                <w:sz w:val="24"/>
              </w:rPr>
            </w:pPr>
          </w:p>
        </w:tc>
        <w:tc>
          <w:tcPr>
            <w:tcW w:w="1192" w:type="dxa"/>
          </w:tcPr>
          <w:p w:rsidR="00C13D2A" w:rsidRDefault="00C13D2A">
            <w:pPr>
              <w:spacing w:line="360" w:lineRule="auto"/>
              <w:rPr>
                <w:rFonts w:ascii="宋体"/>
                <w:color w:val="000000"/>
                <w:sz w:val="24"/>
              </w:rPr>
            </w:pPr>
          </w:p>
        </w:tc>
        <w:tc>
          <w:tcPr>
            <w:tcW w:w="2242" w:type="dxa"/>
          </w:tcPr>
          <w:p w:rsidR="00C13D2A" w:rsidRDefault="00C13D2A">
            <w:pPr>
              <w:spacing w:line="360" w:lineRule="auto"/>
              <w:rPr>
                <w:rFonts w:ascii="宋体"/>
                <w:color w:val="000000"/>
                <w:sz w:val="24"/>
              </w:rPr>
            </w:pPr>
          </w:p>
        </w:tc>
      </w:tr>
      <w:tr w:rsidR="00C13D2A">
        <w:trPr>
          <w:trHeight w:val="624"/>
        </w:trPr>
        <w:tc>
          <w:tcPr>
            <w:tcW w:w="2518" w:type="dxa"/>
            <w:gridSpan w:val="3"/>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C13D2A" w:rsidRDefault="00C13D2A">
            <w:pPr>
              <w:spacing w:line="360" w:lineRule="auto"/>
              <w:jc w:val="center"/>
              <w:rPr>
                <w:rFonts w:ascii="宋体"/>
                <w:b/>
                <w:color w:val="000000"/>
                <w:sz w:val="24"/>
              </w:rPr>
            </w:pPr>
          </w:p>
        </w:tc>
        <w:tc>
          <w:tcPr>
            <w:tcW w:w="2357" w:type="dxa"/>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C13D2A" w:rsidRDefault="00C13D2A">
            <w:pPr>
              <w:spacing w:line="360" w:lineRule="auto"/>
              <w:jc w:val="center"/>
              <w:rPr>
                <w:rFonts w:ascii="宋体"/>
                <w:b/>
                <w:color w:val="000000"/>
                <w:sz w:val="24"/>
              </w:rPr>
            </w:pPr>
          </w:p>
        </w:tc>
        <w:tc>
          <w:tcPr>
            <w:tcW w:w="1192" w:type="dxa"/>
            <w:vAlign w:val="center"/>
          </w:tcPr>
          <w:p w:rsidR="00C13D2A" w:rsidRDefault="006D64CA">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C13D2A" w:rsidRDefault="00C13D2A">
            <w:pPr>
              <w:spacing w:line="360" w:lineRule="auto"/>
              <w:jc w:val="center"/>
              <w:rPr>
                <w:rFonts w:ascii="宋体"/>
                <w:b/>
                <w:color w:val="000000"/>
                <w:sz w:val="24"/>
              </w:rPr>
            </w:pPr>
          </w:p>
        </w:tc>
      </w:tr>
    </w:tbl>
    <w:p w:rsidR="00C13D2A" w:rsidRDefault="00C13D2A">
      <w:pPr>
        <w:spacing w:line="360" w:lineRule="auto"/>
        <w:ind w:firstLineChars="200" w:firstLine="480"/>
        <w:rPr>
          <w:rFonts w:ascii="宋体"/>
          <w:color w:val="000000"/>
          <w:sz w:val="24"/>
        </w:rPr>
      </w:pPr>
    </w:p>
    <w:p w:rsidR="00C13D2A" w:rsidRDefault="00C13D2A">
      <w:pPr>
        <w:spacing w:line="360" w:lineRule="auto"/>
        <w:rPr>
          <w:rFonts w:ascii="宋体"/>
          <w:color w:val="000000"/>
          <w:sz w:val="24"/>
        </w:rPr>
      </w:pPr>
    </w:p>
    <w:p w:rsidR="00C13D2A" w:rsidRDefault="00C13D2A" w:rsidP="00804E6E">
      <w:pPr>
        <w:snapToGrid w:val="0"/>
        <w:spacing w:line="360" w:lineRule="auto"/>
        <w:ind w:leftChars="-68" w:left="-143" w:rightChars="-167" w:right="-351"/>
        <w:rPr>
          <w:rFonts w:ascii="宋体"/>
          <w:color w:val="000000"/>
          <w:spacing w:val="4"/>
          <w:sz w:val="24"/>
        </w:rPr>
        <w:sectPr w:rsidR="00C13D2A">
          <w:pgSz w:w="16838" w:h="11906" w:orient="landscape"/>
          <w:pgMar w:top="1418" w:right="1440" w:bottom="1134" w:left="1440" w:header="851" w:footer="992" w:gutter="0"/>
          <w:cols w:space="425"/>
          <w:docGrid w:type="linesAndChars" w:linePitch="312"/>
        </w:sectPr>
      </w:pPr>
    </w:p>
    <w:p w:rsidR="00C13D2A" w:rsidRDefault="006D64CA">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C13D2A" w:rsidRDefault="006D64CA">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13D2A">
        <w:trPr>
          <w:trHeight w:val="624"/>
          <w:jc w:val="center"/>
        </w:trPr>
        <w:tc>
          <w:tcPr>
            <w:tcW w:w="2240" w:type="dxa"/>
            <w:gridSpan w:val="2"/>
            <w:vAlign w:val="center"/>
          </w:tcPr>
          <w:p w:rsidR="00C13D2A" w:rsidRDefault="006D64CA">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C13D2A" w:rsidRDefault="00C13D2A">
            <w:pPr>
              <w:ind w:left="-90"/>
              <w:jc w:val="center"/>
              <w:rPr>
                <w:rFonts w:ascii="宋体"/>
                <w:color w:val="000000"/>
                <w:kern w:val="0"/>
                <w:sz w:val="24"/>
              </w:rPr>
            </w:pPr>
          </w:p>
        </w:tc>
        <w:tc>
          <w:tcPr>
            <w:tcW w:w="1418" w:type="dxa"/>
            <w:vAlign w:val="center"/>
          </w:tcPr>
          <w:p w:rsidR="00C13D2A" w:rsidRDefault="006D64CA">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C13D2A" w:rsidRDefault="00C13D2A">
            <w:pPr>
              <w:ind w:left="-90"/>
              <w:jc w:val="center"/>
              <w:rPr>
                <w:rFonts w:ascii="宋体"/>
                <w:color w:val="000000"/>
                <w:kern w:val="0"/>
                <w:sz w:val="24"/>
              </w:rPr>
            </w:pPr>
          </w:p>
        </w:tc>
      </w:tr>
      <w:tr w:rsidR="00C13D2A">
        <w:trPr>
          <w:trHeight w:val="624"/>
          <w:jc w:val="center"/>
        </w:trPr>
        <w:tc>
          <w:tcPr>
            <w:tcW w:w="822" w:type="dxa"/>
            <w:vAlign w:val="center"/>
          </w:tcPr>
          <w:p w:rsidR="00C13D2A" w:rsidRDefault="006D64CA">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C13D2A" w:rsidRDefault="006D64CA">
            <w:pPr>
              <w:ind w:left="-90"/>
              <w:jc w:val="center"/>
              <w:rPr>
                <w:rFonts w:ascii="宋体"/>
                <w:b/>
                <w:color w:val="000000"/>
                <w:sz w:val="24"/>
              </w:rPr>
            </w:pPr>
            <w:r>
              <w:rPr>
                <w:rFonts w:ascii="宋体" w:hAnsi="宋体" w:hint="eastAsia"/>
                <w:b/>
                <w:color w:val="000000"/>
                <w:sz w:val="24"/>
              </w:rPr>
              <w:t>采购材质及技术参数</w:t>
            </w:r>
          </w:p>
        </w:tc>
        <w:tc>
          <w:tcPr>
            <w:tcW w:w="4252" w:type="dxa"/>
            <w:gridSpan w:val="2"/>
            <w:vAlign w:val="center"/>
          </w:tcPr>
          <w:p w:rsidR="00C13D2A" w:rsidRDefault="006D64CA">
            <w:pPr>
              <w:ind w:left="-90"/>
              <w:jc w:val="center"/>
              <w:rPr>
                <w:rFonts w:ascii="宋体"/>
                <w:b/>
                <w:color w:val="000000"/>
                <w:sz w:val="24"/>
              </w:rPr>
            </w:pPr>
            <w:r>
              <w:rPr>
                <w:rFonts w:ascii="宋体" w:hAnsi="宋体" w:hint="eastAsia"/>
                <w:b/>
                <w:color w:val="000000"/>
                <w:sz w:val="24"/>
              </w:rPr>
              <w:t>投标材质及技术参数</w:t>
            </w:r>
          </w:p>
        </w:tc>
        <w:tc>
          <w:tcPr>
            <w:tcW w:w="1418" w:type="dxa"/>
            <w:vAlign w:val="center"/>
          </w:tcPr>
          <w:p w:rsidR="00C13D2A" w:rsidRDefault="006D64CA">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C13D2A" w:rsidRDefault="006D64CA">
            <w:pPr>
              <w:ind w:left="-90"/>
              <w:jc w:val="center"/>
              <w:rPr>
                <w:rFonts w:ascii="宋体"/>
                <w:b/>
                <w:color w:val="000000"/>
                <w:sz w:val="24"/>
              </w:rPr>
            </w:pPr>
            <w:r>
              <w:rPr>
                <w:rFonts w:ascii="宋体" w:hAnsi="宋体" w:hint="eastAsia"/>
                <w:b/>
                <w:color w:val="000000"/>
                <w:sz w:val="24"/>
              </w:rPr>
              <w:t>说明</w:t>
            </w:r>
          </w:p>
        </w:tc>
      </w:tr>
      <w:tr w:rsidR="00C13D2A">
        <w:trPr>
          <w:trHeight w:val="611"/>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1"/>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rightChars="-137" w:right="-288"/>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627"/>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4"/>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7"/>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619"/>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755"/>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755"/>
          <w:jc w:val="center"/>
        </w:trPr>
        <w:tc>
          <w:tcPr>
            <w:tcW w:w="2240" w:type="dxa"/>
            <w:gridSpan w:val="2"/>
            <w:vAlign w:val="center"/>
          </w:tcPr>
          <w:p w:rsidR="00C13D2A" w:rsidRDefault="006D64CA">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C13D2A" w:rsidRDefault="00C13D2A">
            <w:pPr>
              <w:ind w:left="-90"/>
              <w:jc w:val="center"/>
              <w:rPr>
                <w:rFonts w:ascii="Mincho"/>
                <w:color w:val="000000"/>
                <w:kern w:val="0"/>
                <w:sz w:val="20"/>
              </w:rPr>
            </w:pPr>
          </w:p>
        </w:tc>
        <w:tc>
          <w:tcPr>
            <w:tcW w:w="2693" w:type="dxa"/>
            <w:vAlign w:val="center"/>
          </w:tcPr>
          <w:p w:rsidR="00C13D2A" w:rsidRDefault="006D64CA">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C13D2A" w:rsidRDefault="00C13D2A">
            <w:pPr>
              <w:ind w:left="-90"/>
              <w:jc w:val="center"/>
              <w:rPr>
                <w:rFonts w:ascii="Mincho"/>
                <w:color w:val="000000"/>
                <w:kern w:val="0"/>
                <w:sz w:val="20"/>
              </w:rPr>
            </w:pPr>
          </w:p>
        </w:tc>
        <w:tc>
          <w:tcPr>
            <w:tcW w:w="1418" w:type="dxa"/>
            <w:vAlign w:val="center"/>
          </w:tcPr>
          <w:p w:rsidR="00C13D2A" w:rsidRDefault="006D64CA">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C13D2A" w:rsidRDefault="00C13D2A">
            <w:pPr>
              <w:ind w:left="-90"/>
              <w:jc w:val="center"/>
              <w:rPr>
                <w:rFonts w:ascii="Mincho"/>
                <w:color w:val="000000"/>
                <w:kern w:val="0"/>
                <w:sz w:val="20"/>
              </w:rPr>
            </w:pPr>
          </w:p>
        </w:tc>
      </w:tr>
    </w:tbl>
    <w:p w:rsidR="00C13D2A" w:rsidRDefault="006D64CA">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C13D2A" w:rsidRDefault="006D64CA">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C13D2A" w:rsidRDefault="006D64CA">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13D2A">
        <w:trPr>
          <w:trHeight w:val="624"/>
          <w:jc w:val="center"/>
        </w:trPr>
        <w:tc>
          <w:tcPr>
            <w:tcW w:w="2240" w:type="dxa"/>
            <w:gridSpan w:val="2"/>
            <w:vAlign w:val="center"/>
          </w:tcPr>
          <w:p w:rsidR="00C13D2A" w:rsidRDefault="006D64CA">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C13D2A" w:rsidRDefault="00C13D2A">
            <w:pPr>
              <w:ind w:left="-90"/>
              <w:jc w:val="center"/>
              <w:rPr>
                <w:rFonts w:ascii="宋体"/>
                <w:color w:val="000000"/>
                <w:kern w:val="0"/>
                <w:sz w:val="24"/>
              </w:rPr>
            </w:pPr>
          </w:p>
        </w:tc>
        <w:tc>
          <w:tcPr>
            <w:tcW w:w="1418" w:type="dxa"/>
            <w:vAlign w:val="center"/>
          </w:tcPr>
          <w:p w:rsidR="00C13D2A" w:rsidRDefault="006D64CA">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C13D2A" w:rsidRDefault="00C13D2A">
            <w:pPr>
              <w:ind w:left="-90"/>
              <w:jc w:val="center"/>
              <w:rPr>
                <w:rFonts w:ascii="宋体"/>
                <w:color w:val="000000"/>
                <w:kern w:val="0"/>
                <w:sz w:val="24"/>
              </w:rPr>
            </w:pPr>
          </w:p>
        </w:tc>
      </w:tr>
      <w:tr w:rsidR="00C13D2A">
        <w:trPr>
          <w:trHeight w:val="624"/>
          <w:jc w:val="center"/>
        </w:trPr>
        <w:tc>
          <w:tcPr>
            <w:tcW w:w="822" w:type="dxa"/>
            <w:vAlign w:val="center"/>
          </w:tcPr>
          <w:p w:rsidR="00C13D2A" w:rsidRDefault="006D64CA">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C13D2A" w:rsidRDefault="006D64CA">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C13D2A" w:rsidRDefault="006D64CA">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C13D2A" w:rsidRDefault="006D64CA">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C13D2A" w:rsidRDefault="006D64CA">
            <w:pPr>
              <w:ind w:left="-90"/>
              <w:jc w:val="center"/>
              <w:rPr>
                <w:rFonts w:ascii="宋体"/>
                <w:b/>
                <w:color w:val="000000"/>
                <w:sz w:val="24"/>
              </w:rPr>
            </w:pPr>
            <w:r>
              <w:rPr>
                <w:rFonts w:ascii="宋体" w:hAnsi="宋体" w:hint="eastAsia"/>
                <w:b/>
                <w:color w:val="000000"/>
                <w:sz w:val="24"/>
              </w:rPr>
              <w:t>说明</w:t>
            </w:r>
          </w:p>
        </w:tc>
      </w:tr>
      <w:tr w:rsidR="00C13D2A">
        <w:trPr>
          <w:trHeight w:val="611"/>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1"/>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rightChars="-137" w:right="-288"/>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627"/>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4"/>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597"/>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619"/>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755"/>
          <w:jc w:val="center"/>
        </w:trPr>
        <w:tc>
          <w:tcPr>
            <w:tcW w:w="822" w:type="dxa"/>
          </w:tcPr>
          <w:p w:rsidR="00C13D2A" w:rsidRDefault="00C13D2A">
            <w:pPr>
              <w:ind w:left="-90"/>
              <w:jc w:val="left"/>
              <w:rPr>
                <w:rFonts w:ascii="Mincho"/>
                <w:color w:val="000000"/>
                <w:kern w:val="0"/>
                <w:sz w:val="20"/>
              </w:rPr>
            </w:pPr>
          </w:p>
        </w:tc>
        <w:tc>
          <w:tcPr>
            <w:tcW w:w="3686" w:type="dxa"/>
            <w:gridSpan w:val="2"/>
          </w:tcPr>
          <w:p w:rsidR="00C13D2A" w:rsidRDefault="00C13D2A">
            <w:pPr>
              <w:ind w:left="-90"/>
              <w:jc w:val="left"/>
              <w:rPr>
                <w:rFonts w:ascii="Mincho"/>
                <w:color w:val="000000"/>
                <w:kern w:val="0"/>
                <w:sz w:val="20"/>
              </w:rPr>
            </w:pPr>
          </w:p>
        </w:tc>
        <w:tc>
          <w:tcPr>
            <w:tcW w:w="4252" w:type="dxa"/>
            <w:gridSpan w:val="2"/>
          </w:tcPr>
          <w:p w:rsidR="00C13D2A" w:rsidRDefault="00C13D2A">
            <w:pPr>
              <w:ind w:left="-90"/>
              <w:jc w:val="left"/>
              <w:rPr>
                <w:rFonts w:ascii="Mincho"/>
                <w:color w:val="000000"/>
                <w:kern w:val="0"/>
                <w:sz w:val="20"/>
              </w:rPr>
            </w:pPr>
          </w:p>
        </w:tc>
        <w:tc>
          <w:tcPr>
            <w:tcW w:w="1418" w:type="dxa"/>
          </w:tcPr>
          <w:p w:rsidR="00C13D2A" w:rsidRDefault="00C13D2A">
            <w:pPr>
              <w:ind w:left="-90"/>
              <w:jc w:val="left"/>
              <w:rPr>
                <w:rFonts w:ascii="Mincho"/>
                <w:color w:val="000000"/>
                <w:kern w:val="0"/>
                <w:sz w:val="20"/>
              </w:rPr>
            </w:pPr>
          </w:p>
        </w:tc>
        <w:tc>
          <w:tcPr>
            <w:tcW w:w="4006" w:type="dxa"/>
          </w:tcPr>
          <w:p w:rsidR="00C13D2A" w:rsidRDefault="00C13D2A">
            <w:pPr>
              <w:ind w:left="-90"/>
              <w:jc w:val="left"/>
              <w:rPr>
                <w:rFonts w:ascii="Mincho"/>
                <w:color w:val="000000"/>
                <w:kern w:val="0"/>
                <w:sz w:val="20"/>
              </w:rPr>
            </w:pPr>
          </w:p>
        </w:tc>
      </w:tr>
      <w:tr w:rsidR="00C13D2A">
        <w:trPr>
          <w:trHeight w:val="755"/>
          <w:jc w:val="center"/>
        </w:trPr>
        <w:tc>
          <w:tcPr>
            <w:tcW w:w="2240" w:type="dxa"/>
            <w:gridSpan w:val="2"/>
            <w:vAlign w:val="center"/>
          </w:tcPr>
          <w:p w:rsidR="00C13D2A" w:rsidRDefault="006D64CA">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C13D2A" w:rsidRDefault="00C13D2A">
            <w:pPr>
              <w:ind w:left="-90"/>
              <w:jc w:val="center"/>
              <w:rPr>
                <w:rFonts w:ascii="Mincho"/>
                <w:color w:val="000000"/>
                <w:kern w:val="0"/>
                <w:sz w:val="20"/>
              </w:rPr>
            </w:pPr>
          </w:p>
        </w:tc>
        <w:tc>
          <w:tcPr>
            <w:tcW w:w="2693" w:type="dxa"/>
            <w:vAlign w:val="center"/>
          </w:tcPr>
          <w:p w:rsidR="00C13D2A" w:rsidRDefault="006D64CA">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C13D2A" w:rsidRDefault="00C13D2A">
            <w:pPr>
              <w:ind w:left="-90"/>
              <w:jc w:val="center"/>
              <w:rPr>
                <w:rFonts w:ascii="Mincho"/>
                <w:color w:val="000000"/>
                <w:kern w:val="0"/>
                <w:sz w:val="20"/>
              </w:rPr>
            </w:pPr>
          </w:p>
        </w:tc>
        <w:tc>
          <w:tcPr>
            <w:tcW w:w="1418" w:type="dxa"/>
            <w:vAlign w:val="center"/>
          </w:tcPr>
          <w:p w:rsidR="00C13D2A" w:rsidRDefault="006D64CA">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C13D2A" w:rsidRDefault="00C13D2A">
            <w:pPr>
              <w:ind w:left="-90"/>
              <w:jc w:val="center"/>
              <w:rPr>
                <w:rFonts w:ascii="Mincho"/>
                <w:color w:val="000000"/>
                <w:kern w:val="0"/>
                <w:sz w:val="20"/>
              </w:rPr>
            </w:pPr>
          </w:p>
        </w:tc>
      </w:tr>
    </w:tbl>
    <w:p w:rsidR="00C13D2A" w:rsidRDefault="006D64CA">
      <w:pPr>
        <w:spacing w:line="360" w:lineRule="auto"/>
        <w:ind w:firstLineChars="200" w:firstLine="480"/>
        <w:rPr>
          <w:rFonts w:ascii="宋体"/>
          <w:color w:val="000000"/>
          <w:sz w:val="24"/>
        </w:rPr>
        <w:sectPr w:rsidR="00C13D2A">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C13D2A" w:rsidRDefault="006D64CA">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C13D2A" w:rsidRDefault="006D64CA">
      <w:pPr>
        <w:pStyle w:val="1"/>
        <w:jc w:val="center"/>
        <w:rPr>
          <w:color w:val="000000"/>
        </w:rPr>
      </w:pPr>
      <w:r>
        <w:rPr>
          <w:rFonts w:hint="eastAsia"/>
          <w:color w:val="000000"/>
        </w:rPr>
        <w:t>法定代表人资格证明</w:t>
      </w:r>
    </w:p>
    <w:p w:rsidR="00C13D2A" w:rsidRDefault="006D64CA" w:rsidP="00804E6E">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C13D2A" w:rsidRDefault="006D64CA">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C13D2A" w:rsidRDefault="006D64CA">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C13D2A" w:rsidRDefault="00C13D2A">
      <w:pPr>
        <w:widowControl/>
        <w:wordWrap w:val="0"/>
        <w:snapToGrid w:val="0"/>
        <w:spacing w:before="90" w:after="90" w:line="360" w:lineRule="auto"/>
        <w:ind w:firstLine="600"/>
        <w:jc w:val="left"/>
        <w:rPr>
          <w:rFonts w:ascii="宋体" w:cs="宋体"/>
          <w:color w:val="000000"/>
          <w:kern w:val="0"/>
          <w:sz w:val="28"/>
          <w:szCs w:val="28"/>
        </w:rPr>
      </w:pPr>
    </w:p>
    <w:p w:rsidR="00C13D2A" w:rsidRDefault="006D64CA">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C13D2A" w:rsidRDefault="006D64CA">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C13D2A" w:rsidRDefault="00C13D2A" w:rsidP="00804E6E">
      <w:pPr>
        <w:spacing w:line="360" w:lineRule="auto"/>
        <w:ind w:rightChars="-167" w:right="-351"/>
        <w:rPr>
          <w:color w:val="000000"/>
          <w:sz w:val="28"/>
          <w:szCs w:val="28"/>
        </w:rPr>
      </w:pPr>
    </w:p>
    <w:p w:rsidR="00C13D2A" w:rsidRDefault="00804E6E">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a:effectLst/>
                      </wps:spPr>
                      <wps:txbx>
                        <w:txbxContent>
                          <w:p w:rsidR="00C13D2A" w:rsidRDefault="00C13D2A">
                            <w:pPr>
                              <w:jc w:val="center"/>
                            </w:pPr>
                          </w:p>
                          <w:p w:rsidR="00C13D2A" w:rsidRDefault="00C13D2A">
                            <w:pPr>
                              <w:jc w:val="center"/>
                            </w:pPr>
                          </w:p>
                          <w:p w:rsidR="00C13D2A" w:rsidRDefault="00C13D2A">
                            <w:pPr>
                              <w:jc w:val="center"/>
                            </w:pPr>
                          </w:p>
                          <w:p w:rsidR="00C13D2A" w:rsidRDefault="00C13D2A">
                            <w:pPr>
                              <w:jc w:val="center"/>
                            </w:pPr>
                          </w:p>
                          <w:p w:rsidR="00C13D2A" w:rsidRDefault="00C13D2A">
                            <w:pPr>
                              <w:jc w:val="center"/>
                            </w:pPr>
                          </w:p>
                          <w:p w:rsidR="00C13D2A" w:rsidRDefault="006D64CA">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nqIgIAAEc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">
                <v:textbox>
                  <w:txbxContent>
                    <w:p w:rsidR="00C13D2A" w:rsidRDefault="00C13D2A">
                      <w:pPr>
                        <w:jc w:val="center"/>
                      </w:pPr>
                    </w:p>
                    <w:p w:rsidR="00C13D2A" w:rsidRDefault="00C13D2A">
                      <w:pPr>
                        <w:jc w:val="center"/>
                      </w:pPr>
                    </w:p>
                    <w:p w:rsidR="00C13D2A" w:rsidRDefault="00C13D2A">
                      <w:pPr>
                        <w:jc w:val="center"/>
                      </w:pPr>
                    </w:p>
                    <w:p w:rsidR="00C13D2A" w:rsidRDefault="00C13D2A">
                      <w:pPr>
                        <w:jc w:val="center"/>
                      </w:pPr>
                    </w:p>
                    <w:p w:rsidR="00C13D2A" w:rsidRDefault="00C13D2A">
                      <w:pPr>
                        <w:jc w:val="center"/>
                      </w:pPr>
                    </w:p>
                    <w:p w:rsidR="00C13D2A" w:rsidRDefault="006D64CA">
                      <w:pPr>
                        <w:jc w:val="center"/>
                      </w:pPr>
                      <w:r>
                        <w:rPr>
                          <w:rFonts w:hint="eastAsia"/>
                          <w:sz w:val="24"/>
                        </w:rPr>
                        <w:t>法人代表人身份证复印件粘贴处</w:t>
                      </w:r>
                    </w:p>
                  </w:txbxContent>
                </v:textbox>
              </v:shape>
            </w:pict>
          </mc:Fallback>
        </mc:AlternateContent>
      </w:r>
      <w:r w:rsidR="006D64CA">
        <w:rPr>
          <w:rFonts w:ascii="宋体"/>
          <w:b/>
          <w:bCs/>
          <w:color w:val="000000"/>
          <w:sz w:val="30"/>
        </w:rPr>
        <w:br w:type="page"/>
      </w:r>
      <w:r w:rsidR="006D64CA">
        <w:rPr>
          <w:rFonts w:ascii="宋体" w:hAnsi="宋体" w:hint="eastAsia"/>
          <w:color w:val="000000"/>
          <w:sz w:val="24"/>
        </w:rPr>
        <w:lastRenderedPageBreak/>
        <w:t>附件</w:t>
      </w:r>
      <w:r w:rsidR="006D64CA">
        <w:rPr>
          <w:rFonts w:ascii="宋体" w:hAnsi="宋体"/>
          <w:color w:val="000000"/>
          <w:sz w:val="24"/>
        </w:rPr>
        <w:t>7</w:t>
      </w:r>
    </w:p>
    <w:p w:rsidR="00C13D2A" w:rsidRDefault="006D64CA">
      <w:pPr>
        <w:pStyle w:val="1"/>
        <w:jc w:val="center"/>
        <w:rPr>
          <w:color w:val="000000"/>
        </w:rPr>
      </w:pPr>
      <w:r>
        <w:rPr>
          <w:rFonts w:hint="eastAsia"/>
          <w:color w:val="000000"/>
        </w:rPr>
        <w:t>法定代表人授权书</w:t>
      </w:r>
    </w:p>
    <w:p w:rsidR="00C13D2A" w:rsidRDefault="006D64CA" w:rsidP="00804E6E">
      <w:pPr>
        <w:spacing w:line="480" w:lineRule="auto"/>
        <w:ind w:left="-137" w:rightChars="-167" w:right="-351"/>
        <w:rPr>
          <w:color w:val="000000"/>
          <w:sz w:val="28"/>
          <w:szCs w:val="28"/>
        </w:rPr>
      </w:pPr>
      <w:r>
        <w:rPr>
          <w:rFonts w:hint="eastAsia"/>
          <w:color w:val="000000"/>
          <w:sz w:val="28"/>
          <w:szCs w:val="28"/>
        </w:rPr>
        <w:t>南通大学招投标管理办公室：</w:t>
      </w:r>
    </w:p>
    <w:p w:rsidR="00C13D2A" w:rsidRDefault="006D64CA">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C13D2A" w:rsidRDefault="006D64CA">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C13D2A" w:rsidRDefault="006D64CA">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C13D2A" w:rsidRDefault="006D64CA">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C13D2A" w:rsidRDefault="006D64CA">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C13D2A" w:rsidRDefault="006D64CA">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C13D2A" w:rsidRDefault="00804E6E" w:rsidP="00804E6E">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rsidR="00C13D2A" w:rsidRDefault="00C13D2A"/>
                          <w:p w:rsidR="00C13D2A" w:rsidRDefault="00C13D2A"/>
                          <w:p w:rsidR="00C13D2A" w:rsidRDefault="00C13D2A"/>
                          <w:p w:rsidR="00C13D2A" w:rsidRDefault="00C13D2A"/>
                          <w:p w:rsidR="00C13D2A" w:rsidRDefault="006D64CA">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">
                <v:textbox>
                  <w:txbxContent>
                    <w:p w:rsidR="00C13D2A" w:rsidRDefault="00C13D2A"/>
                    <w:p w:rsidR="00C13D2A" w:rsidRDefault="00C13D2A"/>
                    <w:p w:rsidR="00C13D2A" w:rsidRDefault="00C13D2A"/>
                    <w:p w:rsidR="00C13D2A" w:rsidRDefault="00C13D2A"/>
                    <w:p w:rsidR="00C13D2A" w:rsidRDefault="006D64CA">
                      <w:pPr>
                        <w:jc w:val="center"/>
                      </w:pPr>
                      <w:r>
                        <w:rPr>
                          <w:rFonts w:hint="eastAsia"/>
                          <w:sz w:val="24"/>
                        </w:rPr>
                        <w:t>被授权人身份证复印件粘贴处</w:t>
                      </w:r>
                    </w:p>
                  </w:txbxContent>
                </v:textbox>
              </v:shape>
            </w:pict>
          </mc:Fallback>
        </mc:AlternateContent>
      </w:r>
    </w:p>
    <w:p w:rsidR="00C13D2A" w:rsidRDefault="00C13D2A" w:rsidP="00804E6E">
      <w:pPr>
        <w:spacing w:line="360" w:lineRule="auto"/>
        <w:ind w:rightChars="-167" w:right="-351"/>
        <w:rPr>
          <w:color w:val="000000"/>
          <w:sz w:val="28"/>
          <w:szCs w:val="28"/>
        </w:rPr>
      </w:pPr>
    </w:p>
    <w:p w:rsidR="00C13D2A" w:rsidRDefault="00C13D2A" w:rsidP="00804E6E">
      <w:pPr>
        <w:spacing w:line="360" w:lineRule="auto"/>
        <w:ind w:rightChars="-167" w:right="-351"/>
        <w:rPr>
          <w:color w:val="000000"/>
          <w:sz w:val="28"/>
          <w:szCs w:val="28"/>
        </w:rPr>
      </w:pPr>
    </w:p>
    <w:p w:rsidR="00C13D2A" w:rsidRDefault="00C13D2A" w:rsidP="00804E6E">
      <w:pPr>
        <w:spacing w:line="360" w:lineRule="auto"/>
        <w:ind w:rightChars="-167" w:right="-351"/>
        <w:rPr>
          <w:color w:val="000000"/>
          <w:sz w:val="28"/>
          <w:szCs w:val="28"/>
        </w:rPr>
      </w:pPr>
    </w:p>
    <w:p w:rsidR="00C13D2A" w:rsidRDefault="006D64CA">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C13D2A" w:rsidRDefault="00C13D2A">
      <w:pPr>
        <w:spacing w:line="360" w:lineRule="auto"/>
        <w:rPr>
          <w:rFonts w:ascii="宋体"/>
          <w:color w:val="000000"/>
          <w:spacing w:val="4"/>
          <w:sz w:val="24"/>
        </w:rPr>
      </w:pPr>
    </w:p>
    <w:p w:rsidR="00C13D2A" w:rsidRDefault="006D64CA">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C13D2A" w:rsidRDefault="006D64CA">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C13D2A">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C13D2A" w:rsidRDefault="00C13D2A">
            <w:pPr>
              <w:widowControl/>
              <w:jc w:val="center"/>
              <w:textAlignment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13D2A" w:rsidRDefault="006D64CA">
            <w:pPr>
              <w:widowControl/>
              <w:adjustRightInd w:val="0"/>
              <w:snapToGrid w:val="0"/>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r>
              <w:rPr>
                <w:rFonts w:ascii="仿宋_GB2312" w:eastAsia="仿宋_GB2312" w:hAnsi="宋体" w:cs="仿宋_GB2312" w:hint="eastAsia"/>
                <w:b/>
                <w:color w:val="000000"/>
                <w:kern w:val="0"/>
                <w:sz w:val="24"/>
              </w:rPr>
              <w:t>全称</w:t>
            </w:r>
            <w:r>
              <w:rPr>
                <w:rFonts w:ascii="仿宋_GB2312" w:eastAsia="仿宋_GB2312" w:hAnsi="宋体" w:cs="仿宋_GB2312"/>
                <w:b/>
                <w:color w:val="000000"/>
                <w:kern w:val="0"/>
                <w:sz w:val="24"/>
              </w:rPr>
              <w:t>：</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val="312"/>
        </w:trPr>
        <w:tc>
          <w:tcPr>
            <w:tcW w:w="3605" w:type="dxa"/>
            <w:vMerge/>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21"/>
        </w:trPr>
        <w:tc>
          <w:tcPr>
            <w:tcW w:w="3605"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tcPr>
          <w:p w:rsidR="00C13D2A" w:rsidRDefault="006D64CA">
            <w:pPr>
              <w:widowControl/>
              <w:adjustRightInd w:val="0"/>
              <w:snapToGrid w:val="0"/>
              <w:spacing w:beforeLines="50" w:before="156"/>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r>
              <w:rPr>
                <w:rFonts w:ascii="仿宋_GB2312" w:eastAsia="仿宋_GB2312" w:hAnsi="宋体" w:cs="仿宋_GB2312" w:hint="eastAsia"/>
                <w:b/>
                <w:color w:val="000000"/>
                <w:kern w:val="0"/>
                <w:sz w:val="24"/>
              </w:rPr>
              <w:t>税号</w:t>
            </w:r>
          </w:p>
        </w:tc>
        <w:tc>
          <w:tcPr>
            <w:tcW w:w="5185" w:type="dxa"/>
            <w:gridSpan w:val="5"/>
            <w:tcBorders>
              <w:top w:val="single" w:sz="4" w:space="0" w:color="auto"/>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13"/>
        </w:trPr>
        <w:tc>
          <w:tcPr>
            <w:tcW w:w="3605"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tcPr>
          <w:p w:rsidR="00C13D2A" w:rsidRDefault="006D64CA">
            <w:pPr>
              <w:adjustRightInd w:val="0"/>
              <w:spacing w:beforeLines="50" w:before="156"/>
              <w:jc w:val="center"/>
              <w:rPr>
                <w:rFonts w:ascii="仿宋_GB2312" w:eastAsia="仿宋_GB2312" w:hAnsi="宋体" w:cs="仿宋_GB2312"/>
                <w:b/>
                <w:color w:val="000000"/>
                <w:sz w:val="24"/>
              </w:rPr>
            </w:pPr>
            <w:r>
              <w:rPr>
                <w:rFonts w:ascii="仿宋_GB2312" w:eastAsia="仿宋_GB2312" w:hAnsi="宋体" w:cs="仿宋_GB2312" w:hint="eastAsia"/>
                <w:b/>
                <w:color w:val="000000"/>
                <w:sz w:val="24"/>
              </w:rPr>
              <w:t>投标单位经办人及手机号码</w:t>
            </w:r>
          </w:p>
        </w:tc>
        <w:tc>
          <w:tcPr>
            <w:tcW w:w="5185" w:type="dxa"/>
            <w:gridSpan w:val="5"/>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25"/>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C13D2A" w:rsidRDefault="00C13D2A">
            <w:pPr>
              <w:widowControl/>
              <w:jc w:val="center"/>
              <w:textAlignment w:val="center"/>
              <w:rPr>
                <w:rFonts w:ascii="仿宋_GB2312" w:eastAsia="仿宋_GB2312" w:hAnsi="宋体" w:cs="仿宋_GB2312"/>
                <w:b/>
                <w:color w:val="000000"/>
                <w:kern w:val="0"/>
                <w:sz w:val="24"/>
              </w:rPr>
            </w:pPr>
          </w:p>
          <w:p w:rsidR="00C13D2A" w:rsidRDefault="00C13D2A">
            <w:pPr>
              <w:widowControl/>
              <w:jc w:val="center"/>
              <w:textAlignment w:val="center"/>
              <w:rPr>
                <w:rFonts w:ascii="仿宋_GB2312" w:eastAsia="仿宋_GB2312" w:hAnsi="宋体" w:cs="仿宋_GB2312"/>
                <w:b/>
                <w:color w:val="000000"/>
                <w:sz w:val="24"/>
              </w:rPr>
            </w:pPr>
          </w:p>
        </w:tc>
      </w:tr>
      <w:tr w:rsidR="00C13D2A">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C13D2A" w:rsidRDefault="00C13D2A">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C13D2A" w:rsidRDefault="00C13D2A">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C13D2A" w:rsidRDefault="00C13D2A">
            <w:pPr>
              <w:widowControl/>
              <w:jc w:val="center"/>
              <w:textAlignment w:val="center"/>
              <w:rPr>
                <w:rFonts w:ascii="仿宋_GB2312" w:eastAsia="仿宋_GB2312" w:hAnsi="宋体" w:cs="仿宋_GB2312"/>
                <w:b/>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C13D2A" w:rsidRDefault="006D64CA">
            <w:pPr>
              <w:widowControl/>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bl>
    <w:p w:rsidR="00C13D2A" w:rsidRDefault="00C13D2A">
      <w:pPr>
        <w:rPr>
          <w:rFonts w:ascii="仿宋_GB2312" w:eastAsia="仿宋_GB2312" w:hAnsi="宋体" w:cs="仿宋_GB2312"/>
          <w:color w:val="000000"/>
          <w:kern w:val="0"/>
          <w:sz w:val="24"/>
        </w:rPr>
      </w:pPr>
    </w:p>
    <w:p w:rsidR="00C13D2A" w:rsidRDefault="006D64CA">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本表一式两份（一份交财务处，一份与投标文件同时交招标人）</w:t>
      </w:r>
    </w:p>
    <w:p w:rsidR="00C13D2A" w:rsidRDefault="006D64CA">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C13D2A">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C13D2A" w:rsidRDefault="00C13D2A">
            <w:pPr>
              <w:widowControl/>
              <w:jc w:val="center"/>
              <w:textAlignment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13D2A" w:rsidRDefault="006D64CA">
            <w:pPr>
              <w:widowControl/>
              <w:adjustRightInd w:val="0"/>
              <w:snapToGrid w:val="0"/>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r>
              <w:rPr>
                <w:rFonts w:ascii="仿宋_GB2312" w:eastAsia="仿宋_GB2312" w:hAnsi="宋体" w:cs="仿宋_GB2312" w:hint="eastAsia"/>
                <w:b/>
                <w:color w:val="000000"/>
                <w:kern w:val="0"/>
                <w:sz w:val="24"/>
              </w:rPr>
              <w:t>全称</w:t>
            </w:r>
            <w:r>
              <w:rPr>
                <w:rFonts w:ascii="仿宋_GB2312" w:eastAsia="仿宋_GB2312" w:hAnsi="宋体" w:cs="仿宋_GB2312"/>
                <w:b/>
                <w:color w:val="000000"/>
                <w:kern w:val="0"/>
                <w:sz w:val="24"/>
              </w:rPr>
              <w:t>：</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val="312"/>
        </w:trPr>
        <w:tc>
          <w:tcPr>
            <w:tcW w:w="3605" w:type="dxa"/>
            <w:vMerge/>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21"/>
        </w:trPr>
        <w:tc>
          <w:tcPr>
            <w:tcW w:w="3605"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tcPr>
          <w:p w:rsidR="00C13D2A" w:rsidRDefault="006D64CA">
            <w:pPr>
              <w:widowControl/>
              <w:adjustRightInd w:val="0"/>
              <w:snapToGrid w:val="0"/>
              <w:spacing w:beforeLines="50" w:before="156"/>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r>
              <w:rPr>
                <w:rFonts w:ascii="仿宋_GB2312" w:eastAsia="仿宋_GB2312" w:hAnsi="宋体" w:cs="仿宋_GB2312" w:hint="eastAsia"/>
                <w:b/>
                <w:color w:val="000000"/>
                <w:kern w:val="0"/>
                <w:sz w:val="24"/>
              </w:rPr>
              <w:t>税号</w:t>
            </w:r>
          </w:p>
        </w:tc>
        <w:tc>
          <w:tcPr>
            <w:tcW w:w="5185" w:type="dxa"/>
            <w:gridSpan w:val="5"/>
            <w:tcBorders>
              <w:top w:val="single" w:sz="4" w:space="0" w:color="auto"/>
              <w:left w:val="single" w:sz="4" w:space="0" w:color="000000"/>
              <w:bottom w:val="single" w:sz="4" w:space="0" w:color="auto"/>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13"/>
        </w:trPr>
        <w:tc>
          <w:tcPr>
            <w:tcW w:w="3605"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tcPr>
          <w:p w:rsidR="00C13D2A" w:rsidRDefault="006D64CA">
            <w:pPr>
              <w:adjustRightInd w:val="0"/>
              <w:spacing w:beforeLines="50" w:before="156"/>
              <w:jc w:val="center"/>
              <w:rPr>
                <w:rFonts w:ascii="仿宋_GB2312" w:eastAsia="仿宋_GB2312" w:hAnsi="宋体" w:cs="仿宋_GB2312"/>
                <w:b/>
                <w:color w:val="000000"/>
                <w:sz w:val="24"/>
              </w:rPr>
            </w:pPr>
            <w:r>
              <w:rPr>
                <w:rFonts w:ascii="仿宋_GB2312" w:eastAsia="仿宋_GB2312" w:hAnsi="宋体" w:cs="仿宋_GB2312" w:hint="eastAsia"/>
                <w:b/>
                <w:color w:val="000000"/>
                <w:sz w:val="24"/>
              </w:rPr>
              <w:t>投标单位经办人及手机号码</w:t>
            </w:r>
          </w:p>
        </w:tc>
        <w:tc>
          <w:tcPr>
            <w:tcW w:w="5185" w:type="dxa"/>
            <w:gridSpan w:val="5"/>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C13D2A">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r w:rsidR="00C13D2A">
        <w:trPr>
          <w:trHeight w:hRule="exact" w:val="625"/>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13D2A" w:rsidRDefault="006D64CA">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C13D2A" w:rsidRDefault="00C13D2A">
            <w:pPr>
              <w:widowControl/>
              <w:jc w:val="center"/>
              <w:textAlignment w:val="center"/>
              <w:rPr>
                <w:rFonts w:ascii="仿宋_GB2312" w:eastAsia="仿宋_GB2312" w:hAnsi="宋体" w:cs="仿宋_GB2312"/>
                <w:b/>
                <w:color w:val="000000"/>
                <w:kern w:val="0"/>
                <w:sz w:val="24"/>
              </w:rPr>
            </w:pPr>
          </w:p>
          <w:p w:rsidR="00C13D2A" w:rsidRDefault="00C13D2A">
            <w:pPr>
              <w:widowControl/>
              <w:jc w:val="center"/>
              <w:textAlignment w:val="center"/>
              <w:rPr>
                <w:rFonts w:ascii="仿宋_GB2312" w:eastAsia="仿宋_GB2312" w:hAnsi="宋体" w:cs="仿宋_GB2312"/>
                <w:b/>
                <w:color w:val="000000"/>
                <w:sz w:val="24"/>
              </w:rPr>
            </w:pPr>
          </w:p>
        </w:tc>
      </w:tr>
      <w:tr w:rsidR="00C13D2A">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C13D2A" w:rsidRDefault="00C13D2A">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C13D2A" w:rsidRDefault="00C13D2A">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C13D2A" w:rsidRDefault="00C13D2A">
            <w:pPr>
              <w:widowControl/>
              <w:jc w:val="center"/>
              <w:textAlignment w:val="center"/>
              <w:rPr>
                <w:rFonts w:ascii="仿宋_GB2312" w:eastAsia="仿宋_GB2312" w:hAnsi="宋体" w:cs="仿宋_GB2312"/>
                <w:b/>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C13D2A" w:rsidRDefault="006D64CA">
            <w:pPr>
              <w:widowControl/>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C13D2A" w:rsidRDefault="00C13D2A">
            <w:pPr>
              <w:jc w:val="center"/>
              <w:rPr>
                <w:rFonts w:ascii="仿宋_GB2312" w:eastAsia="仿宋_GB2312" w:hAnsi="宋体" w:cs="仿宋_GB2312"/>
                <w:b/>
                <w:color w:val="000000"/>
                <w:sz w:val="24"/>
              </w:rPr>
            </w:pPr>
          </w:p>
        </w:tc>
      </w:tr>
    </w:tbl>
    <w:p w:rsidR="00C13D2A" w:rsidRDefault="00C13D2A">
      <w:pPr>
        <w:rPr>
          <w:rFonts w:ascii="仿宋_GB2312" w:eastAsia="仿宋_GB2312" w:hAnsi="宋体" w:cs="仿宋_GB2312"/>
          <w:color w:val="000000"/>
          <w:kern w:val="0"/>
          <w:sz w:val="24"/>
        </w:rPr>
      </w:pPr>
    </w:p>
    <w:p w:rsidR="00C13D2A" w:rsidRDefault="006D64CA">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本表一式两份（一份交财务处，一份与投标文件同时交招标人）</w:t>
      </w:r>
    </w:p>
    <w:sectPr w:rsidR="00C13D2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642" w:rsidRDefault="00864642">
      <w:r>
        <w:separator/>
      </w:r>
    </w:p>
  </w:endnote>
  <w:endnote w:type="continuationSeparator" w:id="0">
    <w:p w:rsidR="00864642" w:rsidRDefault="00864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Univers Next">
    <w:altName w:val="Times New Roman"/>
    <w:charset w:val="00"/>
    <w:family w:val="auto"/>
    <w:pitch w:val="default"/>
  </w:font>
  <w:font w:name="微软雅黑">
    <w:panose1 w:val="020B0503020204020204"/>
    <w:charset w:val="86"/>
    <w:family w:val="swiss"/>
    <w:pitch w:val="variable"/>
    <w:sig w:usb0="80000287" w:usb1="280F3C52" w:usb2="00000016" w:usb3="00000000" w:csb0="0004001F" w:csb1="00000000"/>
  </w:font>
  <w:font w:name="Adobe 黑体 Std R">
    <w:altName w:val="微软雅黑"/>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A" w:rsidRDefault="006D64C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13D2A" w:rsidRDefault="00C13D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D2A" w:rsidRDefault="006D64C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0525D">
      <w:rPr>
        <w:rStyle w:val="ad"/>
        <w:noProof/>
      </w:rPr>
      <w:t>3</w:t>
    </w:r>
    <w:r>
      <w:rPr>
        <w:rStyle w:val="ad"/>
      </w:rPr>
      <w:fldChar w:fldCharType="end"/>
    </w:r>
  </w:p>
  <w:p w:rsidR="00C13D2A" w:rsidRDefault="00C13D2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642" w:rsidRDefault="00864642">
      <w:r>
        <w:separator/>
      </w:r>
    </w:p>
  </w:footnote>
  <w:footnote w:type="continuationSeparator" w:id="0">
    <w:p w:rsidR="00864642" w:rsidRDefault="008646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0E14"/>
    <w:rsid w:val="00012689"/>
    <w:rsid w:val="00012BA2"/>
    <w:rsid w:val="000147DD"/>
    <w:rsid w:val="00021365"/>
    <w:rsid w:val="0002312F"/>
    <w:rsid w:val="000239CA"/>
    <w:rsid w:val="00024DA7"/>
    <w:rsid w:val="00025837"/>
    <w:rsid w:val="000274CB"/>
    <w:rsid w:val="0002793A"/>
    <w:rsid w:val="00031B24"/>
    <w:rsid w:val="00032D17"/>
    <w:rsid w:val="00033FAC"/>
    <w:rsid w:val="000351C0"/>
    <w:rsid w:val="000417FF"/>
    <w:rsid w:val="00041FEE"/>
    <w:rsid w:val="00042A55"/>
    <w:rsid w:val="0004339F"/>
    <w:rsid w:val="000434FE"/>
    <w:rsid w:val="000443C4"/>
    <w:rsid w:val="00044B37"/>
    <w:rsid w:val="00045790"/>
    <w:rsid w:val="00046E5B"/>
    <w:rsid w:val="000477CA"/>
    <w:rsid w:val="00051925"/>
    <w:rsid w:val="00053728"/>
    <w:rsid w:val="00054989"/>
    <w:rsid w:val="000568DD"/>
    <w:rsid w:val="0006049B"/>
    <w:rsid w:val="00060724"/>
    <w:rsid w:val="00060ADA"/>
    <w:rsid w:val="00066248"/>
    <w:rsid w:val="00066555"/>
    <w:rsid w:val="00070708"/>
    <w:rsid w:val="00071B1D"/>
    <w:rsid w:val="0007344D"/>
    <w:rsid w:val="00076040"/>
    <w:rsid w:val="0007612C"/>
    <w:rsid w:val="000767E7"/>
    <w:rsid w:val="000823AE"/>
    <w:rsid w:val="00086B43"/>
    <w:rsid w:val="00087074"/>
    <w:rsid w:val="0009236E"/>
    <w:rsid w:val="000925D5"/>
    <w:rsid w:val="00093C27"/>
    <w:rsid w:val="00093C37"/>
    <w:rsid w:val="00093DA8"/>
    <w:rsid w:val="000961F3"/>
    <w:rsid w:val="000A3FA7"/>
    <w:rsid w:val="000B2555"/>
    <w:rsid w:val="000B49EB"/>
    <w:rsid w:val="000B5752"/>
    <w:rsid w:val="000B7409"/>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48E0"/>
    <w:rsid w:val="001005CB"/>
    <w:rsid w:val="0010325F"/>
    <w:rsid w:val="00103D20"/>
    <w:rsid w:val="00106C11"/>
    <w:rsid w:val="00112F4E"/>
    <w:rsid w:val="00114146"/>
    <w:rsid w:val="00114DB4"/>
    <w:rsid w:val="00116DDF"/>
    <w:rsid w:val="001210ED"/>
    <w:rsid w:val="0012148B"/>
    <w:rsid w:val="0012182C"/>
    <w:rsid w:val="00121B51"/>
    <w:rsid w:val="001260E1"/>
    <w:rsid w:val="00126F73"/>
    <w:rsid w:val="0013026B"/>
    <w:rsid w:val="0013053B"/>
    <w:rsid w:val="001310C3"/>
    <w:rsid w:val="00133398"/>
    <w:rsid w:val="00133AAB"/>
    <w:rsid w:val="00133C04"/>
    <w:rsid w:val="001348D7"/>
    <w:rsid w:val="00136FBD"/>
    <w:rsid w:val="001378A0"/>
    <w:rsid w:val="00140D31"/>
    <w:rsid w:val="00140D70"/>
    <w:rsid w:val="0014199F"/>
    <w:rsid w:val="00142261"/>
    <w:rsid w:val="0014340C"/>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0AE4"/>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991"/>
    <w:rsid w:val="001C4A2D"/>
    <w:rsid w:val="001D10C5"/>
    <w:rsid w:val="001D1C36"/>
    <w:rsid w:val="001D2718"/>
    <w:rsid w:val="001D2C67"/>
    <w:rsid w:val="001D344E"/>
    <w:rsid w:val="001D4984"/>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16798"/>
    <w:rsid w:val="00220323"/>
    <w:rsid w:val="0022181E"/>
    <w:rsid w:val="00221A96"/>
    <w:rsid w:val="00222D35"/>
    <w:rsid w:val="0022386C"/>
    <w:rsid w:val="00226002"/>
    <w:rsid w:val="00231C80"/>
    <w:rsid w:val="002330D6"/>
    <w:rsid w:val="00234498"/>
    <w:rsid w:val="00234F9D"/>
    <w:rsid w:val="0023593C"/>
    <w:rsid w:val="002362D7"/>
    <w:rsid w:val="00236657"/>
    <w:rsid w:val="002366D5"/>
    <w:rsid w:val="00247E62"/>
    <w:rsid w:val="002502F9"/>
    <w:rsid w:val="00255C91"/>
    <w:rsid w:val="00255ECB"/>
    <w:rsid w:val="00256DF1"/>
    <w:rsid w:val="0026032A"/>
    <w:rsid w:val="0026111E"/>
    <w:rsid w:val="0026117A"/>
    <w:rsid w:val="00262109"/>
    <w:rsid w:val="00263424"/>
    <w:rsid w:val="00266B67"/>
    <w:rsid w:val="00266DF6"/>
    <w:rsid w:val="00267ED4"/>
    <w:rsid w:val="00267F4D"/>
    <w:rsid w:val="002725A7"/>
    <w:rsid w:val="002726E7"/>
    <w:rsid w:val="0027410A"/>
    <w:rsid w:val="00274541"/>
    <w:rsid w:val="002775BA"/>
    <w:rsid w:val="002805B8"/>
    <w:rsid w:val="00281ED2"/>
    <w:rsid w:val="00282443"/>
    <w:rsid w:val="00282872"/>
    <w:rsid w:val="002879B9"/>
    <w:rsid w:val="00287B2D"/>
    <w:rsid w:val="00290B72"/>
    <w:rsid w:val="00291B19"/>
    <w:rsid w:val="00292B2D"/>
    <w:rsid w:val="00292F12"/>
    <w:rsid w:val="00294359"/>
    <w:rsid w:val="002943C7"/>
    <w:rsid w:val="002945D3"/>
    <w:rsid w:val="00295C78"/>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62B"/>
    <w:rsid w:val="002D78AE"/>
    <w:rsid w:val="002E0E3E"/>
    <w:rsid w:val="002E129D"/>
    <w:rsid w:val="002E1BD1"/>
    <w:rsid w:val="002E28D2"/>
    <w:rsid w:val="002E3B9F"/>
    <w:rsid w:val="002E3D5A"/>
    <w:rsid w:val="002F12BC"/>
    <w:rsid w:val="002F21E3"/>
    <w:rsid w:val="002F3582"/>
    <w:rsid w:val="002F79FC"/>
    <w:rsid w:val="00300181"/>
    <w:rsid w:val="00301796"/>
    <w:rsid w:val="00301B81"/>
    <w:rsid w:val="00301B98"/>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0F55"/>
    <w:rsid w:val="00371718"/>
    <w:rsid w:val="00373220"/>
    <w:rsid w:val="003776D0"/>
    <w:rsid w:val="00382F2B"/>
    <w:rsid w:val="003841FE"/>
    <w:rsid w:val="00387F3E"/>
    <w:rsid w:val="00390D10"/>
    <w:rsid w:val="00391031"/>
    <w:rsid w:val="003915D5"/>
    <w:rsid w:val="00391C4C"/>
    <w:rsid w:val="00393A47"/>
    <w:rsid w:val="00393CBA"/>
    <w:rsid w:val="00394C52"/>
    <w:rsid w:val="00395B37"/>
    <w:rsid w:val="003977BF"/>
    <w:rsid w:val="003A037F"/>
    <w:rsid w:val="003A1A52"/>
    <w:rsid w:val="003A7A7E"/>
    <w:rsid w:val="003B376F"/>
    <w:rsid w:val="003B5B18"/>
    <w:rsid w:val="003C0236"/>
    <w:rsid w:val="003C255A"/>
    <w:rsid w:val="003C394B"/>
    <w:rsid w:val="003C7802"/>
    <w:rsid w:val="003C785A"/>
    <w:rsid w:val="003D0F40"/>
    <w:rsid w:val="003D1F45"/>
    <w:rsid w:val="003D20C8"/>
    <w:rsid w:val="003D3AD9"/>
    <w:rsid w:val="003D4EFD"/>
    <w:rsid w:val="003D71A7"/>
    <w:rsid w:val="003E2381"/>
    <w:rsid w:val="003E3064"/>
    <w:rsid w:val="003E42FD"/>
    <w:rsid w:val="003E4D8A"/>
    <w:rsid w:val="003E5E54"/>
    <w:rsid w:val="003F10AF"/>
    <w:rsid w:val="003F2EA2"/>
    <w:rsid w:val="003F389A"/>
    <w:rsid w:val="003F6371"/>
    <w:rsid w:val="003F7F43"/>
    <w:rsid w:val="0040043F"/>
    <w:rsid w:val="00401145"/>
    <w:rsid w:val="00404F81"/>
    <w:rsid w:val="00405924"/>
    <w:rsid w:val="00407D09"/>
    <w:rsid w:val="00410434"/>
    <w:rsid w:val="00410E6C"/>
    <w:rsid w:val="00413CC7"/>
    <w:rsid w:val="00415F44"/>
    <w:rsid w:val="004175D0"/>
    <w:rsid w:val="00417F11"/>
    <w:rsid w:val="00420018"/>
    <w:rsid w:val="00421E54"/>
    <w:rsid w:val="00422AEE"/>
    <w:rsid w:val="0042767A"/>
    <w:rsid w:val="00427A55"/>
    <w:rsid w:val="00430318"/>
    <w:rsid w:val="0043250B"/>
    <w:rsid w:val="0043542A"/>
    <w:rsid w:val="00440341"/>
    <w:rsid w:val="00443318"/>
    <w:rsid w:val="00445B93"/>
    <w:rsid w:val="00446A9F"/>
    <w:rsid w:val="00453016"/>
    <w:rsid w:val="00457592"/>
    <w:rsid w:val="004603D3"/>
    <w:rsid w:val="00461C8B"/>
    <w:rsid w:val="004636DE"/>
    <w:rsid w:val="00463C05"/>
    <w:rsid w:val="004640DA"/>
    <w:rsid w:val="00470720"/>
    <w:rsid w:val="00470B60"/>
    <w:rsid w:val="00471430"/>
    <w:rsid w:val="00471A36"/>
    <w:rsid w:val="00473A4E"/>
    <w:rsid w:val="004764AA"/>
    <w:rsid w:val="0047714B"/>
    <w:rsid w:val="00477BF4"/>
    <w:rsid w:val="00477EBA"/>
    <w:rsid w:val="00481D66"/>
    <w:rsid w:val="00482DC1"/>
    <w:rsid w:val="004843CD"/>
    <w:rsid w:val="00486042"/>
    <w:rsid w:val="00486F81"/>
    <w:rsid w:val="00487FF5"/>
    <w:rsid w:val="00490E9C"/>
    <w:rsid w:val="00491793"/>
    <w:rsid w:val="00493183"/>
    <w:rsid w:val="0049489F"/>
    <w:rsid w:val="00494DD3"/>
    <w:rsid w:val="00496318"/>
    <w:rsid w:val="004966DD"/>
    <w:rsid w:val="00497388"/>
    <w:rsid w:val="00497DE5"/>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8ED"/>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4D7"/>
    <w:rsid w:val="004F6C83"/>
    <w:rsid w:val="004F7D2E"/>
    <w:rsid w:val="005003D5"/>
    <w:rsid w:val="005019BB"/>
    <w:rsid w:val="005030BD"/>
    <w:rsid w:val="005048CF"/>
    <w:rsid w:val="00510683"/>
    <w:rsid w:val="00512DDB"/>
    <w:rsid w:val="005142D9"/>
    <w:rsid w:val="00515AFE"/>
    <w:rsid w:val="00521600"/>
    <w:rsid w:val="00521ACC"/>
    <w:rsid w:val="005223D8"/>
    <w:rsid w:val="005241A2"/>
    <w:rsid w:val="00524637"/>
    <w:rsid w:val="0052524E"/>
    <w:rsid w:val="0052572A"/>
    <w:rsid w:val="005270F1"/>
    <w:rsid w:val="00527C7C"/>
    <w:rsid w:val="005309CF"/>
    <w:rsid w:val="00532285"/>
    <w:rsid w:val="00532C73"/>
    <w:rsid w:val="005359C9"/>
    <w:rsid w:val="00540564"/>
    <w:rsid w:val="00540766"/>
    <w:rsid w:val="00542383"/>
    <w:rsid w:val="005431C3"/>
    <w:rsid w:val="00547C24"/>
    <w:rsid w:val="00554D32"/>
    <w:rsid w:val="0055552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B2ED0"/>
    <w:rsid w:val="005C1107"/>
    <w:rsid w:val="005C4CF7"/>
    <w:rsid w:val="005C5228"/>
    <w:rsid w:val="005C5487"/>
    <w:rsid w:val="005C737A"/>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2C51"/>
    <w:rsid w:val="00613C48"/>
    <w:rsid w:val="00614E31"/>
    <w:rsid w:val="00615DA9"/>
    <w:rsid w:val="00617879"/>
    <w:rsid w:val="00617EEE"/>
    <w:rsid w:val="00621537"/>
    <w:rsid w:val="00621A02"/>
    <w:rsid w:val="00623611"/>
    <w:rsid w:val="00623C07"/>
    <w:rsid w:val="0062418C"/>
    <w:rsid w:val="00624F44"/>
    <w:rsid w:val="0062570E"/>
    <w:rsid w:val="006258FC"/>
    <w:rsid w:val="00631B2F"/>
    <w:rsid w:val="00636683"/>
    <w:rsid w:val="00636AAA"/>
    <w:rsid w:val="006418D3"/>
    <w:rsid w:val="00641A7C"/>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479"/>
    <w:rsid w:val="00677C16"/>
    <w:rsid w:val="00680D07"/>
    <w:rsid w:val="00684063"/>
    <w:rsid w:val="00686FCE"/>
    <w:rsid w:val="0069376A"/>
    <w:rsid w:val="0069396D"/>
    <w:rsid w:val="00694276"/>
    <w:rsid w:val="00694F40"/>
    <w:rsid w:val="00695596"/>
    <w:rsid w:val="006956A3"/>
    <w:rsid w:val="00697188"/>
    <w:rsid w:val="006A06A4"/>
    <w:rsid w:val="006A5F06"/>
    <w:rsid w:val="006A658B"/>
    <w:rsid w:val="006A6CC3"/>
    <w:rsid w:val="006A7316"/>
    <w:rsid w:val="006B0337"/>
    <w:rsid w:val="006B0532"/>
    <w:rsid w:val="006B172C"/>
    <w:rsid w:val="006B1CE9"/>
    <w:rsid w:val="006B3AE7"/>
    <w:rsid w:val="006B5F06"/>
    <w:rsid w:val="006B7049"/>
    <w:rsid w:val="006B7F75"/>
    <w:rsid w:val="006C0B84"/>
    <w:rsid w:val="006C1E6A"/>
    <w:rsid w:val="006C466F"/>
    <w:rsid w:val="006C6AC6"/>
    <w:rsid w:val="006C6F8B"/>
    <w:rsid w:val="006C7080"/>
    <w:rsid w:val="006C717A"/>
    <w:rsid w:val="006C7D1C"/>
    <w:rsid w:val="006D323E"/>
    <w:rsid w:val="006D64CA"/>
    <w:rsid w:val="006D7EE1"/>
    <w:rsid w:val="006E0CBD"/>
    <w:rsid w:val="006E0D60"/>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27422"/>
    <w:rsid w:val="007316D5"/>
    <w:rsid w:val="00731C64"/>
    <w:rsid w:val="007321A8"/>
    <w:rsid w:val="007338F9"/>
    <w:rsid w:val="00735D69"/>
    <w:rsid w:val="00735FC2"/>
    <w:rsid w:val="0073706D"/>
    <w:rsid w:val="00743B9C"/>
    <w:rsid w:val="00744B94"/>
    <w:rsid w:val="00745542"/>
    <w:rsid w:val="00745DF3"/>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1AC"/>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A7C34"/>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49A0"/>
    <w:rsid w:val="007E5F01"/>
    <w:rsid w:val="007E68BC"/>
    <w:rsid w:val="007E76E8"/>
    <w:rsid w:val="007F4913"/>
    <w:rsid w:val="007F5248"/>
    <w:rsid w:val="007F7796"/>
    <w:rsid w:val="008015B9"/>
    <w:rsid w:val="008022BA"/>
    <w:rsid w:val="008025AB"/>
    <w:rsid w:val="008044BA"/>
    <w:rsid w:val="008044D4"/>
    <w:rsid w:val="00804E6E"/>
    <w:rsid w:val="00807CA5"/>
    <w:rsid w:val="008102CE"/>
    <w:rsid w:val="008103DC"/>
    <w:rsid w:val="00811354"/>
    <w:rsid w:val="00812341"/>
    <w:rsid w:val="0081247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642"/>
    <w:rsid w:val="008649D3"/>
    <w:rsid w:val="00865C24"/>
    <w:rsid w:val="00867A62"/>
    <w:rsid w:val="008722A1"/>
    <w:rsid w:val="00872ED1"/>
    <w:rsid w:val="00873AB8"/>
    <w:rsid w:val="00876117"/>
    <w:rsid w:val="008809E7"/>
    <w:rsid w:val="00887D17"/>
    <w:rsid w:val="00890ABC"/>
    <w:rsid w:val="00890D15"/>
    <w:rsid w:val="00891FF8"/>
    <w:rsid w:val="0089296F"/>
    <w:rsid w:val="00893B2D"/>
    <w:rsid w:val="008940E8"/>
    <w:rsid w:val="008A0476"/>
    <w:rsid w:val="008A1E78"/>
    <w:rsid w:val="008A1FBA"/>
    <w:rsid w:val="008A2E72"/>
    <w:rsid w:val="008B227F"/>
    <w:rsid w:val="008B2DF2"/>
    <w:rsid w:val="008B4557"/>
    <w:rsid w:val="008B4E10"/>
    <w:rsid w:val="008B5C62"/>
    <w:rsid w:val="008B7363"/>
    <w:rsid w:val="008C1348"/>
    <w:rsid w:val="008C311B"/>
    <w:rsid w:val="008C36AC"/>
    <w:rsid w:val="008C580E"/>
    <w:rsid w:val="008C7608"/>
    <w:rsid w:val="008C7FD8"/>
    <w:rsid w:val="008D3054"/>
    <w:rsid w:val="008D30B7"/>
    <w:rsid w:val="008D495C"/>
    <w:rsid w:val="008D4F36"/>
    <w:rsid w:val="008D66C5"/>
    <w:rsid w:val="008D68FC"/>
    <w:rsid w:val="008D756A"/>
    <w:rsid w:val="008E1247"/>
    <w:rsid w:val="008E5678"/>
    <w:rsid w:val="008E6242"/>
    <w:rsid w:val="008E67A3"/>
    <w:rsid w:val="008F1CEE"/>
    <w:rsid w:val="008F1F1D"/>
    <w:rsid w:val="008F2D95"/>
    <w:rsid w:val="008F35F0"/>
    <w:rsid w:val="008F4A55"/>
    <w:rsid w:val="008F6E12"/>
    <w:rsid w:val="008F73D6"/>
    <w:rsid w:val="008F7BC2"/>
    <w:rsid w:val="0090042B"/>
    <w:rsid w:val="00900EDE"/>
    <w:rsid w:val="00902DA8"/>
    <w:rsid w:val="00903337"/>
    <w:rsid w:val="009038C8"/>
    <w:rsid w:val="009041D2"/>
    <w:rsid w:val="0090525D"/>
    <w:rsid w:val="00906214"/>
    <w:rsid w:val="00906F6F"/>
    <w:rsid w:val="009128C0"/>
    <w:rsid w:val="00912904"/>
    <w:rsid w:val="00913D75"/>
    <w:rsid w:val="00915A58"/>
    <w:rsid w:val="009168E1"/>
    <w:rsid w:val="009200BB"/>
    <w:rsid w:val="00920349"/>
    <w:rsid w:val="0092039A"/>
    <w:rsid w:val="009230AF"/>
    <w:rsid w:val="009237E5"/>
    <w:rsid w:val="00923D29"/>
    <w:rsid w:val="009253A6"/>
    <w:rsid w:val="00926102"/>
    <w:rsid w:val="009279B9"/>
    <w:rsid w:val="00930395"/>
    <w:rsid w:val="00933B20"/>
    <w:rsid w:val="00934F4B"/>
    <w:rsid w:val="00935175"/>
    <w:rsid w:val="00935589"/>
    <w:rsid w:val="00940993"/>
    <w:rsid w:val="00943C62"/>
    <w:rsid w:val="00944FDD"/>
    <w:rsid w:val="009451A1"/>
    <w:rsid w:val="00945568"/>
    <w:rsid w:val="00955276"/>
    <w:rsid w:val="00957BCA"/>
    <w:rsid w:val="00962509"/>
    <w:rsid w:val="00964260"/>
    <w:rsid w:val="009658D7"/>
    <w:rsid w:val="0096735A"/>
    <w:rsid w:val="00967C7B"/>
    <w:rsid w:val="00971223"/>
    <w:rsid w:val="009720D4"/>
    <w:rsid w:val="00972BC6"/>
    <w:rsid w:val="00974820"/>
    <w:rsid w:val="00974BDF"/>
    <w:rsid w:val="0097578C"/>
    <w:rsid w:val="009757AE"/>
    <w:rsid w:val="00982498"/>
    <w:rsid w:val="00982641"/>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049F"/>
    <w:rsid w:val="009A28EC"/>
    <w:rsid w:val="009A2CFD"/>
    <w:rsid w:val="009A380D"/>
    <w:rsid w:val="009A3C0E"/>
    <w:rsid w:val="009A4C5B"/>
    <w:rsid w:val="009A6093"/>
    <w:rsid w:val="009A7648"/>
    <w:rsid w:val="009A79AD"/>
    <w:rsid w:val="009B008A"/>
    <w:rsid w:val="009B0E0C"/>
    <w:rsid w:val="009B1C00"/>
    <w:rsid w:val="009B366D"/>
    <w:rsid w:val="009B580A"/>
    <w:rsid w:val="009B5F55"/>
    <w:rsid w:val="009C0601"/>
    <w:rsid w:val="009C0A6E"/>
    <w:rsid w:val="009C1CB1"/>
    <w:rsid w:val="009D2E5E"/>
    <w:rsid w:val="009D3763"/>
    <w:rsid w:val="009D3E02"/>
    <w:rsid w:val="009D4353"/>
    <w:rsid w:val="009D4481"/>
    <w:rsid w:val="009D4584"/>
    <w:rsid w:val="009D4F34"/>
    <w:rsid w:val="009D5E0A"/>
    <w:rsid w:val="009D7B7A"/>
    <w:rsid w:val="009E055D"/>
    <w:rsid w:val="009E13FE"/>
    <w:rsid w:val="009E1FEF"/>
    <w:rsid w:val="009E2062"/>
    <w:rsid w:val="009E2E53"/>
    <w:rsid w:val="009E3013"/>
    <w:rsid w:val="009E4F7C"/>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3310"/>
    <w:rsid w:val="00A84CCF"/>
    <w:rsid w:val="00A8627D"/>
    <w:rsid w:val="00A8675F"/>
    <w:rsid w:val="00A8679E"/>
    <w:rsid w:val="00A86946"/>
    <w:rsid w:val="00A91373"/>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4F24"/>
    <w:rsid w:val="00AF5126"/>
    <w:rsid w:val="00AF6A10"/>
    <w:rsid w:val="00AF7949"/>
    <w:rsid w:val="00B0011D"/>
    <w:rsid w:val="00B0226C"/>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27EB0"/>
    <w:rsid w:val="00B3029F"/>
    <w:rsid w:val="00B33A25"/>
    <w:rsid w:val="00B33A8E"/>
    <w:rsid w:val="00B35113"/>
    <w:rsid w:val="00B359D8"/>
    <w:rsid w:val="00B410FD"/>
    <w:rsid w:val="00B411E0"/>
    <w:rsid w:val="00B42553"/>
    <w:rsid w:val="00B42A54"/>
    <w:rsid w:val="00B42FC7"/>
    <w:rsid w:val="00B45D22"/>
    <w:rsid w:val="00B50AE4"/>
    <w:rsid w:val="00B52E3F"/>
    <w:rsid w:val="00B53D50"/>
    <w:rsid w:val="00B5444E"/>
    <w:rsid w:val="00B544D8"/>
    <w:rsid w:val="00B57180"/>
    <w:rsid w:val="00B604CB"/>
    <w:rsid w:val="00B61680"/>
    <w:rsid w:val="00B619D7"/>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3F11"/>
    <w:rsid w:val="00B85A4E"/>
    <w:rsid w:val="00B861EC"/>
    <w:rsid w:val="00B866B4"/>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34FD"/>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4568"/>
    <w:rsid w:val="00BF5651"/>
    <w:rsid w:val="00BF6AB8"/>
    <w:rsid w:val="00BF799C"/>
    <w:rsid w:val="00C00A54"/>
    <w:rsid w:val="00C0264A"/>
    <w:rsid w:val="00C030FE"/>
    <w:rsid w:val="00C03BFB"/>
    <w:rsid w:val="00C068A6"/>
    <w:rsid w:val="00C069B0"/>
    <w:rsid w:val="00C07C00"/>
    <w:rsid w:val="00C1071F"/>
    <w:rsid w:val="00C10915"/>
    <w:rsid w:val="00C12EAA"/>
    <w:rsid w:val="00C13D2A"/>
    <w:rsid w:val="00C13F2D"/>
    <w:rsid w:val="00C171AE"/>
    <w:rsid w:val="00C17E9C"/>
    <w:rsid w:val="00C2117B"/>
    <w:rsid w:val="00C22247"/>
    <w:rsid w:val="00C223D5"/>
    <w:rsid w:val="00C23361"/>
    <w:rsid w:val="00C23CA4"/>
    <w:rsid w:val="00C23D44"/>
    <w:rsid w:val="00C26F5F"/>
    <w:rsid w:val="00C300DD"/>
    <w:rsid w:val="00C30D63"/>
    <w:rsid w:val="00C30E90"/>
    <w:rsid w:val="00C35810"/>
    <w:rsid w:val="00C35D44"/>
    <w:rsid w:val="00C35E86"/>
    <w:rsid w:val="00C37926"/>
    <w:rsid w:val="00C37945"/>
    <w:rsid w:val="00C37D6D"/>
    <w:rsid w:val="00C40AA6"/>
    <w:rsid w:val="00C4284E"/>
    <w:rsid w:val="00C43066"/>
    <w:rsid w:val="00C437B6"/>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70C"/>
    <w:rsid w:val="00C61790"/>
    <w:rsid w:val="00C646B3"/>
    <w:rsid w:val="00C64D32"/>
    <w:rsid w:val="00C64EA2"/>
    <w:rsid w:val="00C745F8"/>
    <w:rsid w:val="00C746FA"/>
    <w:rsid w:val="00C75BF1"/>
    <w:rsid w:val="00C75D4E"/>
    <w:rsid w:val="00C77BAF"/>
    <w:rsid w:val="00C8053F"/>
    <w:rsid w:val="00C80631"/>
    <w:rsid w:val="00C8375C"/>
    <w:rsid w:val="00C84688"/>
    <w:rsid w:val="00C8468D"/>
    <w:rsid w:val="00C85819"/>
    <w:rsid w:val="00C85D16"/>
    <w:rsid w:val="00C8748D"/>
    <w:rsid w:val="00C87553"/>
    <w:rsid w:val="00C90B8E"/>
    <w:rsid w:val="00C91352"/>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E62"/>
    <w:rsid w:val="00CB5F12"/>
    <w:rsid w:val="00CB7B21"/>
    <w:rsid w:val="00CC032D"/>
    <w:rsid w:val="00CC0521"/>
    <w:rsid w:val="00CC12C0"/>
    <w:rsid w:val="00CC3928"/>
    <w:rsid w:val="00CC4E14"/>
    <w:rsid w:val="00CC5648"/>
    <w:rsid w:val="00CC6EF2"/>
    <w:rsid w:val="00CD1F8D"/>
    <w:rsid w:val="00CD2B85"/>
    <w:rsid w:val="00CD3539"/>
    <w:rsid w:val="00CD4382"/>
    <w:rsid w:val="00CD43C2"/>
    <w:rsid w:val="00CD4A7E"/>
    <w:rsid w:val="00CD4DA4"/>
    <w:rsid w:val="00CD6B34"/>
    <w:rsid w:val="00CD6F9F"/>
    <w:rsid w:val="00CE39E6"/>
    <w:rsid w:val="00CE4AAA"/>
    <w:rsid w:val="00CE54A3"/>
    <w:rsid w:val="00CE5D8F"/>
    <w:rsid w:val="00CF06DD"/>
    <w:rsid w:val="00CF1E57"/>
    <w:rsid w:val="00CF60D2"/>
    <w:rsid w:val="00CF7AC3"/>
    <w:rsid w:val="00D000CE"/>
    <w:rsid w:val="00D01B83"/>
    <w:rsid w:val="00D01EB7"/>
    <w:rsid w:val="00D02091"/>
    <w:rsid w:val="00D0472E"/>
    <w:rsid w:val="00D07AA0"/>
    <w:rsid w:val="00D1264D"/>
    <w:rsid w:val="00D12E0A"/>
    <w:rsid w:val="00D13530"/>
    <w:rsid w:val="00D14F00"/>
    <w:rsid w:val="00D15957"/>
    <w:rsid w:val="00D17713"/>
    <w:rsid w:val="00D2041A"/>
    <w:rsid w:val="00D21DA7"/>
    <w:rsid w:val="00D22D44"/>
    <w:rsid w:val="00D230BF"/>
    <w:rsid w:val="00D24103"/>
    <w:rsid w:val="00D3072D"/>
    <w:rsid w:val="00D311F6"/>
    <w:rsid w:val="00D31D1A"/>
    <w:rsid w:val="00D346A7"/>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1E46"/>
    <w:rsid w:val="00D83D41"/>
    <w:rsid w:val="00D85243"/>
    <w:rsid w:val="00D8566A"/>
    <w:rsid w:val="00D8599B"/>
    <w:rsid w:val="00D903AA"/>
    <w:rsid w:val="00D904E7"/>
    <w:rsid w:val="00D90C26"/>
    <w:rsid w:val="00D91009"/>
    <w:rsid w:val="00D92970"/>
    <w:rsid w:val="00D94D3E"/>
    <w:rsid w:val="00D95491"/>
    <w:rsid w:val="00D95945"/>
    <w:rsid w:val="00D963B4"/>
    <w:rsid w:val="00D9734D"/>
    <w:rsid w:val="00DA4A34"/>
    <w:rsid w:val="00DA4AAA"/>
    <w:rsid w:val="00DA4EB6"/>
    <w:rsid w:val="00DA66B0"/>
    <w:rsid w:val="00DB030E"/>
    <w:rsid w:val="00DB0AD6"/>
    <w:rsid w:val="00DB1041"/>
    <w:rsid w:val="00DB292B"/>
    <w:rsid w:val="00DB2E88"/>
    <w:rsid w:val="00DB3999"/>
    <w:rsid w:val="00DB45D2"/>
    <w:rsid w:val="00DB54E4"/>
    <w:rsid w:val="00DB57A9"/>
    <w:rsid w:val="00DB6B23"/>
    <w:rsid w:val="00DB6DC0"/>
    <w:rsid w:val="00DB7440"/>
    <w:rsid w:val="00DC02D1"/>
    <w:rsid w:val="00DC1007"/>
    <w:rsid w:val="00DC2943"/>
    <w:rsid w:val="00DC3584"/>
    <w:rsid w:val="00DC4D73"/>
    <w:rsid w:val="00DC5076"/>
    <w:rsid w:val="00DC6C74"/>
    <w:rsid w:val="00DC796A"/>
    <w:rsid w:val="00DD01DF"/>
    <w:rsid w:val="00DD234C"/>
    <w:rsid w:val="00DD2610"/>
    <w:rsid w:val="00DD2B3B"/>
    <w:rsid w:val="00DD533D"/>
    <w:rsid w:val="00DD5866"/>
    <w:rsid w:val="00DD5E3F"/>
    <w:rsid w:val="00DD6A0D"/>
    <w:rsid w:val="00DD7896"/>
    <w:rsid w:val="00DD7E79"/>
    <w:rsid w:val="00DE1283"/>
    <w:rsid w:val="00DE3B24"/>
    <w:rsid w:val="00DE408F"/>
    <w:rsid w:val="00DE74EF"/>
    <w:rsid w:val="00DE765E"/>
    <w:rsid w:val="00DF207A"/>
    <w:rsid w:val="00DF3BED"/>
    <w:rsid w:val="00DF6F9D"/>
    <w:rsid w:val="00DF72BE"/>
    <w:rsid w:val="00E04154"/>
    <w:rsid w:val="00E04286"/>
    <w:rsid w:val="00E06DE7"/>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35A3"/>
    <w:rsid w:val="00E3415B"/>
    <w:rsid w:val="00E35AB7"/>
    <w:rsid w:val="00E35F3C"/>
    <w:rsid w:val="00E36815"/>
    <w:rsid w:val="00E430AF"/>
    <w:rsid w:val="00E4324B"/>
    <w:rsid w:val="00E434B8"/>
    <w:rsid w:val="00E43975"/>
    <w:rsid w:val="00E43B42"/>
    <w:rsid w:val="00E46797"/>
    <w:rsid w:val="00E525F0"/>
    <w:rsid w:val="00E53DDE"/>
    <w:rsid w:val="00E573CE"/>
    <w:rsid w:val="00E57D3C"/>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0B93"/>
    <w:rsid w:val="00E8346D"/>
    <w:rsid w:val="00E83603"/>
    <w:rsid w:val="00E85E74"/>
    <w:rsid w:val="00E86023"/>
    <w:rsid w:val="00E925F1"/>
    <w:rsid w:val="00E93B8E"/>
    <w:rsid w:val="00E94B1B"/>
    <w:rsid w:val="00E9719E"/>
    <w:rsid w:val="00EA0CF1"/>
    <w:rsid w:val="00EA5103"/>
    <w:rsid w:val="00EB0CF1"/>
    <w:rsid w:val="00EB1B4F"/>
    <w:rsid w:val="00EB1B99"/>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34F"/>
    <w:rsid w:val="00EF1D77"/>
    <w:rsid w:val="00EF2C03"/>
    <w:rsid w:val="00EF38E5"/>
    <w:rsid w:val="00EF559A"/>
    <w:rsid w:val="00EF61D6"/>
    <w:rsid w:val="00F00660"/>
    <w:rsid w:val="00F0158F"/>
    <w:rsid w:val="00F01CE5"/>
    <w:rsid w:val="00F027EA"/>
    <w:rsid w:val="00F03008"/>
    <w:rsid w:val="00F05690"/>
    <w:rsid w:val="00F062A7"/>
    <w:rsid w:val="00F072FD"/>
    <w:rsid w:val="00F10FF5"/>
    <w:rsid w:val="00F11193"/>
    <w:rsid w:val="00F11D5F"/>
    <w:rsid w:val="00F16CBB"/>
    <w:rsid w:val="00F1721A"/>
    <w:rsid w:val="00F20D19"/>
    <w:rsid w:val="00F21F62"/>
    <w:rsid w:val="00F22D48"/>
    <w:rsid w:val="00F23257"/>
    <w:rsid w:val="00F31135"/>
    <w:rsid w:val="00F316F1"/>
    <w:rsid w:val="00F36CFE"/>
    <w:rsid w:val="00F43C02"/>
    <w:rsid w:val="00F442EA"/>
    <w:rsid w:val="00F512AB"/>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00A"/>
    <w:rsid w:val="00F73CDF"/>
    <w:rsid w:val="00F73EA8"/>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19BF"/>
    <w:rsid w:val="00FB4C60"/>
    <w:rsid w:val="00FC211A"/>
    <w:rsid w:val="00FC2B50"/>
    <w:rsid w:val="00FC4083"/>
    <w:rsid w:val="00FC4D32"/>
    <w:rsid w:val="00FC62EC"/>
    <w:rsid w:val="00FD19BC"/>
    <w:rsid w:val="00FD1C5D"/>
    <w:rsid w:val="00FE205A"/>
    <w:rsid w:val="00FE33A6"/>
    <w:rsid w:val="00FE76BE"/>
    <w:rsid w:val="00FE7888"/>
    <w:rsid w:val="00FE7DFC"/>
    <w:rsid w:val="00FF0A90"/>
    <w:rsid w:val="00FF28BB"/>
    <w:rsid w:val="00FF4476"/>
    <w:rsid w:val="00FF6B5D"/>
    <w:rsid w:val="00FF7ED4"/>
    <w:rsid w:val="047E0BDC"/>
    <w:rsid w:val="04922CA6"/>
    <w:rsid w:val="09407C80"/>
    <w:rsid w:val="0A2C678C"/>
    <w:rsid w:val="0B9634C6"/>
    <w:rsid w:val="0CC00905"/>
    <w:rsid w:val="0F7A66CA"/>
    <w:rsid w:val="17FA2E73"/>
    <w:rsid w:val="1E0503F4"/>
    <w:rsid w:val="1E6172AC"/>
    <w:rsid w:val="26285CA8"/>
    <w:rsid w:val="2882040D"/>
    <w:rsid w:val="2A1A1625"/>
    <w:rsid w:val="2C273D2E"/>
    <w:rsid w:val="34AD46B1"/>
    <w:rsid w:val="3F547108"/>
    <w:rsid w:val="469E1233"/>
    <w:rsid w:val="48DB3F7A"/>
    <w:rsid w:val="4C4011E6"/>
    <w:rsid w:val="4CC0022F"/>
    <w:rsid w:val="4CCB09FA"/>
    <w:rsid w:val="4EB82B4F"/>
    <w:rsid w:val="566D755D"/>
    <w:rsid w:val="5E485A84"/>
    <w:rsid w:val="60C84149"/>
    <w:rsid w:val="6EE626DC"/>
    <w:rsid w:val="721C420E"/>
    <w:rsid w:val="72D41BE5"/>
    <w:rsid w:val="73AD150C"/>
    <w:rsid w:val="754F6C48"/>
    <w:rsid w:val="77A30227"/>
    <w:rsid w:val="7CFF564C"/>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0">
    <w:name w:val="Body Text First Indent 2"/>
    <w:basedOn w:val="a5"/>
    <w:link w:val="2Char0"/>
    <w:uiPriority w:val="99"/>
    <w:semiHidden/>
    <w:unhideWhenUsed/>
    <w:qFormat/>
    <w:locked/>
    <w:pPr>
      <w:ind w:firstLineChars="200" w:firstLine="420"/>
    </w:p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34"/>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0"/>
    <w:uiPriority w:val="99"/>
    <w:semiHidden/>
    <w:qFormat/>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qFormat/>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0">
    <w:name w:val="Body Text First Indent 2"/>
    <w:basedOn w:val="a5"/>
    <w:link w:val="2Char0"/>
    <w:uiPriority w:val="99"/>
    <w:semiHidden/>
    <w:unhideWhenUsed/>
    <w:qFormat/>
    <w:locked/>
    <w:pPr>
      <w:ind w:firstLineChars="200" w:firstLine="420"/>
    </w:pPr>
  </w:style>
  <w:style w:type="table" w:styleId="ab">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Pr>
      <w:b/>
      <w:bCs/>
    </w:r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qFormat/>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34"/>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0"/>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qclyh@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2454</Words>
  <Characters>13993</Characters>
  <Application>Microsoft Office Word</Application>
  <DocSecurity>0</DocSecurity>
  <Lines>116</Lines>
  <Paragraphs>32</Paragraphs>
  <ScaleCrop>false</ScaleCrop>
  <Company>微软中国</Company>
  <LinksUpToDate>false</LinksUpToDate>
  <CharactersWithSpaces>16415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3</cp:revision>
  <cp:lastPrinted>2019-09-27T08:09:00Z</cp:lastPrinted>
  <dcterms:created xsi:type="dcterms:W3CDTF">2019-10-08T06:25:00Z</dcterms:created>
  <dcterms:modified xsi:type="dcterms:W3CDTF">2019-10-08T06:44:00Z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