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535" w:rsidRDefault="00B164CE">
      <w:pPr>
        <w:jc w:val="center"/>
        <w:rPr>
          <w:rFonts w:ascii="宋体"/>
          <w:b/>
          <w:color w:val="000000" w:themeColor="text1"/>
          <w:sz w:val="24"/>
        </w:rPr>
      </w:pPr>
      <w:r>
        <w:rPr>
          <w:rFonts w:ascii="宋体" w:hAnsi="宋体"/>
          <w:b/>
          <w:color w:val="000000" w:themeColor="text1"/>
          <w:sz w:val="24"/>
        </w:rPr>
        <w:t xml:space="preserve">                                                                                                                                                                                                                                                                                                                                                                                                                                                                                                                                                                                                                                                                                                                                                                                                                                                                                                                                                                                                                                                                                                                                                                                                                                                                                                                                                                                                                                                                                                                                                                                                                                                                                                                                                                                                                                                                                                                                                                                                                                                                                                                                                                                                                                                                                                                                                                                                                                                                                                                                                                                                                                                                                                                                                                                                                                                                                                                                                                                                                                                                                                                                                                                                                                                                                                                                                                                                                                                                                                                                                                                                                                                                                                                                                                                                                                                                                                                                                                                                                                                                                                                                                                                                                                                                                                                                                                                                                                                                                                                                                                                                                                                                                                                                                                                                                                                                                                                                                                                                                                                    </w:t>
      </w:r>
    </w:p>
    <w:p w:rsidR="00DD2535" w:rsidRDefault="00DD2535">
      <w:pPr>
        <w:jc w:val="center"/>
        <w:rPr>
          <w:rFonts w:ascii="宋体"/>
          <w:b/>
          <w:color w:val="000000" w:themeColor="text1"/>
          <w:sz w:val="72"/>
        </w:rPr>
      </w:pPr>
    </w:p>
    <w:p w:rsidR="00DD2535" w:rsidRDefault="00B164CE">
      <w:pPr>
        <w:jc w:val="center"/>
        <w:rPr>
          <w:rFonts w:ascii="宋体"/>
          <w:b/>
          <w:color w:val="000000" w:themeColor="text1"/>
          <w:sz w:val="72"/>
        </w:rPr>
      </w:pPr>
      <w:r>
        <w:rPr>
          <w:rFonts w:ascii="宋体" w:hAnsi="宋体" w:hint="eastAsia"/>
          <w:b/>
          <w:color w:val="000000" w:themeColor="text1"/>
          <w:sz w:val="72"/>
        </w:rPr>
        <w:t>竞争性磋商采购文件</w:t>
      </w:r>
    </w:p>
    <w:p w:rsidR="00DD2535" w:rsidRDefault="00B164CE">
      <w:pPr>
        <w:rPr>
          <w:rFonts w:eastAsia="黑体"/>
          <w:color w:val="000000" w:themeColor="text1"/>
          <w:sz w:val="32"/>
        </w:rPr>
      </w:pPr>
      <w:r>
        <w:rPr>
          <w:rFonts w:eastAsia="黑体"/>
          <w:color w:val="000000" w:themeColor="text1"/>
          <w:sz w:val="32"/>
        </w:rPr>
        <w:t xml:space="preserve"> </w:t>
      </w:r>
    </w:p>
    <w:p w:rsidR="00DD2535" w:rsidRDefault="00DD2535">
      <w:pPr>
        <w:ind w:firstLineChars="545" w:firstLine="1744"/>
        <w:rPr>
          <w:rFonts w:ascii="宋体"/>
          <w:color w:val="000000" w:themeColor="text1"/>
          <w:sz w:val="32"/>
        </w:rPr>
      </w:pPr>
    </w:p>
    <w:p w:rsidR="00DD2535" w:rsidRDefault="00B164CE">
      <w:pPr>
        <w:spacing w:line="300" w:lineRule="auto"/>
        <w:ind w:firstLineChars="500" w:firstLine="1606"/>
        <w:rPr>
          <w:rFonts w:ascii="宋体" w:hAnsi="宋体"/>
          <w:b/>
          <w:color w:val="000000" w:themeColor="text1"/>
          <w:sz w:val="32"/>
          <w:szCs w:val="32"/>
        </w:rPr>
      </w:pPr>
      <w:r>
        <w:rPr>
          <w:rFonts w:ascii="宋体" w:hAnsi="宋体" w:hint="eastAsia"/>
          <w:b/>
          <w:color w:val="000000" w:themeColor="text1"/>
          <w:sz w:val="32"/>
          <w:szCs w:val="32"/>
        </w:rPr>
        <w:t>项目名称：</w:t>
      </w:r>
      <w:r w:rsidR="000510C2" w:rsidRPr="000510C2">
        <w:rPr>
          <w:rFonts w:ascii="宋体" w:hAnsi="宋体" w:hint="eastAsia"/>
          <w:b/>
          <w:color w:val="000000" w:themeColor="text1"/>
          <w:sz w:val="32"/>
          <w:szCs w:val="32"/>
        </w:rPr>
        <w:t>网络安全加固二期</w:t>
      </w:r>
    </w:p>
    <w:p w:rsidR="00DD2535" w:rsidRDefault="00B164CE">
      <w:pPr>
        <w:spacing w:line="360" w:lineRule="auto"/>
        <w:ind w:firstLineChars="500" w:firstLine="1606"/>
        <w:rPr>
          <w:rFonts w:ascii="宋体"/>
          <w:color w:val="FF0000"/>
          <w:spacing w:val="4"/>
          <w:sz w:val="24"/>
        </w:rPr>
      </w:pPr>
      <w:r>
        <w:rPr>
          <w:rFonts w:ascii="宋体" w:hAnsi="宋体" w:hint="eastAsia"/>
          <w:b/>
          <w:color w:val="000000" w:themeColor="text1"/>
          <w:sz w:val="32"/>
          <w:szCs w:val="32"/>
        </w:rPr>
        <w:t>项目编号：</w:t>
      </w:r>
      <w:proofErr w:type="gramStart"/>
      <w:r>
        <w:rPr>
          <w:rFonts w:ascii="宋体" w:hAnsi="宋体"/>
          <w:b/>
          <w:sz w:val="32"/>
          <w:szCs w:val="32"/>
        </w:rPr>
        <w:t>TDHW(</w:t>
      </w:r>
      <w:proofErr w:type="gramEnd"/>
      <w:r>
        <w:rPr>
          <w:rFonts w:ascii="宋体" w:hAnsi="宋体" w:hint="eastAsia"/>
          <w:b/>
          <w:sz w:val="32"/>
          <w:szCs w:val="32"/>
        </w:rPr>
        <w:t>JC</w:t>
      </w:r>
      <w:r>
        <w:rPr>
          <w:rFonts w:ascii="宋体" w:hAnsi="宋体"/>
          <w:b/>
          <w:sz w:val="32"/>
          <w:szCs w:val="32"/>
        </w:rPr>
        <w:t>)20</w:t>
      </w:r>
      <w:r>
        <w:rPr>
          <w:rFonts w:ascii="宋体" w:hAnsi="宋体" w:hint="eastAsia"/>
          <w:b/>
          <w:sz w:val="32"/>
          <w:szCs w:val="32"/>
        </w:rPr>
        <w:t>20</w:t>
      </w:r>
      <w:r>
        <w:rPr>
          <w:rFonts w:ascii="宋体" w:hAnsi="宋体"/>
          <w:b/>
          <w:sz w:val="32"/>
          <w:szCs w:val="32"/>
        </w:rPr>
        <w:t>-</w:t>
      </w:r>
      <w:r w:rsidR="00956377">
        <w:rPr>
          <w:rFonts w:ascii="宋体" w:hAnsi="宋体"/>
          <w:b/>
          <w:sz w:val="32"/>
          <w:szCs w:val="32"/>
        </w:rPr>
        <w:t>288</w:t>
      </w:r>
    </w:p>
    <w:p w:rsidR="00DD2535" w:rsidRDefault="00DD2535">
      <w:pPr>
        <w:spacing w:line="360" w:lineRule="auto"/>
        <w:ind w:firstLineChars="500" w:firstLine="1606"/>
        <w:rPr>
          <w:rFonts w:ascii="宋体"/>
          <w:b/>
          <w:color w:val="000000" w:themeColor="text1"/>
          <w:sz w:val="32"/>
          <w:szCs w:val="32"/>
        </w:rPr>
      </w:pPr>
    </w:p>
    <w:p w:rsidR="00DD2535" w:rsidRDefault="00DD2535">
      <w:pPr>
        <w:jc w:val="center"/>
        <w:rPr>
          <w:rFonts w:eastAsia="黑体"/>
          <w:color w:val="000000" w:themeColor="text1"/>
          <w:sz w:val="36"/>
          <w:szCs w:val="36"/>
          <w:u w:val="single"/>
        </w:rPr>
      </w:pPr>
    </w:p>
    <w:p w:rsidR="00DD2535" w:rsidRDefault="00DD2535">
      <w:pPr>
        <w:jc w:val="center"/>
        <w:rPr>
          <w:rFonts w:eastAsia="黑体"/>
          <w:color w:val="000000" w:themeColor="text1"/>
          <w:sz w:val="32"/>
        </w:rPr>
      </w:pPr>
    </w:p>
    <w:p w:rsidR="00DD2535" w:rsidRDefault="00DD2535">
      <w:pPr>
        <w:jc w:val="center"/>
        <w:rPr>
          <w:color w:val="000000" w:themeColor="text1"/>
          <w:sz w:val="32"/>
        </w:rPr>
      </w:pPr>
    </w:p>
    <w:p w:rsidR="00DD2535" w:rsidRDefault="00DD2535">
      <w:pPr>
        <w:jc w:val="center"/>
        <w:rPr>
          <w:color w:val="000000" w:themeColor="text1"/>
          <w:sz w:val="44"/>
        </w:rPr>
      </w:pPr>
    </w:p>
    <w:p w:rsidR="00DD2535" w:rsidRDefault="00DD2535">
      <w:pPr>
        <w:jc w:val="center"/>
        <w:rPr>
          <w:color w:val="000000" w:themeColor="text1"/>
          <w:sz w:val="44"/>
        </w:rPr>
      </w:pPr>
    </w:p>
    <w:p w:rsidR="00DD2535" w:rsidRDefault="00DD2535">
      <w:pPr>
        <w:jc w:val="center"/>
        <w:rPr>
          <w:rFonts w:eastAsia="黑体"/>
          <w:color w:val="000000" w:themeColor="text1"/>
          <w:sz w:val="32"/>
        </w:rPr>
      </w:pPr>
    </w:p>
    <w:p w:rsidR="00DD2535" w:rsidRDefault="00DD2535">
      <w:pPr>
        <w:jc w:val="center"/>
        <w:rPr>
          <w:rFonts w:eastAsia="黑体"/>
          <w:color w:val="000000" w:themeColor="text1"/>
          <w:sz w:val="32"/>
        </w:rPr>
      </w:pPr>
    </w:p>
    <w:p w:rsidR="00DD2535" w:rsidRDefault="00DD2535">
      <w:pPr>
        <w:jc w:val="center"/>
        <w:rPr>
          <w:rFonts w:eastAsia="黑体"/>
          <w:color w:val="000000" w:themeColor="text1"/>
          <w:sz w:val="32"/>
        </w:rPr>
      </w:pPr>
    </w:p>
    <w:p w:rsidR="00DD2535" w:rsidRDefault="00DD2535">
      <w:pPr>
        <w:jc w:val="center"/>
        <w:rPr>
          <w:rFonts w:eastAsia="黑体"/>
          <w:color w:val="000000" w:themeColor="text1"/>
          <w:sz w:val="32"/>
        </w:rPr>
      </w:pPr>
    </w:p>
    <w:p w:rsidR="00DD2535" w:rsidRDefault="00DD2535">
      <w:pPr>
        <w:jc w:val="center"/>
        <w:rPr>
          <w:rFonts w:eastAsia="黑体"/>
          <w:color w:val="000000" w:themeColor="text1"/>
          <w:sz w:val="32"/>
        </w:rPr>
      </w:pPr>
    </w:p>
    <w:p w:rsidR="00DD2535" w:rsidRDefault="00DD2535">
      <w:pPr>
        <w:rPr>
          <w:rFonts w:eastAsia="黑体"/>
          <w:color w:val="000000" w:themeColor="text1"/>
          <w:sz w:val="32"/>
        </w:rPr>
      </w:pPr>
    </w:p>
    <w:p w:rsidR="00DD2535" w:rsidRDefault="00DD2535">
      <w:pPr>
        <w:jc w:val="center"/>
        <w:rPr>
          <w:rFonts w:ascii="宋体"/>
          <w:color w:val="000000" w:themeColor="text1"/>
          <w:sz w:val="32"/>
        </w:rPr>
      </w:pPr>
    </w:p>
    <w:p w:rsidR="00DD2535" w:rsidRDefault="00B164CE">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DD2535" w:rsidRDefault="00B164CE">
      <w:pPr>
        <w:pStyle w:val="a8"/>
        <w:ind w:leftChars="0" w:left="0"/>
        <w:jc w:val="center"/>
        <w:rPr>
          <w:rFonts w:ascii="宋体" w:eastAsia="宋体" w:hAnsi="宋体"/>
          <w:color w:val="000000" w:themeColor="text1"/>
          <w:sz w:val="32"/>
          <w:szCs w:val="32"/>
        </w:rPr>
      </w:pPr>
      <w:r>
        <w:rPr>
          <w:rFonts w:ascii="宋体" w:eastAsia="宋体" w:hAnsi="宋体"/>
          <w:b/>
          <w:color w:val="000000" w:themeColor="text1"/>
          <w:sz w:val="32"/>
          <w:szCs w:val="32"/>
        </w:rPr>
        <w:t>20</w:t>
      </w:r>
      <w:r>
        <w:rPr>
          <w:rFonts w:ascii="宋体" w:eastAsia="宋体" w:hAnsi="宋体" w:hint="eastAsia"/>
          <w:b/>
          <w:color w:val="000000" w:themeColor="text1"/>
          <w:sz w:val="32"/>
          <w:szCs w:val="32"/>
        </w:rPr>
        <w:t>20年1</w:t>
      </w:r>
      <w:r w:rsidR="00894FB4">
        <w:rPr>
          <w:rFonts w:ascii="宋体" w:eastAsia="宋体" w:hAnsi="宋体"/>
          <w:b/>
          <w:color w:val="000000" w:themeColor="text1"/>
          <w:sz w:val="32"/>
          <w:szCs w:val="32"/>
        </w:rPr>
        <w:t>1</w:t>
      </w:r>
      <w:r>
        <w:rPr>
          <w:rFonts w:ascii="宋体" w:eastAsia="宋体" w:hAnsi="宋体" w:hint="eastAsia"/>
          <w:b/>
          <w:color w:val="000000" w:themeColor="text1"/>
          <w:sz w:val="32"/>
          <w:szCs w:val="32"/>
        </w:rPr>
        <w:t>月</w:t>
      </w:r>
    </w:p>
    <w:p w:rsidR="00DD2535" w:rsidRDefault="00B164CE">
      <w:pPr>
        <w:spacing w:afterLines="100" w:after="312" w:line="500" w:lineRule="exact"/>
        <w:jc w:val="center"/>
      </w:pPr>
      <w:r>
        <w:rPr>
          <w:rStyle w:val="af1"/>
          <w:rFonts w:eastAsia="黑体" w:hint="eastAsia"/>
          <w:bCs/>
          <w:color w:val="000000" w:themeColor="text1"/>
          <w:sz w:val="48"/>
          <w:u w:val="none"/>
        </w:rPr>
        <w:lastRenderedPageBreak/>
        <w:t>目</w:t>
      </w:r>
      <w:r>
        <w:rPr>
          <w:rStyle w:val="af1"/>
          <w:rFonts w:eastAsia="黑体"/>
          <w:bCs/>
          <w:color w:val="000000" w:themeColor="text1"/>
          <w:sz w:val="48"/>
          <w:u w:val="none"/>
        </w:rPr>
        <w:t xml:space="preserve">  </w:t>
      </w:r>
      <w:r>
        <w:rPr>
          <w:rStyle w:val="af1"/>
          <w:rFonts w:eastAsia="黑体" w:hint="eastAsia"/>
          <w:bCs/>
          <w:color w:val="000000" w:themeColor="text1"/>
          <w:sz w:val="48"/>
          <w:u w:val="none"/>
        </w:rPr>
        <w:t>录</w:t>
      </w:r>
      <w:r>
        <w:rPr>
          <w:rStyle w:val="af1"/>
          <w:rFonts w:eastAsia="黑体"/>
          <w:bCs/>
          <w:color w:val="000000" w:themeColor="text1"/>
          <w:sz w:val="24"/>
          <w:u w:val="none"/>
        </w:rPr>
        <w:fldChar w:fldCharType="begin"/>
      </w:r>
      <w:r>
        <w:rPr>
          <w:rStyle w:val="af1"/>
          <w:rFonts w:eastAsia="黑体"/>
          <w:bCs/>
          <w:color w:val="000000" w:themeColor="text1"/>
          <w:sz w:val="24"/>
          <w:u w:val="none"/>
        </w:rPr>
        <w:instrText xml:space="preserve"> TOC \o "1-3" \h \z \u </w:instrText>
      </w:r>
      <w:r>
        <w:rPr>
          <w:rStyle w:val="af1"/>
          <w:rFonts w:eastAsia="黑体"/>
          <w:bCs/>
          <w:color w:val="000000" w:themeColor="text1"/>
          <w:sz w:val="24"/>
          <w:u w:val="none"/>
        </w:rPr>
        <w:fldChar w:fldCharType="separate"/>
      </w:r>
    </w:p>
    <w:p w:rsidR="00DD2535" w:rsidRDefault="00E16E6E">
      <w:pPr>
        <w:pStyle w:val="10"/>
        <w:tabs>
          <w:tab w:val="right" w:leader="dot" w:pos="8834"/>
        </w:tabs>
        <w:rPr>
          <w:rFonts w:asciiTheme="minorHAnsi" w:eastAsiaTheme="minorEastAsia" w:hAnsiTheme="minorHAnsi" w:cstheme="minorBidi"/>
          <w:szCs w:val="22"/>
        </w:rPr>
      </w:pPr>
      <w:hyperlink w:anchor="_Toc53484097" w:history="1">
        <w:r w:rsidR="00B164CE">
          <w:rPr>
            <w:rStyle w:val="af2"/>
            <w:rFonts w:hint="eastAsia"/>
          </w:rPr>
          <w:t>第一部分</w:t>
        </w:r>
        <w:r w:rsidR="00B164CE">
          <w:rPr>
            <w:rStyle w:val="af2"/>
          </w:rPr>
          <w:t xml:space="preserve">  </w:t>
        </w:r>
        <w:r w:rsidR="00B164CE">
          <w:rPr>
            <w:rStyle w:val="af2"/>
            <w:rFonts w:hint="eastAsia"/>
          </w:rPr>
          <w:t>竞争性磋商采购公告</w:t>
        </w:r>
        <w:r w:rsidR="00B164CE">
          <w:tab/>
        </w:r>
        <w:r w:rsidR="00B164CE">
          <w:fldChar w:fldCharType="begin"/>
        </w:r>
        <w:r w:rsidR="00B164CE">
          <w:instrText xml:space="preserve"> PAGEREF _Toc53484097 \h </w:instrText>
        </w:r>
        <w:r w:rsidR="00B164CE">
          <w:fldChar w:fldCharType="separate"/>
        </w:r>
        <w:r w:rsidR="009E52C4">
          <w:rPr>
            <w:noProof/>
          </w:rPr>
          <w:t>2</w:t>
        </w:r>
        <w:r w:rsidR="00B164CE">
          <w:fldChar w:fldCharType="end"/>
        </w:r>
      </w:hyperlink>
    </w:p>
    <w:p w:rsidR="00DD2535" w:rsidRDefault="00E16E6E">
      <w:pPr>
        <w:pStyle w:val="10"/>
        <w:tabs>
          <w:tab w:val="right" w:leader="dot" w:pos="8834"/>
        </w:tabs>
        <w:rPr>
          <w:rFonts w:asciiTheme="minorHAnsi" w:eastAsiaTheme="minorEastAsia" w:hAnsiTheme="minorHAnsi" w:cstheme="minorBidi"/>
          <w:szCs w:val="22"/>
        </w:rPr>
      </w:pPr>
      <w:hyperlink w:anchor="_Toc53484098" w:history="1">
        <w:r w:rsidR="00B164CE">
          <w:rPr>
            <w:rStyle w:val="af2"/>
            <w:rFonts w:hint="eastAsia"/>
          </w:rPr>
          <w:t>第二部分</w:t>
        </w:r>
        <w:r w:rsidR="00B164CE">
          <w:rPr>
            <w:rStyle w:val="af2"/>
          </w:rPr>
          <w:t xml:space="preserve">  </w:t>
        </w:r>
        <w:r w:rsidR="00B164CE">
          <w:rPr>
            <w:rStyle w:val="af2"/>
            <w:rFonts w:hint="eastAsia"/>
          </w:rPr>
          <w:t>投标人须知</w:t>
        </w:r>
        <w:r w:rsidR="00B164CE">
          <w:tab/>
        </w:r>
        <w:r w:rsidR="00B164CE">
          <w:fldChar w:fldCharType="begin"/>
        </w:r>
        <w:r w:rsidR="00B164CE">
          <w:instrText xml:space="preserve"> PAGEREF _Toc53484098 \h </w:instrText>
        </w:r>
        <w:r w:rsidR="00B164CE">
          <w:fldChar w:fldCharType="separate"/>
        </w:r>
        <w:r w:rsidR="009E52C4">
          <w:rPr>
            <w:noProof/>
          </w:rPr>
          <w:t>4</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099" w:history="1">
        <w:r w:rsidR="00B164CE">
          <w:rPr>
            <w:rStyle w:val="af2"/>
            <w:rFonts w:hint="eastAsia"/>
          </w:rPr>
          <w:t>一、竞争性磋商文件</w:t>
        </w:r>
        <w:r w:rsidR="00B164CE">
          <w:tab/>
        </w:r>
        <w:r w:rsidR="00B164CE">
          <w:fldChar w:fldCharType="begin"/>
        </w:r>
        <w:r w:rsidR="00B164CE">
          <w:instrText xml:space="preserve"> PAGEREF _Toc53484099 \h </w:instrText>
        </w:r>
        <w:r w:rsidR="00B164CE">
          <w:fldChar w:fldCharType="separate"/>
        </w:r>
        <w:r w:rsidR="009E52C4">
          <w:rPr>
            <w:noProof/>
          </w:rPr>
          <w:t>4</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100" w:history="1">
        <w:r w:rsidR="00B164CE">
          <w:rPr>
            <w:rStyle w:val="af2"/>
            <w:rFonts w:hint="eastAsia"/>
          </w:rPr>
          <w:t>二、投标文件</w:t>
        </w:r>
        <w:r w:rsidR="00B164CE">
          <w:tab/>
        </w:r>
        <w:r w:rsidR="00B164CE">
          <w:fldChar w:fldCharType="begin"/>
        </w:r>
        <w:r w:rsidR="00B164CE">
          <w:instrText xml:space="preserve"> PAGEREF _Toc53484100 \h </w:instrText>
        </w:r>
        <w:r w:rsidR="00B164CE">
          <w:fldChar w:fldCharType="separate"/>
        </w:r>
        <w:r w:rsidR="009E52C4">
          <w:rPr>
            <w:noProof/>
          </w:rPr>
          <w:t>5</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101" w:history="1">
        <w:r w:rsidR="00B164CE">
          <w:rPr>
            <w:rStyle w:val="af2"/>
            <w:rFonts w:hint="eastAsia"/>
          </w:rPr>
          <w:t>三、投标细则</w:t>
        </w:r>
        <w:r w:rsidR="00B164CE">
          <w:tab/>
        </w:r>
        <w:r w:rsidR="00B164CE">
          <w:fldChar w:fldCharType="begin"/>
        </w:r>
        <w:r w:rsidR="00B164CE">
          <w:instrText xml:space="preserve"> PAGEREF _Toc53484101 \h </w:instrText>
        </w:r>
        <w:r w:rsidR="00B164CE">
          <w:fldChar w:fldCharType="separate"/>
        </w:r>
        <w:r w:rsidR="009E52C4">
          <w:rPr>
            <w:noProof/>
          </w:rPr>
          <w:t>6</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102" w:history="1">
        <w:r w:rsidR="00B164CE">
          <w:rPr>
            <w:rStyle w:val="af2"/>
            <w:rFonts w:hint="eastAsia"/>
          </w:rPr>
          <w:t>四、谈判</w:t>
        </w:r>
        <w:r w:rsidR="00B164CE">
          <w:tab/>
        </w:r>
        <w:r w:rsidR="00B164CE">
          <w:fldChar w:fldCharType="begin"/>
        </w:r>
        <w:r w:rsidR="00B164CE">
          <w:instrText xml:space="preserve"> PAGEREF _Toc53484102 \h </w:instrText>
        </w:r>
        <w:r w:rsidR="00B164CE">
          <w:fldChar w:fldCharType="separate"/>
        </w:r>
        <w:r w:rsidR="009E52C4">
          <w:rPr>
            <w:noProof/>
          </w:rPr>
          <w:t>7</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103" w:history="1">
        <w:r w:rsidR="00B164CE">
          <w:rPr>
            <w:rStyle w:val="af2"/>
            <w:rFonts w:hint="eastAsia"/>
          </w:rPr>
          <w:t>五、竞争性磋商方法及评判标准</w:t>
        </w:r>
        <w:r w:rsidR="00B164CE">
          <w:tab/>
        </w:r>
        <w:r w:rsidR="00B164CE">
          <w:fldChar w:fldCharType="begin"/>
        </w:r>
        <w:r w:rsidR="00B164CE">
          <w:instrText xml:space="preserve"> PAGEREF _Toc53484103 \h </w:instrText>
        </w:r>
        <w:r w:rsidR="00B164CE">
          <w:fldChar w:fldCharType="separate"/>
        </w:r>
        <w:r w:rsidR="009E52C4">
          <w:rPr>
            <w:noProof/>
          </w:rPr>
          <w:t>9</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104" w:history="1">
        <w:r w:rsidR="00B164CE">
          <w:rPr>
            <w:rStyle w:val="af2"/>
            <w:rFonts w:hint="eastAsia"/>
          </w:rPr>
          <w:t>六、定标</w:t>
        </w:r>
        <w:r w:rsidR="00B164CE">
          <w:tab/>
        </w:r>
        <w:r w:rsidR="00B164CE">
          <w:fldChar w:fldCharType="begin"/>
        </w:r>
        <w:r w:rsidR="00B164CE">
          <w:instrText xml:space="preserve"> PAGEREF _Toc53484104 \h </w:instrText>
        </w:r>
        <w:r w:rsidR="00B164CE">
          <w:fldChar w:fldCharType="separate"/>
        </w:r>
        <w:r w:rsidR="009E52C4">
          <w:rPr>
            <w:noProof/>
          </w:rPr>
          <w:t>11</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105" w:history="1">
        <w:r w:rsidR="00B164CE">
          <w:rPr>
            <w:rStyle w:val="af2"/>
            <w:rFonts w:hint="eastAsia"/>
          </w:rPr>
          <w:t>七、合同的签订</w:t>
        </w:r>
        <w:r w:rsidR="00B164CE">
          <w:tab/>
        </w:r>
        <w:r w:rsidR="00B164CE">
          <w:fldChar w:fldCharType="begin"/>
        </w:r>
        <w:r w:rsidR="00B164CE">
          <w:instrText xml:space="preserve"> PAGEREF _Toc53484105 \h </w:instrText>
        </w:r>
        <w:r w:rsidR="00B164CE">
          <w:fldChar w:fldCharType="separate"/>
        </w:r>
        <w:r w:rsidR="009E52C4">
          <w:rPr>
            <w:noProof/>
          </w:rPr>
          <w:t>11</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106" w:history="1">
        <w:r w:rsidR="00B164CE">
          <w:rPr>
            <w:rStyle w:val="af2"/>
            <w:rFonts w:ascii="宋体" w:hAnsi="宋体" w:hint="eastAsia"/>
          </w:rPr>
          <w:t>八、其他</w:t>
        </w:r>
        <w:r w:rsidR="00B164CE">
          <w:tab/>
        </w:r>
        <w:r w:rsidR="00B164CE">
          <w:fldChar w:fldCharType="begin"/>
        </w:r>
        <w:r w:rsidR="00B164CE">
          <w:instrText xml:space="preserve"> PAGEREF _Toc53484106 \h </w:instrText>
        </w:r>
        <w:r w:rsidR="00B164CE">
          <w:fldChar w:fldCharType="separate"/>
        </w:r>
        <w:r w:rsidR="009E52C4">
          <w:rPr>
            <w:noProof/>
          </w:rPr>
          <w:t>11</w:t>
        </w:r>
        <w:r w:rsidR="00B164CE">
          <w:fldChar w:fldCharType="end"/>
        </w:r>
      </w:hyperlink>
    </w:p>
    <w:p w:rsidR="00DD2535" w:rsidRDefault="00E16E6E">
      <w:pPr>
        <w:pStyle w:val="10"/>
        <w:tabs>
          <w:tab w:val="right" w:leader="dot" w:pos="8834"/>
        </w:tabs>
        <w:rPr>
          <w:rFonts w:asciiTheme="minorHAnsi" w:eastAsiaTheme="minorEastAsia" w:hAnsiTheme="minorHAnsi" w:cstheme="minorBidi"/>
          <w:szCs w:val="22"/>
        </w:rPr>
      </w:pPr>
      <w:hyperlink w:anchor="_Toc53484107" w:history="1">
        <w:r w:rsidR="00B164CE">
          <w:rPr>
            <w:rStyle w:val="af2"/>
            <w:rFonts w:hint="eastAsia"/>
          </w:rPr>
          <w:t>第三部分</w:t>
        </w:r>
        <w:r w:rsidR="00B164CE">
          <w:rPr>
            <w:rStyle w:val="af2"/>
          </w:rPr>
          <w:t xml:space="preserve">  </w:t>
        </w:r>
        <w:r w:rsidR="00B164CE">
          <w:rPr>
            <w:rStyle w:val="af2"/>
            <w:rFonts w:hint="eastAsia"/>
          </w:rPr>
          <w:t>采购货物要求及相关说明</w:t>
        </w:r>
        <w:r w:rsidR="00B164CE">
          <w:tab/>
        </w:r>
        <w:r w:rsidR="00B164CE">
          <w:fldChar w:fldCharType="begin"/>
        </w:r>
        <w:r w:rsidR="00B164CE">
          <w:instrText xml:space="preserve"> PAGEREF _Toc53484107 \h </w:instrText>
        </w:r>
        <w:r w:rsidR="00B164CE">
          <w:fldChar w:fldCharType="separate"/>
        </w:r>
        <w:r w:rsidR="009E52C4">
          <w:rPr>
            <w:noProof/>
          </w:rPr>
          <w:t>12</w:t>
        </w:r>
        <w:r w:rsidR="00B164CE">
          <w:fldChar w:fldCharType="end"/>
        </w:r>
      </w:hyperlink>
    </w:p>
    <w:p w:rsidR="00DD2535" w:rsidRDefault="00E16E6E">
      <w:pPr>
        <w:pStyle w:val="10"/>
        <w:tabs>
          <w:tab w:val="right" w:leader="dot" w:pos="8834"/>
        </w:tabs>
        <w:rPr>
          <w:rFonts w:asciiTheme="minorHAnsi" w:eastAsiaTheme="minorEastAsia" w:hAnsiTheme="minorHAnsi" w:cstheme="minorBidi"/>
          <w:szCs w:val="22"/>
        </w:rPr>
      </w:pPr>
      <w:hyperlink w:anchor="_Toc53484108" w:history="1">
        <w:r w:rsidR="00B164CE">
          <w:rPr>
            <w:rStyle w:val="af2"/>
            <w:rFonts w:hint="eastAsia"/>
          </w:rPr>
          <w:t>第四部分</w:t>
        </w:r>
        <w:r w:rsidR="00B164CE">
          <w:rPr>
            <w:rStyle w:val="af2"/>
          </w:rPr>
          <w:t xml:space="preserve">  </w:t>
        </w:r>
        <w:r w:rsidR="00B164CE">
          <w:rPr>
            <w:rStyle w:val="af2"/>
            <w:rFonts w:hint="eastAsia"/>
          </w:rPr>
          <w:t>合同主要条款</w:t>
        </w:r>
        <w:r w:rsidR="00B164CE">
          <w:tab/>
        </w:r>
        <w:r w:rsidR="00B164CE">
          <w:fldChar w:fldCharType="begin"/>
        </w:r>
        <w:r w:rsidR="00B164CE">
          <w:instrText xml:space="preserve"> PAGEREF _Toc53484108 \h </w:instrText>
        </w:r>
        <w:r w:rsidR="00B164CE">
          <w:fldChar w:fldCharType="separate"/>
        </w:r>
        <w:r w:rsidR="009E52C4">
          <w:rPr>
            <w:noProof/>
          </w:rPr>
          <w:t>17</w:t>
        </w:r>
        <w:r w:rsidR="00B164CE">
          <w:fldChar w:fldCharType="end"/>
        </w:r>
      </w:hyperlink>
    </w:p>
    <w:p w:rsidR="00DD2535" w:rsidRDefault="00E16E6E">
      <w:pPr>
        <w:pStyle w:val="10"/>
        <w:tabs>
          <w:tab w:val="right" w:leader="dot" w:pos="8834"/>
        </w:tabs>
        <w:rPr>
          <w:rFonts w:asciiTheme="minorHAnsi" w:eastAsiaTheme="minorEastAsia" w:hAnsiTheme="minorHAnsi" w:cstheme="minorBidi"/>
          <w:szCs w:val="22"/>
        </w:rPr>
      </w:pPr>
      <w:hyperlink w:anchor="_Toc53484109" w:history="1">
        <w:r w:rsidR="00B164CE">
          <w:rPr>
            <w:rStyle w:val="af2"/>
            <w:rFonts w:hint="eastAsia"/>
          </w:rPr>
          <w:t>第五部分</w:t>
        </w:r>
        <w:r w:rsidR="00B164CE">
          <w:rPr>
            <w:rStyle w:val="af2"/>
          </w:rPr>
          <w:t xml:space="preserve">  </w:t>
        </w:r>
        <w:r w:rsidR="00B164CE">
          <w:rPr>
            <w:rStyle w:val="af2"/>
            <w:rFonts w:hint="eastAsia"/>
          </w:rPr>
          <w:t>附</w:t>
        </w:r>
        <w:r w:rsidR="00B164CE">
          <w:rPr>
            <w:rStyle w:val="af2"/>
          </w:rPr>
          <w:t xml:space="preserve">  </w:t>
        </w:r>
        <w:r w:rsidR="00B164CE">
          <w:rPr>
            <w:rStyle w:val="af2"/>
            <w:rFonts w:hint="eastAsia"/>
          </w:rPr>
          <w:t>件</w:t>
        </w:r>
        <w:r w:rsidR="00B164CE">
          <w:tab/>
        </w:r>
        <w:r w:rsidR="00B164CE">
          <w:fldChar w:fldCharType="begin"/>
        </w:r>
        <w:r w:rsidR="00B164CE">
          <w:instrText xml:space="preserve"> PAGEREF _Toc53484109 \h </w:instrText>
        </w:r>
        <w:r w:rsidR="00B164CE">
          <w:fldChar w:fldCharType="separate"/>
        </w:r>
        <w:r w:rsidR="009E52C4">
          <w:rPr>
            <w:noProof/>
          </w:rPr>
          <w:t>17</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110" w:history="1">
        <w:r w:rsidR="00B164CE">
          <w:rPr>
            <w:rStyle w:val="af2"/>
            <w:rFonts w:ascii="宋体" w:hAnsi="宋体" w:hint="eastAsia"/>
          </w:rPr>
          <w:t>附件</w:t>
        </w:r>
        <w:r w:rsidR="00B164CE">
          <w:rPr>
            <w:rStyle w:val="af2"/>
            <w:rFonts w:ascii="宋体" w:hAnsi="宋体"/>
          </w:rPr>
          <w:t>1</w:t>
        </w:r>
        <w:r w:rsidR="00B164CE">
          <w:rPr>
            <w:rStyle w:val="af2"/>
            <w:rFonts w:ascii="宋体" w:hAnsi="宋体" w:hint="eastAsia"/>
          </w:rPr>
          <w:t>：投标函</w:t>
        </w:r>
        <w:r w:rsidR="00B164CE">
          <w:tab/>
        </w:r>
        <w:r w:rsidR="00B164CE">
          <w:fldChar w:fldCharType="begin"/>
        </w:r>
        <w:r w:rsidR="00B164CE">
          <w:instrText xml:space="preserve"> PAGEREF _Toc53484110 \h </w:instrText>
        </w:r>
        <w:r w:rsidR="00B164CE">
          <w:fldChar w:fldCharType="separate"/>
        </w:r>
        <w:r w:rsidR="009E52C4">
          <w:rPr>
            <w:noProof/>
          </w:rPr>
          <w:t>20</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111" w:history="1">
        <w:r w:rsidR="00B164CE">
          <w:rPr>
            <w:rStyle w:val="af2"/>
            <w:rFonts w:ascii="宋体" w:hAnsi="宋体" w:hint="eastAsia"/>
          </w:rPr>
          <w:t>附件</w:t>
        </w:r>
        <w:r w:rsidR="00B164CE">
          <w:rPr>
            <w:rStyle w:val="af2"/>
            <w:rFonts w:ascii="宋体" w:hAnsi="宋体"/>
          </w:rPr>
          <w:t>2</w:t>
        </w:r>
        <w:r w:rsidR="00B164CE">
          <w:rPr>
            <w:rStyle w:val="af2"/>
            <w:rFonts w:ascii="宋体" w:hAnsi="宋体" w:hint="eastAsia"/>
          </w:rPr>
          <w:t>：投</w:t>
        </w:r>
        <w:r w:rsidR="00B164CE">
          <w:rPr>
            <w:rStyle w:val="af2"/>
            <w:rFonts w:ascii="宋体" w:hAnsi="宋体"/>
          </w:rPr>
          <w:t xml:space="preserve"> </w:t>
        </w:r>
        <w:r w:rsidR="00B164CE">
          <w:rPr>
            <w:rStyle w:val="af2"/>
            <w:rFonts w:ascii="宋体" w:hAnsi="宋体" w:hint="eastAsia"/>
          </w:rPr>
          <w:t>标</w:t>
        </w:r>
        <w:r w:rsidR="00B164CE">
          <w:rPr>
            <w:rStyle w:val="af2"/>
            <w:rFonts w:ascii="宋体" w:hAnsi="宋体"/>
          </w:rPr>
          <w:t xml:space="preserve"> </w:t>
        </w:r>
        <w:r w:rsidR="00B164CE">
          <w:rPr>
            <w:rStyle w:val="af2"/>
            <w:rFonts w:ascii="宋体" w:hAnsi="宋体" w:hint="eastAsia"/>
          </w:rPr>
          <w:t>报</w:t>
        </w:r>
        <w:r w:rsidR="00B164CE">
          <w:rPr>
            <w:rStyle w:val="af2"/>
            <w:rFonts w:ascii="宋体" w:hAnsi="宋体"/>
          </w:rPr>
          <w:t xml:space="preserve"> </w:t>
        </w:r>
        <w:r w:rsidR="00B164CE">
          <w:rPr>
            <w:rStyle w:val="af2"/>
            <w:rFonts w:ascii="宋体" w:hAnsi="宋体" w:hint="eastAsia"/>
          </w:rPr>
          <w:t>价</w:t>
        </w:r>
        <w:r w:rsidR="00B164CE">
          <w:rPr>
            <w:rStyle w:val="af2"/>
            <w:rFonts w:ascii="宋体" w:hAnsi="宋体"/>
          </w:rPr>
          <w:t xml:space="preserve"> </w:t>
        </w:r>
        <w:r w:rsidR="00B164CE">
          <w:rPr>
            <w:rStyle w:val="af2"/>
            <w:rFonts w:ascii="宋体" w:hAnsi="宋体" w:hint="eastAsia"/>
          </w:rPr>
          <w:t>总</w:t>
        </w:r>
        <w:r w:rsidR="00B164CE">
          <w:rPr>
            <w:rStyle w:val="af2"/>
            <w:rFonts w:ascii="宋体" w:hAnsi="宋体"/>
          </w:rPr>
          <w:t xml:space="preserve"> </w:t>
        </w:r>
        <w:r w:rsidR="00B164CE">
          <w:rPr>
            <w:rStyle w:val="af2"/>
            <w:rFonts w:ascii="宋体" w:hAnsi="宋体" w:hint="eastAsia"/>
          </w:rPr>
          <w:t>表</w:t>
        </w:r>
        <w:r w:rsidR="00B164CE">
          <w:tab/>
        </w:r>
        <w:r w:rsidR="00B164CE">
          <w:fldChar w:fldCharType="begin"/>
        </w:r>
        <w:r w:rsidR="00B164CE">
          <w:instrText xml:space="preserve"> PAGEREF _Toc53484111 \h </w:instrText>
        </w:r>
        <w:r w:rsidR="00B164CE">
          <w:fldChar w:fldCharType="separate"/>
        </w:r>
        <w:r w:rsidR="009E52C4">
          <w:rPr>
            <w:noProof/>
          </w:rPr>
          <w:t>21</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112" w:history="1">
        <w:r w:rsidR="00B164CE">
          <w:rPr>
            <w:rStyle w:val="af2"/>
            <w:rFonts w:ascii="宋体" w:hAnsi="宋体" w:hint="eastAsia"/>
          </w:rPr>
          <w:t>附件</w:t>
        </w:r>
        <w:r w:rsidR="00B164CE">
          <w:rPr>
            <w:rStyle w:val="af2"/>
            <w:rFonts w:ascii="宋体" w:hAnsi="宋体"/>
          </w:rPr>
          <w:t>3</w:t>
        </w:r>
        <w:r w:rsidR="00B164CE">
          <w:rPr>
            <w:rStyle w:val="af2"/>
            <w:rFonts w:ascii="宋体" w:hAnsi="宋体" w:hint="eastAsia"/>
          </w:rPr>
          <w:t>：配置清单及分项报价表</w:t>
        </w:r>
        <w:r w:rsidR="00B164CE">
          <w:tab/>
        </w:r>
        <w:r w:rsidR="00B164CE">
          <w:fldChar w:fldCharType="begin"/>
        </w:r>
        <w:r w:rsidR="00B164CE">
          <w:instrText xml:space="preserve"> PAGEREF _Toc53484112 \h </w:instrText>
        </w:r>
        <w:r w:rsidR="00B164CE">
          <w:fldChar w:fldCharType="separate"/>
        </w:r>
        <w:r w:rsidR="009E52C4">
          <w:rPr>
            <w:noProof/>
          </w:rPr>
          <w:t>22</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113" w:history="1">
        <w:r w:rsidR="00B164CE">
          <w:rPr>
            <w:rStyle w:val="af2"/>
            <w:rFonts w:ascii="宋体" w:hAnsi="宋体" w:hint="eastAsia"/>
          </w:rPr>
          <w:t>附件</w:t>
        </w:r>
        <w:r w:rsidR="00B164CE">
          <w:rPr>
            <w:rStyle w:val="af2"/>
            <w:rFonts w:ascii="宋体" w:hAnsi="宋体"/>
          </w:rPr>
          <w:t>4</w:t>
        </w:r>
        <w:r w:rsidR="00B164CE">
          <w:rPr>
            <w:rStyle w:val="af2"/>
            <w:rFonts w:ascii="宋体" w:hAnsi="宋体" w:hint="eastAsia"/>
          </w:rPr>
          <w:t>：技术规格响应</w:t>
        </w:r>
        <w:r w:rsidR="00B164CE">
          <w:rPr>
            <w:rStyle w:val="af2"/>
            <w:rFonts w:ascii="宋体" w:hAnsi="宋体"/>
          </w:rPr>
          <w:t>/</w:t>
        </w:r>
        <w:r w:rsidR="00B164CE">
          <w:rPr>
            <w:rStyle w:val="af2"/>
            <w:rFonts w:ascii="宋体" w:hAnsi="宋体" w:hint="eastAsia"/>
          </w:rPr>
          <w:t>偏离表</w:t>
        </w:r>
        <w:r w:rsidR="00B164CE">
          <w:tab/>
        </w:r>
        <w:r w:rsidR="00B164CE">
          <w:fldChar w:fldCharType="begin"/>
        </w:r>
        <w:r w:rsidR="00B164CE">
          <w:instrText xml:space="preserve"> PAGEREF _Toc53484113 \h </w:instrText>
        </w:r>
        <w:r w:rsidR="00B164CE">
          <w:fldChar w:fldCharType="separate"/>
        </w:r>
        <w:r w:rsidR="009E52C4">
          <w:rPr>
            <w:noProof/>
          </w:rPr>
          <w:t>23</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114" w:history="1">
        <w:r w:rsidR="00B164CE">
          <w:rPr>
            <w:rStyle w:val="af2"/>
            <w:rFonts w:ascii="宋体" w:hAnsi="宋体" w:hint="eastAsia"/>
          </w:rPr>
          <w:t>附件</w:t>
        </w:r>
        <w:r w:rsidR="00B164CE">
          <w:rPr>
            <w:rStyle w:val="af2"/>
            <w:rFonts w:ascii="宋体" w:hAnsi="宋体"/>
          </w:rPr>
          <w:t>5</w:t>
        </w:r>
        <w:r w:rsidR="00B164CE">
          <w:rPr>
            <w:rStyle w:val="af2"/>
            <w:rFonts w:ascii="宋体" w:hAnsi="宋体" w:hint="eastAsia"/>
          </w:rPr>
          <w:t>：商务条款响应</w:t>
        </w:r>
        <w:r w:rsidR="00B164CE">
          <w:rPr>
            <w:rStyle w:val="af2"/>
            <w:rFonts w:ascii="宋体" w:hAnsi="宋体"/>
          </w:rPr>
          <w:t>/</w:t>
        </w:r>
        <w:r w:rsidR="00B164CE">
          <w:rPr>
            <w:rStyle w:val="af2"/>
            <w:rFonts w:ascii="宋体" w:hAnsi="宋体" w:hint="eastAsia"/>
          </w:rPr>
          <w:t>偏离表</w:t>
        </w:r>
        <w:r w:rsidR="00B164CE">
          <w:tab/>
        </w:r>
        <w:r w:rsidR="00B164CE">
          <w:fldChar w:fldCharType="begin"/>
        </w:r>
        <w:r w:rsidR="00B164CE">
          <w:instrText xml:space="preserve"> PAGEREF _Toc53484114 \h </w:instrText>
        </w:r>
        <w:r w:rsidR="00B164CE">
          <w:fldChar w:fldCharType="separate"/>
        </w:r>
        <w:r w:rsidR="009E52C4">
          <w:rPr>
            <w:noProof/>
          </w:rPr>
          <w:t>24</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115" w:history="1">
        <w:r w:rsidR="00B164CE">
          <w:rPr>
            <w:rStyle w:val="af2"/>
            <w:rFonts w:ascii="宋体" w:hAnsi="宋体" w:hint="eastAsia"/>
          </w:rPr>
          <w:t>附件</w:t>
        </w:r>
        <w:r w:rsidR="00B164CE">
          <w:rPr>
            <w:rStyle w:val="af2"/>
            <w:rFonts w:ascii="宋体" w:hAnsi="宋体"/>
          </w:rPr>
          <w:t>6</w:t>
        </w:r>
        <w:r w:rsidR="00B164CE">
          <w:rPr>
            <w:rStyle w:val="af2"/>
            <w:rFonts w:ascii="宋体" w:hAnsi="宋体" w:hint="eastAsia"/>
          </w:rPr>
          <w:t>：法定代表人资格证明</w:t>
        </w:r>
        <w:r w:rsidR="00B164CE">
          <w:tab/>
        </w:r>
        <w:r w:rsidR="00B164CE">
          <w:fldChar w:fldCharType="begin"/>
        </w:r>
        <w:r w:rsidR="00B164CE">
          <w:instrText xml:space="preserve"> PAGEREF _Toc53484115 \h </w:instrText>
        </w:r>
        <w:r w:rsidR="00B164CE">
          <w:fldChar w:fldCharType="separate"/>
        </w:r>
        <w:r w:rsidR="009E52C4">
          <w:rPr>
            <w:noProof/>
          </w:rPr>
          <w:t>25</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116" w:history="1">
        <w:r w:rsidR="00B164CE">
          <w:rPr>
            <w:rStyle w:val="af2"/>
            <w:rFonts w:ascii="宋体" w:hAnsi="宋体" w:hint="eastAsia"/>
          </w:rPr>
          <w:t>附件</w:t>
        </w:r>
        <w:r w:rsidR="00B164CE">
          <w:rPr>
            <w:rStyle w:val="af2"/>
            <w:rFonts w:ascii="宋体" w:hAnsi="宋体"/>
          </w:rPr>
          <w:t>7</w:t>
        </w:r>
        <w:r w:rsidR="00B164CE">
          <w:rPr>
            <w:rStyle w:val="af2"/>
            <w:rFonts w:ascii="宋体" w:hAnsi="宋体" w:hint="eastAsia"/>
          </w:rPr>
          <w:t>：法定代表人授权书</w:t>
        </w:r>
        <w:r w:rsidR="00B164CE">
          <w:tab/>
        </w:r>
        <w:r w:rsidR="00B164CE">
          <w:fldChar w:fldCharType="begin"/>
        </w:r>
        <w:r w:rsidR="00B164CE">
          <w:instrText xml:space="preserve"> PAGEREF _Toc53484116 \h </w:instrText>
        </w:r>
        <w:r w:rsidR="00B164CE">
          <w:fldChar w:fldCharType="separate"/>
        </w:r>
        <w:r w:rsidR="009E52C4">
          <w:rPr>
            <w:noProof/>
          </w:rPr>
          <w:t>25</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117" w:history="1">
        <w:r w:rsidR="00B164CE">
          <w:rPr>
            <w:rStyle w:val="af2"/>
            <w:rFonts w:hint="eastAsia"/>
          </w:rPr>
          <w:t>附件</w:t>
        </w:r>
        <w:r w:rsidR="00B164CE">
          <w:rPr>
            <w:rStyle w:val="af2"/>
          </w:rPr>
          <w:t>8</w:t>
        </w:r>
        <w:r w:rsidR="00B164CE">
          <w:rPr>
            <w:rStyle w:val="af2"/>
            <w:rFonts w:hint="eastAsia"/>
          </w:rPr>
          <w:t>：南通大学采购谈判二次报价单</w:t>
        </w:r>
        <w:r w:rsidR="00B164CE">
          <w:tab/>
        </w:r>
        <w:r w:rsidR="00B164CE">
          <w:fldChar w:fldCharType="begin"/>
        </w:r>
        <w:r w:rsidR="00B164CE">
          <w:instrText xml:space="preserve"> PAGEREF _Toc53484117 \h </w:instrText>
        </w:r>
        <w:r w:rsidR="00B164CE">
          <w:fldChar w:fldCharType="separate"/>
        </w:r>
        <w:r w:rsidR="009E52C4">
          <w:rPr>
            <w:noProof/>
          </w:rPr>
          <w:t>27</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118" w:history="1">
        <w:r w:rsidR="00B164CE">
          <w:rPr>
            <w:rStyle w:val="af2"/>
            <w:rFonts w:hint="eastAsia"/>
          </w:rPr>
          <w:t>附件</w:t>
        </w:r>
        <w:r w:rsidR="00B164CE">
          <w:rPr>
            <w:rStyle w:val="af2"/>
          </w:rPr>
          <w:t>9</w:t>
        </w:r>
        <w:r w:rsidR="00B164CE">
          <w:rPr>
            <w:rStyle w:val="af2"/>
            <w:rFonts w:hint="eastAsia"/>
          </w:rPr>
          <w:t>：无重大违法记录声明</w:t>
        </w:r>
        <w:r w:rsidR="00B164CE">
          <w:tab/>
        </w:r>
        <w:r w:rsidR="00B164CE">
          <w:fldChar w:fldCharType="begin"/>
        </w:r>
        <w:r w:rsidR="00B164CE">
          <w:instrText xml:space="preserve"> PAGEREF _Toc53484118 \h </w:instrText>
        </w:r>
        <w:r w:rsidR="00B164CE">
          <w:fldChar w:fldCharType="separate"/>
        </w:r>
        <w:r w:rsidR="009E52C4">
          <w:rPr>
            <w:noProof/>
          </w:rPr>
          <w:t>28</w:t>
        </w:r>
        <w:r w:rsidR="00B164CE">
          <w:fldChar w:fldCharType="end"/>
        </w:r>
      </w:hyperlink>
    </w:p>
    <w:p w:rsidR="00DD2535" w:rsidRDefault="00E16E6E">
      <w:pPr>
        <w:pStyle w:val="21"/>
        <w:tabs>
          <w:tab w:val="right" w:leader="dot" w:pos="8834"/>
        </w:tabs>
        <w:rPr>
          <w:rFonts w:asciiTheme="minorHAnsi" w:eastAsiaTheme="minorEastAsia" w:hAnsiTheme="minorHAnsi" w:cstheme="minorBidi"/>
          <w:szCs w:val="22"/>
        </w:rPr>
      </w:pPr>
      <w:hyperlink w:anchor="_Toc53484119" w:history="1">
        <w:r w:rsidR="00B164CE">
          <w:rPr>
            <w:rStyle w:val="af2"/>
            <w:rFonts w:hint="eastAsia"/>
          </w:rPr>
          <w:t>附件</w:t>
        </w:r>
        <w:r w:rsidR="00B164CE">
          <w:rPr>
            <w:rStyle w:val="af2"/>
          </w:rPr>
          <w:t>10</w:t>
        </w:r>
        <w:r w:rsidR="00B164CE">
          <w:rPr>
            <w:rStyle w:val="af2"/>
            <w:rFonts w:hint="eastAsia"/>
          </w:rPr>
          <w:t>：诚信承诺书</w:t>
        </w:r>
        <w:r w:rsidR="00B164CE">
          <w:tab/>
        </w:r>
        <w:r w:rsidR="00B164CE">
          <w:fldChar w:fldCharType="begin"/>
        </w:r>
        <w:r w:rsidR="00B164CE">
          <w:instrText xml:space="preserve"> PAGEREF _Toc53484119 \h </w:instrText>
        </w:r>
        <w:r w:rsidR="00B164CE">
          <w:fldChar w:fldCharType="separate"/>
        </w:r>
        <w:r w:rsidR="009E52C4">
          <w:rPr>
            <w:noProof/>
          </w:rPr>
          <w:t>29</w:t>
        </w:r>
        <w:r w:rsidR="00B164CE">
          <w:fldChar w:fldCharType="end"/>
        </w:r>
      </w:hyperlink>
    </w:p>
    <w:p w:rsidR="00DD2535" w:rsidRDefault="00B164CE">
      <w:pPr>
        <w:spacing w:afterLines="100" w:after="312" w:line="500" w:lineRule="exact"/>
        <w:jc w:val="center"/>
        <w:rPr>
          <w:rFonts w:ascii="宋体"/>
          <w:bCs/>
          <w:color w:val="000000" w:themeColor="text1"/>
          <w:sz w:val="30"/>
          <w:szCs w:val="30"/>
        </w:rPr>
      </w:pPr>
      <w:r>
        <w:rPr>
          <w:rStyle w:val="af1"/>
          <w:rFonts w:eastAsia="黑体"/>
          <w:bCs/>
          <w:color w:val="000000" w:themeColor="text1"/>
          <w:sz w:val="24"/>
          <w:u w:val="none"/>
        </w:rPr>
        <w:fldChar w:fldCharType="end"/>
      </w:r>
      <w:r>
        <w:rPr>
          <w:rFonts w:ascii="宋体"/>
          <w:bCs/>
          <w:color w:val="000000" w:themeColor="text1"/>
          <w:sz w:val="30"/>
          <w:szCs w:val="30"/>
        </w:rPr>
        <w:t xml:space="preserve"> </w:t>
      </w:r>
    </w:p>
    <w:p w:rsidR="00DD2535" w:rsidRDefault="00B164CE">
      <w:pPr>
        <w:pStyle w:val="1"/>
        <w:jc w:val="center"/>
        <w:rPr>
          <w:color w:val="000000" w:themeColor="text1"/>
        </w:rPr>
      </w:pPr>
      <w:r>
        <w:rPr>
          <w:color w:val="000000" w:themeColor="text1"/>
        </w:rPr>
        <w:br w:type="page"/>
      </w:r>
      <w:bookmarkStart w:id="0" w:name="_Toc53484097"/>
      <w:r>
        <w:rPr>
          <w:rFonts w:hint="eastAsia"/>
          <w:color w:val="000000" w:themeColor="text1"/>
        </w:rPr>
        <w:lastRenderedPageBreak/>
        <w:t>第一部分</w:t>
      </w:r>
      <w:r>
        <w:rPr>
          <w:color w:val="000000" w:themeColor="text1"/>
        </w:rPr>
        <w:t xml:space="preserve">  </w:t>
      </w:r>
      <w:r>
        <w:rPr>
          <w:rFonts w:hint="eastAsia"/>
          <w:color w:val="000000" w:themeColor="text1"/>
        </w:rPr>
        <w:t>竞争性磋商采购公告</w:t>
      </w:r>
      <w:bookmarkEnd w:id="0"/>
    </w:p>
    <w:p w:rsidR="00DD2535" w:rsidRDefault="00B164CE">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竞争性磋商</w:t>
      </w:r>
      <w:r>
        <w:rPr>
          <w:rFonts w:ascii="宋体" w:hAnsi="宋体" w:hint="eastAsia"/>
          <w:color w:val="000000" w:themeColor="text1"/>
          <w:spacing w:val="4"/>
          <w:sz w:val="24"/>
        </w:rPr>
        <w:t>方式购买</w:t>
      </w:r>
      <w:r w:rsidR="000510C2" w:rsidRPr="000510C2">
        <w:rPr>
          <w:rFonts w:ascii="宋体" w:hAnsi="宋体" w:hint="eastAsia"/>
          <w:b/>
          <w:color w:val="000000" w:themeColor="text1"/>
          <w:spacing w:val="4"/>
          <w:sz w:val="24"/>
        </w:rPr>
        <w:t>网络安全加固二期</w:t>
      </w:r>
      <w:r>
        <w:rPr>
          <w:rFonts w:ascii="宋体" w:hAnsi="宋体" w:hint="eastAsia"/>
          <w:color w:val="000000" w:themeColor="text1"/>
          <w:spacing w:val="4"/>
          <w:sz w:val="24"/>
        </w:rPr>
        <w:t>及相关服务，现就相关事宜公告如下：</w:t>
      </w:r>
    </w:p>
    <w:p w:rsidR="00DD2535" w:rsidRDefault="00B164CE">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一、项目名称：</w:t>
      </w:r>
      <w:r w:rsidR="000510C2" w:rsidRPr="000510C2">
        <w:rPr>
          <w:rFonts w:ascii="宋体" w:hAnsi="宋体" w:hint="eastAsia"/>
          <w:b/>
          <w:color w:val="000000" w:themeColor="text1"/>
          <w:spacing w:val="4"/>
          <w:sz w:val="24"/>
        </w:rPr>
        <w:t>网络安全加固二期</w:t>
      </w:r>
    </w:p>
    <w:p w:rsidR="00DD2535" w:rsidRDefault="00B164CE">
      <w:pPr>
        <w:spacing w:line="360" w:lineRule="auto"/>
        <w:ind w:firstLineChars="200" w:firstLine="498"/>
        <w:rPr>
          <w:rFonts w:ascii="宋体" w:hAnsi="宋体"/>
          <w:b/>
          <w:spacing w:val="4"/>
          <w:sz w:val="24"/>
        </w:rPr>
      </w:pPr>
      <w:r>
        <w:rPr>
          <w:rFonts w:ascii="宋体" w:hAnsi="宋体" w:hint="eastAsia"/>
          <w:b/>
          <w:color w:val="000000" w:themeColor="text1"/>
          <w:spacing w:val="4"/>
          <w:sz w:val="24"/>
        </w:rPr>
        <w:t>二、项目编号：</w:t>
      </w:r>
      <w:proofErr w:type="gramStart"/>
      <w:r>
        <w:rPr>
          <w:rFonts w:ascii="宋体" w:hAnsi="宋体"/>
          <w:b/>
          <w:spacing w:val="4"/>
          <w:sz w:val="24"/>
        </w:rPr>
        <w:t>TDHW(</w:t>
      </w:r>
      <w:proofErr w:type="gramEnd"/>
      <w:r>
        <w:rPr>
          <w:rFonts w:ascii="宋体" w:hAnsi="宋体" w:hint="eastAsia"/>
          <w:b/>
          <w:spacing w:val="4"/>
          <w:sz w:val="24"/>
        </w:rPr>
        <w:t>JC</w:t>
      </w:r>
      <w:r>
        <w:rPr>
          <w:rFonts w:ascii="宋体" w:hAnsi="宋体"/>
          <w:b/>
          <w:spacing w:val="4"/>
          <w:sz w:val="24"/>
        </w:rPr>
        <w:t>)20</w:t>
      </w:r>
      <w:r>
        <w:rPr>
          <w:rFonts w:ascii="宋体" w:hAnsi="宋体" w:hint="eastAsia"/>
          <w:b/>
          <w:spacing w:val="4"/>
          <w:sz w:val="24"/>
        </w:rPr>
        <w:t>20</w:t>
      </w:r>
      <w:r>
        <w:rPr>
          <w:rFonts w:ascii="宋体" w:hAnsi="宋体"/>
          <w:b/>
          <w:spacing w:val="4"/>
          <w:sz w:val="24"/>
        </w:rPr>
        <w:t>-</w:t>
      </w:r>
      <w:r w:rsidR="00956377">
        <w:rPr>
          <w:rFonts w:ascii="宋体" w:hAnsi="宋体"/>
          <w:b/>
          <w:spacing w:val="4"/>
          <w:sz w:val="24"/>
        </w:rPr>
        <w:t>288</w:t>
      </w:r>
    </w:p>
    <w:p w:rsidR="00DD2535" w:rsidRDefault="00B164CE">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详见本文件第三部分“采购项目要求及相关说明”。</w:t>
      </w:r>
    </w:p>
    <w:p w:rsidR="00DD2535" w:rsidRDefault="00B164CE">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0510C2">
        <w:rPr>
          <w:rFonts w:ascii="宋体" w:hAnsi="宋体"/>
          <w:b/>
          <w:spacing w:val="4"/>
          <w:sz w:val="24"/>
        </w:rPr>
        <w:t>5</w:t>
      </w:r>
      <w:r w:rsidR="00DD2BC5">
        <w:rPr>
          <w:rFonts w:ascii="宋体" w:hAnsi="宋体" w:hint="eastAsia"/>
          <w:b/>
          <w:spacing w:val="4"/>
          <w:sz w:val="24"/>
        </w:rPr>
        <w:t>0</w:t>
      </w:r>
      <w:r>
        <w:rPr>
          <w:rFonts w:ascii="宋体" w:hAnsi="宋体" w:hint="eastAsia"/>
          <w:b/>
          <w:sz w:val="24"/>
        </w:rPr>
        <w:t>万元</w:t>
      </w:r>
    </w:p>
    <w:p w:rsidR="00DD2535" w:rsidRDefault="00B164CE">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DD2535" w:rsidRDefault="00B164CE">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DD2535" w:rsidRDefault="00B164CE">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w:t>
      </w:r>
      <w:r>
        <w:rPr>
          <w:rFonts w:ascii="宋体" w:hAnsi="宋体" w:hint="eastAsia"/>
          <w:bCs/>
          <w:color w:val="000000" w:themeColor="text1"/>
          <w:sz w:val="24"/>
        </w:rPr>
        <w:t>经国家工商行政管理机关注册的</w:t>
      </w:r>
      <w:r>
        <w:rPr>
          <w:rFonts w:hint="eastAsia"/>
          <w:color w:val="000000" w:themeColor="text1"/>
          <w:sz w:val="24"/>
        </w:rPr>
        <w:t>企业法人或其他组织</w:t>
      </w:r>
      <w:r>
        <w:rPr>
          <w:rFonts w:ascii="宋体" w:hAnsi="宋体" w:hint="eastAsia"/>
          <w:bCs/>
          <w:color w:val="000000" w:themeColor="text1"/>
          <w:sz w:val="24"/>
        </w:rPr>
        <w:t>，具有独立承担民事责任的能力；</w:t>
      </w:r>
    </w:p>
    <w:p w:rsidR="00DD2535" w:rsidRDefault="00B164CE">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DD2535" w:rsidRDefault="00B164CE">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DD2535" w:rsidRDefault="00B164CE">
      <w:pPr>
        <w:spacing w:line="360" w:lineRule="auto"/>
        <w:ind w:firstLineChars="200" w:firstLine="480"/>
        <w:rPr>
          <w:rFonts w:ascii="宋体" w:hAnsi="宋体" w:cs="宋体"/>
          <w:color w:val="000000" w:themeColor="text1"/>
          <w:kern w:val="0"/>
          <w:sz w:val="24"/>
        </w:rPr>
      </w:pPr>
      <w:r>
        <w:rPr>
          <w:rFonts w:ascii="宋体" w:hAnsi="宋体" w:cs="宋体" w:hint="eastAsia"/>
          <w:kern w:val="0"/>
          <w:sz w:val="24"/>
        </w:rPr>
        <w:t>4、</w:t>
      </w:r>
      <w:r>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w:t>
      </w:r>
      <w:proofErr w:type="gramStart"/>
      <w:r>
        <w:rPr>
          <w:rFonts w:hint="eastAsia"/>
          <w:color w:val="000000" w:themeColor="text1"/>
          <w:sz w:val="24"/>
        </w:rPr>
        <w:t>重大</w:t>
      </w:r>
      <w:r w:rsidR="0047187F">
        <w:rPr>
          <w:rFonts w:hint="eastAsia"/>
          <w:color w:val="000000" w:themeColor="text1"/>
          <w:sz w:val="24"/>
        </w:rPr>
        <w:t>被</w:t>
      </w:r>
      <w:proofErr w:type="gramEnd"/>
      <w:r>
        <w:rPr>
          <w:rFonts w:hint="eastAsia"/>
          <w:color w:val="000000" w:themeColor="text1"/>
          <w:sz w:val="24"/>
        </w:rPr>
        <w:t>诉讼案件，不存在招标投标活动中受到违规处罚且处于该行业限制投标期间的记录等情形。</w:t>
      </w:r>
    </w:p>
    <w:p w:rsidR="00DD2535" w:rsidRDefault="00B164CE">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DD2535" w:rsidRDefault="00B164CE">
      <w:pPr>
        <w:spacing w:line="360" w:lineRule="auto"/>
        <w:ind w:firstLineChars="200" w:firstLine="498"/>
        <w:rPr>
          <w:color w:val="000000" w:themeColor="text1"/>
          <w:sz w:val="24"/>
        </w:rPr>
      </w:pPr>
      <w:r>
        <w:rPr>
          <w:rFonts w:ascii="宋体" w:hAnsi="宋体" w:hint="eastAsia"/>
          <w:b/>
          <w:color w:val="000000" w:themeColor="text1"/>
          <w:spacing w:val="4"/>
          <w:sz w:val="24"/>
        </w:rPr>
        <w:t>七、竞争性磋商文件获取：</w:t>
      </w:r>
      <w:r>
        <w:rPr>
          <w:rFonts w:hint="eastAsia"/>
          <w:color w:val="000000" w:themeColor="text1"/>
          <w:sz w:val="24"/>
        </w:rPr>
        <w:t>投标人自行登录南通大学招投标管理办公室主页</w:t>
      </w:r>
      <w:hyperlink r:id="rId10" w:history="1">
        <w:r>
          <w:rPr>
            <w:rStyle w:val="af2"/>
            <w:rFonts w:hint="eastAsia"/>
            <w:color w:val="000000" w:themeColor="text1"/>
            <w:sz w:val="24"/>
          </w:rPr>
          <w:t>ztb</w:t>
        </w:r>
        <w:r>
          <w:rPr>
            <w:rStyle w:val="af2"/>
            <w:color w:val="000000" w:themeColor="text1"/>
            <w:sz w:val="24"/>
          </w:rPr>
          <w:t>.ntu.edu.cn</w:t>
        </w:r>
      </w:hyperlink>
      <w:r>
        <w:rPr>
          <w:rFonts w:hint="eastAsia"/>
          <w:color w:val="000000" w:themeColor="text1"/>
          <w:sz w:val="24"/>
        </w:rPr>
        <w:t>下载。</w:t>
      </w:r>
    </w:p>
    <w:p w:rsidR="00DD2535" w:rsidRDefault="00B164CE">
      <w:pPr>
        <w:spacing w:line="500" w:lineRule="exact"/>
        <w:ind w:firstLineChars="200" w:firstLine="482"/>
        <w:rPr>
          <w:sz w:val="24"/>
        </w:rPr>
      </w:pPr>
      <w:r>
        <w:rPr>
          <w:rFonts w:hint="eastAsia"/>
          <w:b/>
          <w:sz w:val="24"/>
        </w:rPr>
        <w:t>八、</w:t>
      </w:r>
      <w:r>
        <w:rPr>
          <w:rFonts w:ascii="宋体" w:hAnsi="宋体" w:hint="eastAsia"/>
          <w:b/>
          <w:color w:val="000000" w:themeColor="text1"/>
          <w:spacing w:val="4"/>
          <w:sz w:val="24"/>
        </w:rPr>
        <w:t>竞争性磋商文件</w:t>
      </w:r>
      <w:r>
        <w:rPr>
          <w:rFonts w:hint="eastAsia"/>
          <w:b/>
          <w:sz w:val="24"/>
        </w:rPr>
        <w:t>售价：</w:t>
      </w:r>
      <w:r>
        <w:rPr>
          <w:rFonts w:hint="eastAsia"/>
          <w:sz w:val="24"/>
        </w:rPr>
        <w:t>人民币</w:t>
      </w:r>
      <w:r>
        <w:rPr>
          <w:sz w:val="24"/>
        </w:rPr>
        <w:t>300</w:t>
      </w:r>
      <w:r>
        <w:rPr>
          <w:rFonts w:hint="eastAsia"/>
          <w:sz w:val="24"/>
        </w:rPr>
        <w:t>元</w:t>
      </w:r>
    </w:p>
    <w:p w:rsidR="00DD2535" w:rsidRDefault="00B164CE">
      <w:pPr>
        <w:spacing w:line="500" w:lineRule="exact"/>
        <w:ind w:firstLineChars="200" w:firstLine="480"/>
        <w:rPr>
          <w:sz w:val="24"/>
        </w:rPr>
      </w:pPr>
      <w:r>
        <w:rPr>
          <w:rFonts w:hint="eastAsia"/>
          <w:sz w:val="24"/>
        </w:rPr>
        <w:t>（通过</w:t>
      </w:r>
      <w:r>
        <w:rPr>
          <w:rFonts w:ascii="宋体" w:hAnsi="宋体" w:hint="eastAsia"/>
          <w:spacing w:val="4"/>
          <w:sz w:val="24"/>
        </w:rPr>
        <w:t>https://ztb.ntu.edu.cn/gyszc.htm</w:t>
      </w:r>
      <w:r>
        <w:rPr>
          <w:rFonts w:hint="eastAsia"/>
          <w:sz w:val="24"/>
        </w:rPr>
        <w:t>收取，</w:t>
      </w:r>
      <w:r>
        <w:rPr>
          <w:rFonts w:hint="eastAsia"/>
          <w:sz w:val="24"/>
        </w:rPr>
        <w:t xml:space="preserve"> </w:t>
      </w:r>
      <w:r>
        <w:rPr>
          <w:rFonts w:hint="eastAsia"/>
          <w:sz w:val="24"/>
        </w:rPr>
        <w:t>事后不退。递交投标文件时，出示</w:t>
      </w:r>
      <w:r>
        <w:rPr>
          <w:rFonts w:hint="eastAsia"/>
          <w:b/>
          <w:sz w:val="24"/>
        </w:rPr>
        <w:t>回执单</w:t>
      </w:r>
      <w:r>
        <w:rPr>
          <w:rFonts w:hint="eastAsia"/>
          <w:sz w:val="24"/>
        </w:rPr>
        <w:t>）。</w:t>
      </w:r>
    </w:p>
    <w:p w:rsidR="007A2F96" w:rsidRPr="00DF465A" w:rsidRDefault="007A2F96" w:rsidP="007A2F96">
      <w:pPr>
        <w:spacing w:line="500" w:lineRule="exact"/>
        <w:ind w:firstLineChars="200" w:firstLine="498"/>
        <w:rPr>
          <w:sz w:val="24"/>
        </w:rPr>
      </w:pPr>
      <w:r w:rsidRPr="00DF465A">
        <w:rPr>
          <w:rFonts w:asciiTheme="minorEastAsia" w:eastAsiaTheme="minorEastAsia" w:hAnsiTheme="minorEastAsia" w:hint="eastAsia"/>
          <w:b/>
          <w:spacing w:val="4"/>
          <w:sz w:val="24"/>
        </w:rPr>
        <w:t>九</w:t>
      </w:r>
      <w:r w:rsidRPr="00DF465A">
        <w:rPr>
          <w:rFonts w:asciiTheme="minorEastAsia" w:eastAsiaTheme="minorEastAsia" w:hAnsiTheme="minorEastAsia" w:hint="eastAsia"/>
          <w:b/>
          <w:sz w:val="24"/>
        </w:rPr>
        <w:t>、</w:t>
      </w:r>
      <w:r w:rsidRPr="00DF465A">
        <w:rPr>
          <w:rFonts w:hint="eastAsia"/>
          <w:b/>
          <w:sz w:val="24"/>
        </w:rPr>
        <w:t>投标保证金：</w:t>
      </w:r>
      <w:r w:rsidRPr="00DF465A">
        <w:rPr>
          <w:rFonts w:ascii="宋体" w:hAnsi="宋体" w:cs="宋体" w:hint="eastAsia"/>
          <w:kern w:val="0"/>
          <w:sz w:val="24"/>
        </w:rPr>
        <w:t>人民币</w:t>
      </w:r>
      <w:r w:rsidR="000510C2">
        <w:rPr>
          <w:rFonts w:ascii="微软雅黑" w:eastAsia="微软雅黑" w:hAnsi="微软雅黑" w:cs="宋体"/>
          <w:kern w:val="0"/>
          <w:sz w:val="24"/>
        </w:rPr>
        <w:t>10</w:t>
      </w:r>
      <w:r w:rsidRPr="00DF465A">
        <w:rPr>
          <w:rFonts w:ascii="微软雅黑" w:eastAsia="微软雅黑" w:hAnsi="微软雅黑" w:cs="宋体" w:hint="eastAsia"/>
          <w:kern w:val="0"/>
          <w:sz w:val="24"/>
        </w:rPr>
        <w:t>000</w:t>
      </w:r>
      <w:r w:rsidRPr="00DF465A">
        <w:rPr>
          <w:rFonts w:ascii="宋体" w:hAnsi="宋体" w:cs="宋体" w:hint="eastAsia"/>
          <w:kern w:val="0"/>
          <w:sz w:val="24"/>
        </w:rPr>
        <w:t>元，</w:t>
      </w:r>
      <w:r w:rsidRPr="00DF465A">
        <w:rPr>
          <w:rFonts w:ascii="宋体" w:hAnsi="宋体" w:cs="宋体" w:hint="eastAsia"/>
          <w:b/>
          <w:bCs/>
          <w:kern w:val="0"/>
          <w:sz w:val="24"/>
        </w:rPr>
        <w:t>投标保证金应当以</w:t>
      </w:r>
      <w:r w:rsidRPr="00DF465A">
        <w:rPr>
          <w:rFonts w:ascii="宋体" w:hAnsi="宋体" w:cs="宋体" w:hint="eastAsia"/>
          <w:b/>
          <w:bCs/>
          <w:kern w:val="0"/>
          <w:sz w:val="24"/>
          <w:u w:val="single"/>
        </w:rPr>
        <w:t>支票、汇票或本票</w:t>
      </w:r>
      <w:r w:rsidRPr="00DF465A">
        <w:rPr>
          <w:rFonts w:ascii="宋体" w:hAnsi="宋体" w:cs="宋体" w:hint="eastAsia"/>
          <w:b/>
          <w:bCs/>
          <w:kern w:val="0"/>
          <w:sz w:val="24"/>
        </w:rPr>
        <w:t>形式提交, 网上银行转账、电汇等方式无效</w:t>
      </w:r>
      <w:r w:rsidRPr="00DF465A">
        <w:rPr>
          <w:rFonts w:ascii="宋体" w:hAnsi="宋体" w:cs="宋体" w:hint="eastAsia"/>
          <w:kern w:val="0"/>
          <w:sz w:val="24"/>
        </w:rPr>
        <w:t>。（未中标单位交纳的投标保证金在评标结束后等额无息退还，中标单位交纳的投标保证金则转为履约保证金，签订合同后等额无</w:t>
      </w:r>
      <w:r w:rsidRPr="00DF465A">
        <w:rPr>
          <w:rFonts w:ascii="宋体" w:hAnsi="宋体" w:cs="宋体" w:hint="eastAsia"/>
          <w:kern w:val="0"/>
          <w:sz w:val="24"/>
        </w:rPr>
        <w:lastRenderedPageBreak/>
        <w:t>息退还。）</w:t>
      </w:r>
    </w:p>
    <w:p w:rsidR="00DD2535" w:rsidRDefault="00B164CE">
      <w:pPr>
        <w:spacing w:line="500" w:lineRule="exact"/>
        <w:ind w:firstLineChars="200" w:firstLine="488"/>
        <w:jc w:val="left"/>
        <w:rPr>
          <w:rFonts w:ascii="宋体" w:cs="宋体"/>
          <w:color w:val="000000" w:themeColor="text1"/>
          <w:spacing w:val="2"/>
          <w:kern w:val="0"/>
          <w:sz w:val="24"/>
        </w:rPr>
      </w:pPr>
      <w:r>
        <w:rPr>
          <w:rFonts w:ascii="宋体" w:hAnsi="宋体" w:cs="宋体" w:hint="eastAsia"/>
          <w:color w:val="000000" w:themeColor="text1"/>
          <w:spacing w:val="2"/>
          <w:kern w:val="0"/>
          <w:sz w:val="24"/>
        </w:rPr>
        <w:t>南通大学账户信息：</w:t>
      </w:r>
    </w:p>
    <w:p w:rsidR="00DD2535" w:rsidRDefault="00B164CE">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1、单位名称：南通大学</w:t>
      </w:r>
    </w:p>
    <w:p w:rsidR="00DD2535" w:rsidRDefault="00B164CE">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2、税务登记号码：12320000466012919A</w:t>
      </w:r>
    </w:p>
    <w:p w:rsidR="00DD2535" w:rsidRDefault="00B164CE">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3、统一社会信用代码：12320000466012919A</w:t>
      </w:r>
    </w:p>
    <w:p w:rsidR="00DD2535" w:rsidRDefault="00B164CE">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4、开户银行：中国建设银行股份有限公司南通分行营业部</w:t>
      </w:r>
    </w:p>
    <w:p w:rsidR="00DD2535" w:rsidRDefault="00B164CE">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5、行号：105306000071</w:t>
      </w:r>
    </w:p>
    <w:p w:rsidR="00DD2535" w:rsidRDefault="00B164CE">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6、账号：32001648636059123123</w:t>
      </w:r>
    </w:p>
    <w:p w:rsidR="00DD2535" w:rsidRDefault="00B164CE">
      <w:pPr>
        <w:spacing w:line="360" w:lineRule="auto"/>
        <w:ind w:firstLineChars="200" w:firstLine="488"/>
        <w:rPr>
          <w:rFonts w:ascii="宋体" w:hAnsi="宋体" w:cs="宋体"/>
          <w:color w:val="000000" w:themeColor="text1"/>
          <w:spacing w:val="2"/>
          <w:kern w:val="0"/>
          <w:sz w:val="24"/>
        </w:rPr>
      </w:pPr>
      <w:r>
        <w:rPr>
          <w:rFonts w:ascii="宋体" w:hAnsi="宋体" w:cs="宋体" w:hint="eastAsia"/>
          <w:color w:val="000000" w:themeColor="text1"/>
          <w:spacing w:val="2"/>
          <w:kern w:val="0"/>
          <w:sz w:val="24"/>
        </w:rPr>
        <w:t>7、地址：南通市</w:t>
      </w:r>
      <w:proofErr w:type="gramStart"/>
      <w:r>
        <w:rPr>
          <w:rFonts w:ascii="宋体" w:hAnsi="宋体" w:cs="宋体" w:hint="eastAsia"/>
          <w:color w:val="000000" w:themeColor="text1"/>
          <w:spacing w:val="2"/>
          <w:kern w:val="0"/>
          <w:sz w:val="24"/>
        </w:rPr>
        <w:t>啬</w:t>
      </w:r>
      <w:proofErr w:type="gramEnd"/>
      <w:r>
        <w:rPr>
          <w:rFonts w:ascii="宋体" w:hAnsi="宋体" w:cs="宋体" w:hint="eastAsia"/>
          <w:color w:val="000000" w:themeColor="text1"/>
          <w:spacing w:val="2"/>
          <w:kern w:val="0"/>
          <w:sz w:val="24"/>
        </w:rPr>
        <w:t>园路9号</w:t>
      </w:r>
    </w:p>
    <w:p w:rsidR="00DD2535" w:rsidRDefault="00B164CE">
      <w:pPr>
        <w:spacing w:line="440" w:lineRule="exact"/>
        <w:ind w:firstLineChars="200" w:firstLine="498"/>
        <w:rPr>
          <w:rFonts w:ascii="宋体" w:hAnsi="宋体"/>
          <w:spacing w:val="4"/>
          <w:sz w:val="24"/>
        </w:rPr>
      </w:pPr>
      <w:r>
        <w:rPr>
          <w:rFonts w:asciiTheme="minorEastAsia" w:eastAsiaTheme="minorEastAsia" w:hAnsiTheme="minorEastAsia" w:hint="eastAsia"/>
          <w:b/>
          <w:spacing w:val="4"/>
          <w:sz w:val="24"/>
        </w:rPr>
        <w:t>十</w:t>
      </w:r>
      <w:r>
        <w:rPr>
          <w:rFonts w:asciiTheme="minorEastAsia" w:eastAsiaTheme="minorEastAsia" w:hAnsiTheme="minorEastAsia" w:hint="eastAsia"/>
          <w:b/>
          <w:sz w:val="24"/>
        </w:rPr>
        <w:t>、投标报名时间：</w:t>
      </w:r>
      <w:r>
        <w:rPr>
          <w:rFonts w:ascii="宋体" w:hAnsi="宋体" w:hint="eastAsia"/>
          <w:spacing w:val="4"/>
          <w:sz w:val="24"/>
        </w:rPr>
        <w:t>潜在投标人如确定参加投标，请务必在南通大学</w:t>
      </w:r>
      <w:proofErr w:type="gramStart"/>
      <w:r>
        <w:rPr>
          <w:rFonts w:ascii="宋体" w:hAnsi="宋体" w:hint="eastAsia"/>
          <w:spacing w:val="4"/>
          <w:sz w:val="24"/>
        </w:rPr>
        <w:t>供应商库</w:t>
      </w:r>
      <w:proofErr w:type="gramEnd"/>
      <w:r>
        <w:rPr>
          <w:rFonts w:ascii="宋体" w:hAnsi="宋体" w:hint="eastAsia"/>
          <w:spacing w:val="4"/>
          <w:sz w:val="24"/>
        </w:rPr>
        <w:t>(https://ztb.ntu.edu.cn/gyszc.htm)注册并完成报名。</w:t>
      </w:r>
      <w:r>
        <w:rPr>
          <w:rFonts w:ascii="宋体" w:hAnsi="宋体" w:hint="eastAsia"/>
          <w:color w:val="000000" w:themeColor="text1"/>
          <w:spacing w:val="4"/>
          <w:sz w:val="24"/>
        </w:rPr>
        <w:t>如潜在投标人未按上述要求操作，将自行承担所产生的风险。</w:t>
      </w:r>
    </w:p>
    <w:p w:rsidR="00DD2535" w:rsidRDefault="00B164CE">
      <w:pPr>
        <w:pStyle w:val="ac"/>
        <w:shd w:val="clear" w:color="auto" w:fill="FFFFFF"/>
        <w:spacing w:before="0" w:beforeAutospacing="0" w:after="0" w:afterAutospacing="0" w:line="500" w:lineRule="exact"/>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t>十一、现场递交方式。</w:t>
      </w:r>
    </w:p>
    <w:p w:rsidR="00DD2535" w:rsidRDefault="00B164CE">
      <w:pPr>
        <w:spacing w:line="500" w:lineRule="exact"/>
        <w:ind w:firstLineChars="200" w:firstLine="498"/>
        <w:rPr>
          <w:rFonts w:ascii="宋体" w:hAnsi="宋体"/>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2020年</w:t>
      </w:r>
      <w:r w:rsidR="000510C2">
        <w:rPr>
          <w:rFonts w:ascii="宋体" w:hAnsi="宋体"/>
          <w:color w:val="000000" w:themeColor="text1"/>
          <w:spacing w:val="2"/>
          <w:kern w:val="0"/>
          <w:sz w:val="24"/>
        </w:rPr>
        <w:t>12</w:t>
      </w:r>
      <w:r>
        <w:rPr>
          <w:rFonts w:ascii="宋体" w:hAnsi="宋体" w:hint="eastAsia"/>
          <w:color w:val="000000" w:themeColor="text1"/>
          <w:spacing w:val="2"/>
          <w:kern w:val="0"/>
          <w:sz w:val="24"/>
        </w:rPr>
        <w:t>月</w:t>
      </w:r>
      <w:r w:rsidR="000D58FC">
        <w:rPr>
          <w:rFonts w:ascii="宋体" w:hAnsi="宋体" w:hint="eastAsia"/>
          <w:color w:val="000000" w:themeColor="text1"/>
          <w:spacing w:val="2"/>
          <w:kern w:val="0"/>
          <w:sz w:val="24"/>
        </w:rPr>
        <w:t>7</w:t>
      </w:r>
      <w:r>
        <w:rPr>
          <w:rFonts w:ascii="宋体" w:hAnsi="宋体" w:hint="eastAsia"/>
          <w:color w:val="000000" w:themeColor="text1"/>
          <w:spacing w:val="2"/>
          <w:kern w:val="0"/>
          <w:sz w:val="24"/>
        </w:rPr>
        <w:t>日</w:t>
      </w:r>
      <w:r w:rsidR="000D58FC">
        <w:rPr>
          <w:rFonts w:ascii="宋体" w:hAnsi="宋体" w:hint="eastAsia"/>
          <w:color w:val="000000" w:themeColor="text1"/>
          <w:spacing w:val="2"/>
          <w:kern w:val="0"/>
          <w:sz w:val="24"/>
        </w:rPr>
        <w:t>14</w:t>
      </w:r>
      <w:r>
        <w:rPr>
          <w:rFonts w:ascii="宋体" w:hAnsi="宋体" w:hint="eastAsia"/>
          <w:spacing w:val="2"/>
          <w:kern w:val="0"/>
          <w:sz w:val="24"/>
        </w:rPr>
        <w:t>时</w:t>
      </w:r>
      <w:r>
        <w:rPr>
          <w:rFonts w:ascii="宋体" w:hAnsi="宋体" w:hint="eastAsia"/>
          <w:spacing w:val="4"/>
          <w:sz w:val="24"/>
        </w:rPr>
        <w:t>00分</w:t>
      </w:r>
    </w:p>
    <w:p w:rsidR="00DD2535" w:rsidRDefault="00B164CE">
      <w:pPr>
        <w:spacing w:line="500" w:lineRule="exact"/>
        <w:ind w:firstLineChars="200" w:firstLine="498"/>
        <w:rPr>
          <w:rFonts w:ascii="宋体" w:hAnsi="宋体"/>
          <w:color w:val="FF0000"/>
          <w:spacing w:val="4"/>
          <w:sz w:val="24"/>
        </w:rPr>
      </w:pPr>
      <w:r>
        <w:rPr>
          <w:rFonts w:ascii="宋体" w:hAnsi="宋体" w:hint="eastAsia"/>
          <w:b/>
          <w:spacing w:val="4"/>
          <w:sz w:val="24"/>
        </w:rPr>
        <w:t>（2）投标文件接收截止时间及开标时间</w:t>
      </w:r>
      <w:r>
        <w:rPr>
          <w:rFonts w:ascii="宋体" w:hint="eastAsia"/>
          <w:b/>
          <w:spacing w:val="4"/>
          <w:sz w:val="24"/>
        </w:rPr>
        <w:t>：</w:t>
      </w:r>
      <w:r>
        <w:rPr>
          <w:rFonts w:ascii="宋体" w:hAnsi="宋体"/>
          <w:spacing w:val="2"/>
          <w:kern w:val="0"/>
          <w:sz w:val="24"/>
        </w:rPr>
        <w:t>2</w:t>
      </w:r>
      <w:r>
        <w:rPr>
          <w:rFonts w:ascii="宋体" w:hAnsi="宋体"/>
          <w:spacing w:val="4"/>
          <w:sz w:val="24"/>
        </w:rPr>
        <w:t>0</w:t>
      </w:r>
      <w:r>
        <w:rPr>
          <w:rFonts w:ascii="宋体" w:hAnsi="宋体" w:hint="eastAsia"/>
          <w:spacing w:val="4"/>
          <w:sz w:val="24"/>
        </w:rPr>
        <w:t>20年</w:t>
      </w:r>
      <w:r w:rsidR="000510C2">
        <w:rPr>
          <w:rFonts w:ascii="宋体" w:hAnsi="宋体"/>
          <w:color w:val="000000" w:themeColor="text1"/>
          <w:spacing w:val="2"/>
          <w:kern w:val="0"/>
          <w:sz w:val="24"/>
        </w:rPr>
        <w:t>12</w:t>
      </w:r>
      <w:r>
        <w:rPr>
          <w:rFonts w:ascii="宋体" w:hAnsi="宋体" w:hint="eastAsia"/>
          <w:color w:val="000000" w:themeColor="text1"/>
          <w:spacing w:val="2"/>
          <w:kern w:val="0"/>
          <w:sz w:val="24"/>
        </w:rPr>
        <w:t>月</w:t>
      </w:r>
      <w:r w:rsidR="000D58FC">
        <w:rPr>
          <w:rFonts w:ascii="宋体" w:hAnsi="宋体" w:hint="eastAsia"/>
          <w:color w:val="000000" w:themeColor="text1"/>
          <w:spacing w:val="2"/>
          <w:kern w:val="0"/>
          <w:sz w:val="24"/>
        </w:rPr>
        <w:t>7</w:t>
      </w:r>
      <w:r>
        <w:rPr>
          <w:rFonts w:ascii="宋体" w:hAnsi="宋体" w:hint="eastAsia"/>
          <w:color w:val="000000" w:themeColor="text1"/>
          <w:spacing w:val="2"/>
          <w:kern w:val="0"/>
          <w:sz w:val="24"/>
        </w:rPr>
        <w:t>日</w:t>
      </w:r>
      <w:r w:rsidR="000D58FC">
        <w:rPr>
          <w:rFonts w:ascii="宋体" w:hAnsi="宋体" w:hint="eastAsia"/>
          <w:spacing w:val="2"/>
          <w:kern w:val="0"/>
          <w:sz w:val="24"/>
        </w:rPr>
        <w:t>14</w:t>
      </w:r>
      <w:r>
        <w:rPr>
          <w:rFonts w:ascii="宋体" w:hAnsi="宋体" w:hint="eastAsia"/>
          <w:spacing w:val="2"/>
          <w:kern w:val="0"/>
          <w:sz w:val="24"/>
        </w:rPr>
        <w:t>时</w:t>
      </w:r>
      <w:r>
        <w:rPr>
          <w:rFonts w:ascii="宋体" w:hint="eastAsia"/>
          <w:spacing w:val="4"/>
          <w:sz w:val="24"/>
        </w:rPr>
        <w:t>30</w:t>
      </w:r>
      <w:r>
        <w:rPr>
          <w:rFonts w:ascii="宋体" w:hAnsi="宋体" w:hint="eastAsia"/>
          <w:spacing w:val="4"/>
          <w:sz w:val="24"/>
        </w:rPr>
        <w:t>分</w:t>
      </w:r>
      <w:r>
        <w:rPr>
          <w:rFonts w:ascii="宋体" w:hAnsi="宋体" w:hint="eastAsia"/>
          <w:color w:val="FF0000"/>
          <w:spacing w:val="4"/>
          <w:sz w:val="24"/>
        </w:rPr>
        <w:t xml:space="preserve"> </w:t>
      </w:r>
    </w:p>
    <w:p w:rsidR="00DD2535" w:rsidRDefault="00B164CE">
      <w:pPr>
        <w:spacing w:line="500" w:lineRule="exact"/>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w:t>
      </w:r>
      <w:proofErr w:type="gramStart"/>
      <w:r>
        <w:rPr>
          <w:rFonts w:ascii="宋体" w:hAnsi="宋体" w:hint="eastAsia"/>
          <w:color w:val="000000" w:themeColor="text1"/>
          <w:spacing w:val="4"/>
          <w:sz w:val="24"/>
        </w:rPr>
        <w:t>一</w:t>
      </w:r>
      <w:proofErr w:type="gramEnd"/>
      <w:r>
        <w:rPr>
          <w:rFonts w:ascii="宋体" w:hAnsi="宋体" w:hint="eastAsia"/>
          <w:color w:val="000000" w:themeColor="text1"/>
          <w:spacing w:val="4"/>
          <w:sz w:val="24"/>
        </w:rPr>
        <w:t>门东传达室</w:t>
      </w:r>
      <w:bookmarkStart w:id="1" w:name="_GoBack"/>
      <w:bookmarkEnd w:id="1"/>
    </w:p>
    <w:p w:rsidR="00DD2535" w:rsidRDefault="00B164CE">
      <w:pPr>
        <w:spacing w:line="50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sidR="001D570E">
        <w:rPr>
          <w:rFonts w:ascii="宋体" w:hAnsi="宋体" w:hint="eastAsia"/>
          <w:color w:val="000000" w:themeColor="text1"/>
          <w:spacing w:val="4"/>
          <w:sz w:val="24"/>
        </w:rPr>
        <w:t>邹</w:t>
      </w:r>
      <w:r>
        <w:rPr>
          <w:rFonts w:ascii="宋体" w:hAnsi="宋体" w:hint="eastAsia"/>
          <w:color w:val="000000" w:themeColor="text1"/>
          <w:spacing w:val="4"/>
          <w:sz w:val="24"/>
        </w:rPr>
        <w:t>老师0513-8501</w:t>
      </w:r>
      <w:r w:rsidR="001D570E">
        <w:rPr>
          <w:rFonts w:ascii="宋体" w:hAnsi="宋体" w:hint="eastAsia"/>
          <w:color w:val="000000" w:themeColor="text1"/>
          <w:spacing w:val="4"/>
          <w:sz w:val="24"/>
        </w:rPr>
        <w:t>2720</w:t>
      </w:r>
    </w:p>
    <w:p w:rsidR="00DD2535" w:rsidRDefault="00B164CE">
      <w:pPr>
        <w:spacing w:line="500" w:lineRule="exact"/>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十二、评标地点：</w:t>
      </w:r>
      <w:r>
        <w:rPr>
          <w:rFonts w:ascii="宋体" w:hAnsi="宋体" w:hint="eastAsia"/>
          <w:color w:val="000000" w:themeColor="text1"/>
          <w:spacing w:val="2"/>
          <w:kern w:val="0"/>
          <w:sz w:val="24"/>
        </w:rPr>
        <w:t>南通大学</w:t>
      </w:r>
      <w:proofErr w:type="gramStart"/>
      <w:r>
        <w:rPr>
          <w:rFonts w:ascii="宋体" w:hAnsi="宋体" w:hint="eastAsia"/>
          <w:color w:val="000000" w:themeColor="text1"/>
          <w:spacing w:val="2"/>
          <w:kern w:val="0"/>
          <w:sz w:val="24"/>
        </w:rPr>
        <w:t>啬</w:t>
      </w:r>
      <w:proofErr w:type="gramEnd"/>
      <w:r>
        <w:rPr>
          <w:rFonts w:ascii="宋体" w:hAnsi="宋体" w:hint="eastAsia"/>
          <w:color w:val="000000" w:themeColor="text1"/>
          <w:spacing w:val="2"/>
          <w:kern w:val="0"/>
          <w:sz w:val="24"/>
        </w:rPr>
        <w:t>园校区综合楼231室</w:t>
      </w:r>
    </w:p>
    <w:p w:rsidR="00DD2535" w:rsidRDefault="00B164CE">
      <w:pPr>
        <w:spacing w:line="500" w:lineRule="exact"/>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十三、与本次谈判有关的事宜请按下列通讯方式联系</w:t>
      </w:r>
    </w:p>
    <w:p w:rsidR="00DD2535" w:rsidRDefault="00B164CE">
      <w:pPr>
        <w:spacing w:line="500" w:lineRule="exact"/>
        <w:ind w:firstLineChars="200" w:firstLine="488"/>
        <w:rPr>
          <w:rFonts w:ascii="宋体" w:hAnsi="宋体"/>
          <w:color w:val="000000" w:themeColor="text1"/>
          <w:spacing w:val="2"/>
          <w:kern w:val="0"/>
          <w:sz w:val="24"/>
        </w:rPr>
      </w:pPr>
      <w:r>
        <w:rPr>
          <w:rFonts w:ascii="宋体" w:hAnsi="宋体" w:hint="eastAsia"/>
          <w:color w:val="000000" w:themeColor="text1"/>
          <w:spacing w:val="2"/>
          <w:kern w:val="0"/>
          <w:sz w:val="24"/>
        </w:rPr>
        <w:t>如对技术条款及评分办法有疑问请咨询项目联系人；如对商务条款、采购程序及结果有质疑请咨询招标联系人。</w:t>
      </w:r>
    </w:p>
    <w:p w:rsidR="00B92E22" w:rsidRDefault="00B164CE">
      <w:pPr>
        <w:spacing w:line="500" w:lineRule="exact"/>
        <w:rPr>
          <w:rFonts w:ascii="微软雅黑" w:eastAsia="微软雅黑" w:hAnsi="微软雅黑"/>
          <w:color w:val="333333"/>
          <w:sz w:val="18"/>
          <w:szCs w:val="18"/>
        </w:rPr>
      </w:pPr>
      <w:r>
        <w:rPr>
          <w:rFonts w:ascii="宋体" w:hAnsi="宋体" w:hint="eastAsia"/>
          <w:b/>
          <w:color w:val="000000" w:themeColor="text1"/>
          <w:spacing w:val="2"/>
          <w:kern w:val="0"/>
          <w:sz w:val="24"/>
        </w:rPr>
        <w:t>项目联系人及联系方式:</w:t>
      </w:r>
      <w:r>
        <w:rPr>
          <w:color w:val="FF0000"/>
        </w:rPr>
        <w:t xml:space="preserve"> </w:t>
      </w:r>
      <w:r w:rsidR="000510C2">
        <w:rPr>
          <w:rFonts w:ascii="宋体" w:hAnsi="宋体" w:hint="eastAsia"/>
          <w:color w:val="000000" w:themeColor="text1"/>
          <w:spacing w:val="2"/>
          <w:kern w:val="0"/>
          <w:sz w:val="24"/>
        </w:rPr>
        <w:t>陈晨</w:t>
      </w:r>
      <w:r w:rsidR="000510C2">
        <w:rPr>
          <w:rFonts w:ascii="宋体" w:hAnsi="宋体"/>
          <w:color w:val="000000" w:themeColor="text1"/>
          <w:spacing w:val="2"/>
          <w:kern w:val="0"/>
          <w:sz w:val="24"/>
        </w:rPr>
        <w:t>13615211033</w:t>
      </w:r>
    </w:p>
    <w:p w:rsidR="00DD2535" w:rsidRDefault="00B164CE">
      <w:pPr>
        <w:spacing w:line="500" w:lineRule="exact"/>
        <w:rPr>
          <w:rFonts w:ascii="微软雅黑" w:eastAsia="微软雅黑" w:hAnsi="微软雅黑"/>
          <w:color w:val="333333"/>
          <w:sz w:val="18"/>
          <w:szCs w:val="18"/>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；王亚萍0513-85012891。</w:t>
      </w:r>
    </w:p>
    <w:p w:rsidR="00DD2535" w:rsidRDefault="00DD2535">
      <w:pPr>
        <w:spacing w:line="360" w:lineRule="auto"/>
        <w:ind w:firstLineChars="200" w:firstLine="488"/>
        <w:rPr>
          <w:rFonts w:ascii="宋体" w:hAnsi="宋体"/>
          <w:color w:val="000000" w:themeColor="text1"/>
          <w:spacing w:val="2"/>
          <w:kern w:val="0"/>
          <w:sz w:val="24"/>
        </w:rPr>
      </w:pPr>
    </w:p>
    <w:p w:rsidR="00DD2535" w:rsidRDefault="00B164CE">
      <w:pPr>
        <w:pStyle w:val="1"/>
        <w:jc w:val="center"/>
        <w:rPr>
          <w:rFonts w:ascii="宋体"/>
          <w:b w:val="0"/>
          <w:color w:val="000000" w:themeColor="text1"/>
        </w:rPr>
      </w:pPr>
      <w:r>
        <w:rPr>
          <w:color w:val="000000" w:themeColor="text1"/>
          <w:spacing w:val="4"/>
          <w:sz w:val="24"/>
        </w:rPr>
        <w:br w:type="page"/>
      </w:r>
      <w:bookmarkStart w:id="2" w:name="_Toc53484098"/>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2"/>
    </w:p>
    <w:p w:rsidR="00DD2535" w:rsidRDefault="00B164CE">
      <w:pPr>
        <w:pStyle w:val="2"/>
        <w:rPr>
          <w:color w:val="000000" w:themeColor="text1"/>
        </w:rPr>
      </w:pPr>
      <w:bookmarkStart w:id="3" w:name="_Toc53484099"/>
      <w:r>
        <w:rPr>
          <w:rFonts w:hint="eastAsia"/>
          <w:color w:val="000000" w:themeColor="text1"/>
        </w:rPr>
        <w:t>一、竞争性磋商文件</w:t>
      </w:r>
      <w:bookmarkEnd w:id="3"/>
    </w:p>
    <w:p w:rsidR="00DD2535" w:rsidRDefault="00B164CE">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DD2535" w:rsidRDefault="00B164CE">
      <w:pPr>
        <w:spacing w:line="360" w:lineRule="auto"/>
        <w:ind w:firstLineChars="200" w:firstLine="480"/>
        <w:rPr>
          <w:color w:val="000000" w:themeColor="text1"/>
          <w:sz w:val="24"/>
        </w:rPr>
      </w:pPr>
      <w:r>
        <w:rPr>
          <w:rFonts w:hint="eastAsia"/>
          <w:color w:val="000000" w:themeColor="text1"/>
          <w:sz w:val="24"/>
        </w:rPr>
        <w:t>本竞争性磋商文件中的采购人、投标人、中标人分别指：</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）投标人指响应竞争性磋商并具备相应资质的参与谈判的制造（厂）商、代理商。</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DD2535" w:rsidRDefault="00B164CE">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竞争性磋商文件的组成</w:t>
      </w:r>
    </w:p>
    <w:p w:rsidR="00DD2535" w:rsidRDefault="00B164CE">
      <w:pPr>
        <w:spacing w:line="360" w:lineRule="auto"/>
        <w:ind w:firstLineChars="200" w:firstLine="480"/>
        <w:rPr>
          <w:color w:val="000000" w:themeColor="text1"/>
          <w:sz w:val="24"/>
        </w:rPr>
      </w:pPr>
      <w:r>
        <w:rPr>
          <w:rFonts w:hint="eastAsia"/>
          <w:color w:val="000000" w:themeColor="text1"/>
          <w:sz w:val="24"/>
        </w:rPr>
        <w:t>本竞争性磋商文件由下列部分组成：</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）竞争性磋商采购公告</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DD2535" w:rsidRDefault="00B164CE">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竞争性磋商文件的澄清</w:t>
      </w:r>
    </w:p>
    <w:p w:rsidR="00DD2535" w:rsidRDefault="00B164CE">
      <w:pPr>
        <w:spacing w:line="360" w:lineRule="auto"/>
        <w:ind w:firstLineChars="200" w:firstLine="480"/>
        <w:rPr>
          <w:color w:val="000000" w:themeColor="text1"/>
          <w:sz w:val="24"/>
        </w:rPr>
      </w:pPr>
      <w:r>
        <w:rPr>
          <w:rFonts w:hint="eastAsia"/>
          <w:color w:val="000000" w:themeColor="text1"/>
          <w:sz w:val="24"/>
        </w:rPr>
        <w:t>如投标人对竞争性磋商文件的某些内容有疑问，应在投标截止时间</w:t>
      </w:r>
      <w:r>
        <w:rPr>
          <w:color w:val="000000" w:themeColor="text1"/>
          <w:sz w:val="24"/>
        </w:rPr>
        <w:t>5</w:t>
      </w:r>
      <w:r>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DD2535" w:rsidRDefault="00B164CE">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竞争性磋商文件的补充和修改</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）如竞争性磋商文件的补充和修改对投标人准备投标的时间有影响，采购人有权决定推迟投标截止时间和开标时间。</w:t>
      </w:r>
    </w:p>
    <w:p w:rsidR="00DD2535" w:rsidRDefault="00DD2535">
      <w:pPr>
        <w:spacing w:line="360" w:lineRule="auto"/>
        <w:ind w:firstLineChars="196" w:firstLine="472"/>
        <w:rPr>
          <w:b/>
          <w:color w:val="000000" w:themeColor="text1"/>
          <w:sz w:val="24"/>
        </w:rPr>
      </w:pPr>
    </w:p>
    <w:p w:rsidR="00DD2535" w:rsidRDefault="00B164CE">
      <w:pPr>
        <w:pStyle w:val="2"/>
        <w:rPr>
          <w:color w:val="000000" w:themeColor="text1"/>
        </w:rPr>
      </w:pPr>
      <w:bookmarkStart w:id="4" w:name="_Toc53484100"/>
      <w:r>
        <w:rPr>
          <w:rFonts w:hint="eastAsia"/>
          <w:color w:val="000000" w:themeColor="text1"/>
        </w:rPr>
        <w:lastRenderedPageBreak/>
        <w:t>二、投标文件</w:t>
      </w:r>
      <w:bookmarkEnd w:id="4"/>
    </w:p>
    <w:p w:rsidR="00DD2535" w:rsidRDefault="00B164CE">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DD2535" w:rsidRDefault="00B164CE">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DD2535" w:rsidRDefault="00B164CE">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rsidR="00DD2535" w:rsidRDefault="00B164CE">
      <w:pPr>
        <w:spacing w:line="360" w:lineRule="auto"/>
        <w:ind w:firstLineChars="200" w:firstLine="482"/>
        <w:rPr>
          <w:b/>
          <w:color w:val="000000" w:themeColor="text1"/>
          <w:sz w:val="24"/>
        </w:rPr>
      </w:pPr>
      <w:r>
        <w:rPr>
          <w:rFonts w:hint="eastAsia"/>
          <w:b/>
          <w:color w:val="000000" w:themeColor="text1"/>
          <w:sz w:val="24"/>
        </w:rPr>
        <w:t>商务文件（报价）：</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DD2535" w:rsidRDefault="00B164CE">
      <w:pPr>
        <w:pStyle w:val="af5"/>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DD2535" w:rsidRDefault="00B164CE">
      <w:pPr>
        <w:pStyle w:val="af5"/>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w:t>
      </w:r>
      <w:r>
        <w:rPr>
          <w:color w:val="000000" w:themeColor="text1"/>
          <w:sz w:val="24"/>
        </w:rPr>
        <w:t>7</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月至今与本次竞争性磋商货物同类产品的销售业绩（合同复印件）</w:t>
      </w:r>
    </w:p>
    <w:p w:rsidR="00DD2535" w:rsidRDefault="00B164CE">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DD2535" w:rsidRDefault="00B164CE">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DD2535" w:rsidRDefault="00B164CE">
      <w:pPr>
        <w:spacing w:line="360" w:lineRule="auto"/>
        <w:ind w:firstLineChars="200" w:firstLine="482"/>
        <w:rPr>
          <w:b/>
          <w:color w:val="000000" w:themeColor="text1"/>
          <w:sz w:val="24"/>
        </w:rPr>
      </w:pPr>
      <w:r>
        <w:rPr>
          <w:rFonts w:hint="eastAsia"/>
          <w:b/>
          <w:color w:val="000000" w:themeColor="text1"/>
          <w:sz w:val="24"/>
        </w:rPr>
        <w:t>资格证明文件：</w:t>
      </w:r>
      <w:r>
        <w:rPr>
          <w:b/>
          <w:color w:val="000000" w:themeColor="text1"/>
          <w:sz w:val="24"/>
        </w:rPr>
        <w:t xml:space="preserve"> </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p>
    <w:p w:rsidR="00DD2535" w:rsidRDefault="00B164CE">
      <w:pPr>
        <w:spacing w:line="440" w:lineRule="exact"/>
        <w:ind w:firstLineChars="200" w:firstLine="480"/>
        <w:rPr>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）授权代表自</w:t>
      </w:r>
      <w:r>
        <w:rPr>
          <w:rFonts w:hint="eastAsia"/>
          <w:color w:val="000000" w:themeColor="text1"/>
          <w:sz w:val="24"/>
        </w:rPr>
        <w:t>2</w:t>
      </w:r>
      <w:r>
        <w:rPr>
          <w:color w:val="000000" w:themeColor="text1"/>
          <w:sz w:val="24"/>
        </w:rPr>
        <w:t>020</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月以来任意一个月依法缴纳社会保障金的相关证明材料</w:t>
      </w:r>
      <w:r>
        <w:rPr>
          <w:rFonts w:hint="eastAsia"/>
          <w:sz w:val="24"/>
        </w:rPr>
        <w:t>（税务、银行或社会保险基金管理部门出具）</w:t>
      </w:r>
    </w:p>
    <w:p w:rsidR="00DD2535" w:rsidRDefault="00B164CE">
      <w:pPr>
        <w:spacing w:line="360" w:lineRule="auto"/>
        <w:ind w:firstLineChars="200" w:firstLine="480"/>
        <w:rPr>
          <w:rFonts w:cs="宋体"/>
          <w:color w:val="000000"/>
          <w:sz w:val="24"/>
        </w:rPr>
      </w:pPr>
      <w:r>
        <w:rPr>
          <w:rFonts w:hint="eastAsia"/>
          <w:color w:val="000000" w:themeColor="text1"/>
          <w:sz w:val="24"/>
        </w:rPr>
        <w:t>（</w:t>
      </w:r>
      <w:r>
        <w:rPr>
          <w:rFonts w:hint="eastAsia"/>
          <w:color w:val="000000" w:themeColor="text1"/>
          <w:sz w:val="24"/>
        </w:rPr>
        <w:t>5</w:t>
      </w:r>
      <w:r>
        <w:rPr>
          <w:rFonts w:cs="宋体" w:hint="eastAsia"/>
          <w:color w:val="000000"/>
          <w:sz w:val="24"/>
        </w:rPr>
        <w:t>）投标人</w:t>
      </w:r>
      <w:r>
        <w:rPr>
          <w:rFonts w:hint="eastAsia"/>
          <w:color w:val="000000" w:themeColor="text1"/>
          <w:sz w:val="24"/>
        </w:rPr>
        <w:t>2020</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w:t>
      </w:r>
      <w:r>
        <w:rPr>
          <w:rFonts w:cs="宋体" w:hint="eastAsia"/>
          <w:color w:val="000000"/>
          <w:sz w:val="24"/>
        </w:rPr>
        <w:t>任意一个月依法缴纳税收的相关证明材料</w:t>
      </w:r>
    </w:p>
    <w:p w:rsidR="00DD2535" w:rsidRDefault="00B164CE">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9</w:t>
      </w:r>
      <w:r>
        <w:rPr>
          <w:rFonts w:cs="宋体"/>
          <w:color w:val="000000" w:themeColor="text1"/>
          <w:sz w:val="24"/>
        </w:rPr>
        <w:t>）</w:t>
      </w:r>
    </w:p>
    <w:p w:rsidR="00DD2535" w:rsidRDefault="00B164CE">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10</w:t>
      </w:r>
      <w:r>
        <w:rPr>
          <w:rFonts w:cs="宋体" w:hint="eastAsia"/>
          <w:color w:val="000000" w:themeColor="text1"/>
          <w:sz w:val="24"/>
        </w:rPr>
        <w:t>）</w:t>
      </w:r>
    </w:p>
    <w:p w:rsidR="00DD2535" w:rsidRDefault="00B164CE">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以上资格证明文件的复印件均需加盖投标人公章，原件备查。</w:t>
      </w:r>
    </w:p>
    <w:p w:rsidR="00DD2535" w:rsidRDefault="00B164CE">
      <w:pPr>
        <w:spacing w:line="360" w:lineRule="auto"/>
        <w:ind w:firstLineChars="245" w:firstLine="590"/>
        <w:rPr>
          <w:b/>
          <w:color w:val="000000" w:themeColor="text1"/>
          <w:sz w:val="24"/>
        </w:rPr>
      </w:pPr>
      <w:r>
        <w:rPr>
          <w:b/>
          <w:color w:val="000000" w:themeColor="text1"/>
          <w:sz w:val="24"/>
        </w:rPr>
        <w:lastRenderedPageBreak/>
        <w:t xml:space="preserve">2.3. </w:t>
      </w:r>
      <w:r>
        <w:rPr>
          <w:rFonts w:hint="eastAsia"/>
          <w:color w:val="000000" w:themeColor="text1"/>
          <w:sz w:val="24"/>
        </w:rPr>
        <w:t>投标文件的形式及签署</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D2535" w:rsidRDefault="00B164CE">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（2）商务文件（报价）、技术文件和资格证明文件须分开独立包装，即：分别装在三个纸袋里。</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）投标文件不应有涂改、增删之处，但如有错误必须修改时，修改处必须由原授权代表签署。</w:t>
      </w:r>
    </w:p>
    <w:p w:rsidR="00DD2535" w:rsidRDefault="00B164CE">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DD2535" w:rsidRDefault="00B164CE">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DD2535" w:rsidRDefault="00B164CE">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DD2535" w:rsidRDefault="00B164CE">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）竞争性磋商项目编号：</w:t>
      </w:r>
      <w:r>
        <w:rPr>
          <w:color w:val="000000" w:themeColor="text1"/>
          <w:sz w:val="24"/>
          <w:u w:val="single"/>
        </w:rPr>
        <w:t xml:space="preserve">                          </w:t>
      </w:r>
    </w:p>
    <w:p w:rsidR="00DD2535" w:rsidRDefault="00B164CE">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）竞争性磋商项目名称：</w:t>
      </w:r>
      <w:r>
        <w:rPr>
          <w:color w:val="000000" w:themeColor="text1"/>
          <w:sz w:val="24"/>
          <w:u w:val="single"/>
        </w:rPr>
        <w:t xml:space="preserve">                          </w:t>
      </w:r>
    </w:p>
    <w:p w:rsidR="00DD2535" w:rsidRDefault="00B164CE">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DD2535" w:rsidRDefault="00B164CE">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DD2535" w:rsidRDefault="00B164CE">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DD2535" w:rsidRDefault="00B164CE">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DD2535" w:rsidRDefault="00DD2535">
      <w:pPr>
        <w:spacing w:line="360" w:lineRule="auto"/>
        <w:ind w:firstLineChars="196" w:firstLine="472"/>
        <w:rPr>
          <w:b/>
          <w:color w:val="000000" w:themeColor="text1"/>
          <w:sz w:val="24"/>
        </w:rPr>
      </w:pPr>
    </w:p>
    <w:p w:rsidR="00DD2535" w:rsidRDefault="00B164CE">
      <w:pPr>
        <w:pStyle w:val="2"/>
        <w:rPr>
          <w:color w:val="000000" w:themeColor="text1"/>
        </w:rPr>
      </w:pPr>
      <w:bookmarkStart w:id="5" w:name="_Toc53484101"/>
      <w:r>
        <w:rPr>
          <w:rFonts w:hint="eastAsia"/>
          <w:color w:val="000000" w:themeColor="text1"/>
        </w:rPr>
        <w:t>三、投标细则</w:t>
      </w:r>
      <w:bookmarkEnd w:id="5"/>
    </w:p>
    <w:p w:rsidR="00DD2535" w:rsidRDefault="00B164CE">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DD2535" w:rsidRDefault="00B164CE">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DD2535" w:rsidRDefault="00B164CE">
      <w:pPr>
        <w:spacing w:line="360" w:lineRule="auto"/>
        <w:ind w:firstLineChars="196" w:firstLine="472"/>
        <w:rPr>
          <w:color w:val="000000" w:themeColor="text1"/>
          <w:sz w:val="24"/>
        </w:rPr>
      </w:pPr>
      <w:r>
        <w:rPr>
          <w:b/>
          <w:color w:val="000000" w:themeColor="text1"/>
          <w:sz w:val="24"/>
        </w:rPr>
        <w:t xml:space="preserve">3.2. </w:t>
      </w:r>
      <w:r>
        <w:rPr>
          <w:rFonts w:hint="eastAsia"/>
          <w:color w:val="000000" w:themeColor="text1"/>
          <w:sz w:val="24"/>
        </w:rPr>
        <w:t>投标报价</w:t>
      </w:r>
    </w:p>
    <w:p w:rsidR="00DD2535" w:rsidRDefault="00B164CE">
      <w:pPr>
        <w:spacing w:line="360" w:lineRule="auto"/>
        <w:ind w:firstLineChars="200" w:firstLine="480"/>
        <w:rPr>
          <w:sz w:val="24"/>
        </w:rPr>
      </w:pPr>
      <w:r>
        <w:rPr>
          <w:rFonts w:hint="eastAsia"/>
          <w:sz w:val="24"/>
        </w:rPr>
        <w:lastRenderedPageBreak/>
        <w:t>投标总价应是货物完税后的用户地交货价，其中应包含运输、搬运、发放等全部费用，以人民币报价。</w:t>
      </w:r>
    </w:p>
    <w:p w:rsidR="00DD2535" w:rsidRDefault="00B164CE">
      <w:pPr>
        <w:widowControl/>
        <w:spacing w:line="440" w:lineRule="exact"/>
        <w:ind w:firstLine="420"/>
        <w:rPr>
          <w:sz w:val="24"/>
        </w:rPr>
      </w:pPr>
      <w:bookmarkStart w:id="6" w:name="OLE_LINK49"/>
      <w:bookmarkStart w:id="7" w:name="OLE_LINK50"/>
      <w:r>
        <w:rPr>
          <w:sz w:val="24"/>
        </w:rPr>
        <w:t>报价时应充分考虑所有可能影响到报价的因素，一旦</w:t>
      </w:r>
      <w:r>
        <w:rPr>
          <w:rFonts w:hint="eastAsia"/>
          <w:sz w:val="24"/>
        </w:rPr>
        <w:t>招标</w:t>
      </w:r>
      <w:r>
        <w:rPr>
          <w:sz w:val="24"/>
        </w:rPr>
        <w:t>结束最终</w:t>
      </w:r>
      <w:r>
        <w:rPr>
          <w:rFonts w:hint="eastAsia"/>
          <w:sz w:val="24"/>
        </w:rPr>
        <w:t>中标</w:t>
      </w:r>
      <w:r>
        <w:rPr>
          <w:sz w:val="24"/>
        </w:rPr>
        <w:t>，如发生漏、缺、少项，都将被认为是</w:t>
      </w:r>
      <w:r>
        <w:rPr>
          <w:rFonts w:hint="eastAsia"/>
          <w:sz w:val="24"/>
        </w:rPr>
        <w:t>中标人</w:t>
      </w:r>
      <w:r>
        <w:rPr>
          <w:sz w:val="24"/>
        </w:rPr>
        <w:t>的报价让利行为，损失自负</w:t>
      </w:r>
      <w:r>
        <w:rPr>
          <w:rFonts w:hint="eastAsia"/>
          <w:sz w:val="24"/>
        </w:rPr>
        <w:t>。投标人的任何错漏、优惠、竞争性报价不得作为减轻责任、减少服务、增加收费、降低质量的理由。</w:t>
      </w:r>
    </w:p>
    <w:p w:rsidR="00DD2535" w:rsidRDefault="00B164CE">
      <w:pPr>
        <w:spacing w:line="360" w:lineRule="auto"/>
        <w:ind w:firstLineChars="200" w:firstLine="480"/>
        <w:rPr>
          <w:sz w:val="24"/>
        </w:rPr>
      </w:pPr>
      <w:r>
        <w:rPr>
          <w:rFonts w:hint="eastAsia"/>
          <w:sz w:val="24"/>
        </w:rPr>
        <w:t>招标人不接受投标人的任何低于成本报价的不正当竞争方式。</w:t>
      </w:r>
      <w:bookmarkStart w:id="8" w:name="OLE_LINK36"/>
      <w:bookmarkStart w:id="9" w:name="OLE_LINK35"/>
      <w:r>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sz w:val="24"/>
        </w:rPr>
        <w:t>。</w:t>
      </w:r>
      <w:bookmarkEnd w:id="6"/>
      <w:bookmarkEnd w:id="7"/>
    </w:p>
    <w:p w:rsidR="00DD2535" w:rsidRDefault="00B164CE">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）投标人应仔细阅读竞争性磋商文件的所有内容并做出实质性的响应，同时按竞争性磋商文件规定的要求和格式，提交完整的投标文件。</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逾期送达或未送达指定地点以及未按标书文件要求密封的投标文件，投标人须自行承担相应风险。</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DD2535" w:rsidRDefault="00B164CE">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DD2535" w:rsidRDefault="00B164C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DD2535" w:rsidRDefault="00B164CE">
      <w:pPr>
        <w:spacing w:line="360" w:lineRule="auto"/>
        <w:ind w:firstLineChars="200" w:firstLine="482"/>
        <w:rPr>
          <w:b/>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5. </w:t>
      </w:r>
      <w:r>
        <w:rPr>
          <w:rFonts w:hint="eastAsia"/>
          <w:color w:val="000000" w:themeColor="text1"/>
          <w:sz w:val="24"/>
        </w:rPr>
        <w:t>分包投标</w:t>
      </w:r>
    </w:p>
    <w:p w:rsidR="00DD2535" w:rsidRDefault="00B164CE">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DD2535" w:rsidRDefault="00B164CE">
      <w:pPr>
        <w:spacing w:line="360" w:lineRule="auto"/>
        <w:ind w:firstLineChars="200" w:firstLine="482"/>
        <w:rPr>
          <w:rFonts w:ascii="宋体" w:hAnsi="宋体"/>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6. </w:t>
      </w:r>
      <w:r>
        <w:rPr>
          <w:rFonts w:ascii="宋体" w:hAnsi="宋体" w:hint="eastAsia"/>
          <w:color w:val="000000" w:themeColor="text1"/>
          <w:sz w:val="24"/>
        </w:rPr>
        <w:t>联合体投标</w:t>
      </w:r>
    </w:p>
    <w:p w:rsidR="00DD2535" w:rsidRDefault="00B164C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本次招标不接受联合体投标。</w:t>
      </w:r>
    </w:p>
    <w:p w:rsidR="00DD2535" w:rsidRDefault="00B164CE">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7</w:t>
      </w:r>
      <w:r>
        <w:rPr>
          <w:b/>
          <w:color w:val="000000" w:themeColor="text1"/>
          <w:sz w:val="24"/>
        </w:rPr>
        <w:t xml:space="preserve">. </w:t>
      </w:r>
      <w:r>
        <w:rPr>
          <w:rFonts w:hint="eastAsia"/>
          <w:color w:val="000000" w:themeColor="text1"/>
          <w:sz w:val="24"/>
        </w:rPr>
        <w:t>投标有效期</w:t>
      </w:r>
    </w:p>
    <w:p w:rsidR="00DD2535" w:rsidRDefault="00B164CE">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DD2535" w:rsidRDefault="00B164CE">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8</w:t>
      </w:r>
      <w:r>
        <w:rPr>
          <w:b/>
          <w:color w:val="000000" w:themeColor="text1"/>
          <w:sz w:val="24"/>
        </w:rPr>
        <w:t xml:space="preserve">. </w:t>
      </w:r>
      <w:r>
        <w:rPr>
          <w:rFonts w:hint="eastAsia"/>
          <w:color w:val="000000" w:themeColor="text1"/>
          <w:sz w:val="24"/>
        </w:rPr>
        <w:t>招标终止</w:t>
      </w:r>
    </w:p>
    <w:p w:rsidR="00DD2535" w:rsidRDefault="00B164CE">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DD2535" w:rsidRDefault="00B164CE">
      <w:pPr>
        <w:pStyle w:val="2"/>
        <w:rPr>
          <w:color w:val="000000" w:themeColor="text1"/>
        </w:rPr>
      </w:pPr>
      <w:bookmarkStart w:id="10" w:name="_Toc53484102"/>
      <w:r>
        <w:rPr>
          <w:rFonts w:hint="eastAsia"/>
          <w:color w:val="000000" w:themeColor="text1"/>
        </w:rPr>
        <w:t>四、谈判</w:t>
      </w:r>
      <w:bookmarkEnd w:id="10"/>
    </w:p>
    <w:p w:rsidR="00DD2535" w:rsidRDefault="00B164CE">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招标人按规定的时间和地点进行开标，投标人可派一名代表（持授权代表身</w:t>
      </w:r>
      <w:r>
        <w:rPr>
          <w:rFonts w:hint="eastAsia"/>
          <w:color w:val="000000" w:themeColor="text1"/>
          <w:sz w:val="24"/>
        </w:rPr>
        <w:lastRenderedPageBreak/>
        <w:t>份证明）参加。</w:t>
      </w:r>
      <w:r>
        <w:rPr>
          <w:rFonts w:ascii="黑体" w:eastAsia="黑体" w:hint="eastAsia"/>
          <w:b/>
          <w:color w:val="000000" w:themeColor="text1"/>
          <w:sz w:val="24"/>
        </w:rPr>
        <w:t>投标人未派代表参加投标的，视为默认接受开标结果，需二次报价时，</w:t>
      </w:r>
      <w:r>
        <w:rPr>
          <w:rFonts w:ascii="黑体" w:eastAsia="黑体" w:hAnsi="黑体" w:hint="eastAsia"/>
          <w:b/>
          <w:bCs/>
          <w:sz w:val="24"/>
        </w:rPr>
        <w:t>授权代表在南通大学北</w:t>
      </w:r>
      <w:proofErr w:type="gramStart"/>
      <w:r>
        <w:rPr>
          <w:rFonts w:ascii="黑体" w:eastAsia="黑体" w:hAnsi="黑体" w:hint="eastAsia"/>
          <w:b/>
          <w:bCs/>
          <w:sz w:val="24"/>
        </w:rPr>
        <w:t>一</w:t>
      </w:r>
      <w:proofErr w:type="gramEnd"/>
      <w:r>
        <w:rPr>
          <w:rFonts w:ascii="黑体" w:eastAsia="黑体" w:hAnsi="黑体" w:hint="eastAsia"/>
          <w:b/>
          <w:bCs/>
          <w:sz w:val="24"/>
        </w:rPr>
        <w:t>门东传达室填写“南通大学采购谈判二次报价单”格式见附件8</w:t>
      </w:r>
    </w:p>
    <w:p w:rsidR="00DD2535" w:rsidRDefault="00B164CE">
      <w:pPr>
        <w:pStyle w:val="ac"/>
        <w:shd w:val="clear" w:color="auto" w:fill="FFFFFF"/>
        <w:spacing w:before="0" w:beforeAutospacing="0" w:after="0" w:afterAutospacing="0" w:line="360" w:lineRule="auto"/>
        <w:ind w:firstLine="480"/>
        <w:jc w:val="both"/>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hint="eastAsia"/>
          <w:color w:val="000000" w:themeColor="text1"/>
          <w:sz w:val="24"/>
          <w:lang w:val="zh-CN"/>
        </w:rPr>
        <w:t>有关</w:t>
      </w:r>
      <w:r>
        <w:rPr>
          <w:rFonts w:hint="eastAsia"/>
          <w:color w:val="000000" w:themeColor="text1"/>
          <w:sz w:val="24"/>
        </w:rPr>
        <w:t>专家</w:t>
      </w:r>
      <w:proofErr w:type="gramStart"/>
      <w:r>
        <w:rPr>
          <w:rFonts w:hint="eastAsia"/>
          <w:color w:val="000000" w:themeColor="text1"/>
          <w:sz w:val="24"/>
        </w:rPr>
        <w:t>组成磋商</w:t>
      </w:r>
      <w:proofErr w:type="gramEnd"/>
      <w:r>
        <w:rPr>
          <w:rFonts w:hint="eastAsia"/>
          <w:color w:val="000000" w:themeColor="text1"/>
          <w:sz w:val="24"/>
        </w:rPr>
        <w:t>小组进行谈判。</w:t>
      </w:r>
    </w:p>
    <w:p w:rsidR="00DD2535" w:rsidRDefault="00B164CE">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在竞争性磋商之前，采购人和评委要对投标人的</w:t>
      </w:r>
      <w:r>
        <w:rPr>
          <w:rFonts w:ascii="宋体" w:hAnsi="宋体" w:hint="eastAsia"/>
          <w:color w:val="000000" w:themeColor="text1"/>
          <w:sz w:val="24"/>
        </w:rPr>
        <w:t>投标资格以</w:t>
      </w:r>
      <w:r>
        <w:rPr>
          <w:rFonts w:hint="eastAsia"/>
          <w:color w:val="000000" w:themeColor="text1"/>
          <w:sz w:val="24"/>
        </w:rPr>
        <w:t>及投标是否对竞争性磋商文件的实质性要求和条件做出响应进行审查。</w:t>
      </w:r>
    </w:p>
    <w:p w:rsidR="00DD2535" w:rsidRDefault="00B164CE">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DD2535" w:rsidRDefault="00B164CE">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投标文件出现（但不限于）下列情况之一的，由竞争性磋商小组评审后作无效投标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DD2535" w:rsidRDefault="00B164C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DD2535" w:rsidRDefault="00B164C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不具备竞争性磋商文件规定的资格条件及未按竞争性磋商文件规定的要求提供资格证明文件的；</w:t>
      </w:r>
    </w:p>
    <w:p w:rsidR="00DD2535" w:rsidRDefault="00B164C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DD2535" w:rsidRDefault="00B164C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DD2535" w:rsidRDefault="00B164C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DD2535" w:rsidRDefault="00B164C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）重要技术指标和参数不满足竞争性磋商要求的；</w:t>
      </w:r>
    </w:p>
    <w:p w:rsidR="00DD2535" w:rsidRDefault="00B164CE">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DD2535" w:rsidRDefault="00B164C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）未对竞争性磋商文件实质性要求和条件做出响应的；</w:t>
      </w:r>
    </w:p>
    <w:p w:rsidR="00DD2535" w:rsidRDefault="00B164C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DD2535" w:rsidRDefault="00B164C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DD2535" w:rsidRDefault="00B164C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DD2535" w:rsidRDefault="00B164C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DD2535" w:rsidRDefault="00B164C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DD2535" w:rsidRDefault="00B164C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DD2535" w:rsidRDefault="00B164C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DD2535" w:rsidRDefault="00B164CE">
      <w:pPr>
        <w:spacing w:line="353"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竞争性磋商小组认为有必要时，将要求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r>
        <w:rPr>
          <w:rFonts w:hint="eastAsia"/>
          <w:color w:val="000000" w:themeColor="text1"/>
          <w:sz w:val="24"/>
        </w:rPr>
        <w:lastRenderedPageBreak/>
        <w:t>做出澄清或说明，但不接受投标人主动提出的澄清和说明。</w:t>
      </w:r>
    </w:p>
    <w:p w:rsidR="00DD2535" w:rsidRDefault="00B164CE">
      <w:pPr>
        <w:spacing w:line="353" w:lineRule="auto"/>
        <w:ind w:firstLineChars="200" w:firstLine="482"/>
        <w:rPr>
          <w:color w:val="000000" w:themeColor="text1"/>
          <w:sz w:val="24"/>
        </w:rPr>
      </w:pPr>
      <w:r>
        <w:rPr>
          <w:b/>
          <w:color w:val="000000" w:themeColor="text1"/>
          <w:sz w:val="24"/>
        </w:rPr>
        <w:t xml:space="preserve">4.7. </w:t>
      </w:r>
      <w:r>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DD2535" w:rsidRDefault="00DD2535">
      <w:pPr>
        <w:spacing w:line="360" w:lineRule="auto"/>
        <w:rPr>
          <w:rFonts w:ascii="宋体"/>
          <w:b/>
          <w:color w:val="000000" w:themeColor="text1"/>
          <w:sz w:val="24"/>
        </w:rPr>
      </w:pPr>
    </w:p>
    <w:p w:rsidR="00DD2535" w:rsidRDefault="00B164CE">
      <w:pPr>
        <w:pStyle w:val="2"/>
        <w:rPr>
          <w:color w:val="000000" w:themeColor="text1"/>
        </w:rPr>
      </w:pPr>
      <w:bookmarkStart w:id="11" w:name="_Toc53484103"/>
      <w:r>
        <w:rPr>
          <w:rFonts w:hint="eastAsia"/>
          <w:color w:val="000000" w:themeColor="text1"/>
        </w:rPr>
        <w:t>五、竞争性磋商方法及评判标准</w:t>
      </w:r>
      <w:bookmarkEnd w:id="11"/>
    </w:p>
    <w:p w:rsidR="00DD2535" w:rsidRDefault="00B164CE">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rsidR="00DD2535" w:rsidRDefault="00B164C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rsidR="00DD2535" w:rsidRDefault="00B164C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DD2535" w:rsidRDefault="00B164C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rsidR="00DD2535" w:rsidRDefault="00B164CE">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rsidR="00DA225B" w:rsidRDefault="00B164CE">
      <w:pPr>
        <w:spacing w:line="353" w:lineRule="auto"/>
        <w:ind w:firstLineChars="200" w:firstLine="482"/>
        <w:rPr>
          <w:rFonts w:ascii="宋体" w:hAnsi="宋体"/>
          <w:bCs/>
          <w:color w:val="000000" w:themeColor="text1"/>
          <w:sz w:val="24"/>
        </w:rPr>
      </w:pPr>
      <w:r>
        <w:rPr>
          <w:b/>
          <w:color w:val="000000" w:themeColor="text1"/>
          <w:sz w:val="24"/>
        </w:rPr>
        <w:br w:type="page"/>
      </w:r>
      <w:r>
        <w:rPr>
          <w:b/>
          <w:color w:val="000000" w:themeColor="text1"/>
          <w:sz w:val="24"/>
        </w:rPr>
        <w:lastRenderedPageBreak/>
        <w:t xml:space="preserve">5.2. </w:t>
      </w:r>
      <w:r>
        <w:rPr>
          <w:rFonts w:ascii="宋体" w:hAnsi="宋体" w:hint="eastAsia"/>
          <w:bCs/>
          <w:color w:val="000000" w:themeColor="text1"/>
          <w:sz w:val="24"/>
        </w:rPr>
        <w:t>评判标准</w:t>
      </w: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760"/>
        <w:gridCol w:w="1226"/>
        <w:gridCol w:w="6804"/>
      </w:tblGrid>
      <w:tr w:rsidR="000510C2" w:rsidRPr="00BD50E2" w:rsidTr="004E4E3B">
        <w:trPr>
          <w:jc w:val="center"/>
        </w:trPr>
        <w:tc>
          <w:tcPr>
            <w:tcW w:w="1129" w:type="dxa"/>
            <w:vAlign w:val="center"/>
          </w:tcPr>
          <w:p w:rsidR="000510C2" w:rsidRPr="00BD50E2" w:rsidRDefault="000510C2" w:rsidP="003D0BEF">
            <w:pPr>
              <w:spacing w:line="360" w:lineRule="auto"/>
              <w:jc w:val="center"/>
              <w:rPr>
                <w:rFonts w:ascii="宋体" w:hAnsi="宋体" w:cs="宋体"/>
                <w:b/>
                <w:bCs/>
                <w:szCs w:val="21"/>
              </w:rPr>
            </w:pPr>
            <w:r w:rsidRPr="00BD50E2">
              <w:rPr>
                <w:rFonts w:ascii="宋体" w:hAnsi="宋体" w:cs="宋体" w:hint="eastAsia"/>
                <w:b/>
                <w:bCs/>
                <w:szCs w:val="21"/>
              </w:rPr>
              <w:t>评审因素</w:t>
            </w:r>
          </w:p>
        </w:tc>
        <w:tc>
          <w:tcPr>
            <w:tcW w:w="760" w:type="dxa"/>
            <w:vAlign w:val="center"/>
          </w:tcPr>
          <w:p w:rsidR="000510C2" w:rsidRPr="00BD50E2" w:rsidRDefault="000510C2" w:rsidP="003D0BEF">
            <w:pPr>
              <w:spacing w:line="360" w:lineRule="auto"/>
              <w:jc w:val="center"/>
              <w:rPr>
                <w:rFonts w:ascii="宋体" w:hAnsi="宋体" w:cs="宋体"/>
                <w:b/>
                <w:bCs/>
                <w:szCs w:val="21"/>
              </w:rPr>
            </w:pPr>
            <w:r w:rsidRPr="00BD50E2">
              <w:rPr>
                <w:rFonts w:ascii="宋体" w:hAnsi="宋体" w:cs="宋体" w:hint="eastAsia"/>
                <w:b/>
                <w:bCs/>
                <w:szCs w:val="21"/>
              </w:rPr>
              <w:t>分值</w:t>
            </w:r>
          </w:p>
        </w:tc>
        <w:tc>
          <w:tcPr>
            <w:tcW w:w="8030" w:type="dxa"/>
            <w:gridSpan w:val="2"/>
            <w:vAlign w:val="center"/>
          </w:tcPr>
          <w:p w:rsidR="000510C2" w:rsidRPr="00BD50E2" w:rsidRDefault="000510C2" w:rsidP="003D0BEF">
            <w:pPr>
              <w:spacing w:line="360" w:lineRule="auto"/>
              <w:jc w:val="center"/>
              <w:rPr>
                <w:rFonts w:ascii="宋体" w:hAnsi="宋体" w:cs="宋体"/>
                <w:b/>
                <w:bCs/>
                <w:szCs w:val="21"/>
              </w:rPr>
            </w:pPr>
            <w:r w:rsidRPr="00BD50E2">
              <w:rPr>
                <w:rFonts w:ascii="宋体" w:hAnsi="宋体" w:cs="宋体" w:hint="eastAsia"/>
                <w:b/>
                <w:bCs/>
                <w:szCs w:val="21"/>
              </w:rPr>
              <w:t>具体分值及评分标准</w:t>
            </w:r>
          </w:p>
        </w:tc>
      </w:tr>
      <w:tr w:rsidR="000510C2" w:rsidRPr="00BD50E2" w:rsidTr="004E4E3B">
        <w:trPr>
          <w:trHeight w:val="871"/>
          <w:jc w:val="center"/>
        </w:trPr>
        <w:tc>
          <w:tcPr>
            <w:tcW w:w="1129" w:type="dxa"/>
            <w:vAlign w:val="center"/>
          </w:tcPr>
          <w:p w:rsidR="000510C2" w:rsidRPr="00BD50E2" w:rsidRDefault="007F6AFA" w:rsidP="003D0BEF">
            <w:pPr>
              <w:spacing w:line="360" w:lineRule="auto"/>
              <w:jc w:val="center"/>
              <w:rPr>
                <w:rFonts w:ascii="宋体" w:hAnsi="宋体" w:cs="宋体"/>
                <w:szCs w:val="21"/>
              </w:rPr>
            </w:pPr>
            <w:r>
              <w:rPr>
                <w:rFonts w:ascii="宋体" w:hAnsi="宋体" w:cs="宋体" w:hint="eastAsia"/>
                <w:szCs w:val="21"/>
              </w:rPr>
              <w:t>磋商</w:t>
            </w:r>
            <w:r w:rsidR="000510C2" w:rsidRPr="00BD50E2">
              <w:rPr>
                <w:rFonts w:ascii="宋体" w:hAnsi="宋体" w:cs="宋体" w:hint="eastAsia"/>
                <w:szCs w:val="21"/>
              </w:rPr>
              <w:t>报价</w:t>
            </w:r>
          </w:p>
        </w:tc>
        <w:tc>
          <w:tcPr>
            <w:tcW w:w="760" w:type="dxa"/>
            <w:vAlign w:val="center"/>
          </w:tcPr>
          <w:p w:rsidR="000510C2" w:rsidRPr="00BD50E2" w:rsidRDefault="000510C2" w:rsidP="003D0BEF">
            <w:pPr>
              <w:spacing w:line="360" w:lineRule="auto"/>
              <w:jc w:val="center"/>
              <w:rPr>
                <w:rFonts w:ascii="宋体" w:hAnsi="宋体" w:cs="宋体"/>
                <w:szCs w:val="21"/>
              </w:rPr>
            </w:pPr>
            <w:r>
              <w:rPr>
                <w:rFonts w:ascii="宋体" w:hAnsi="宋体" w:cs="宋体"/>
                <w:szCs w:val="21"/>
              </w:rPr>
              <w:t>4</w:t>
            </w:r>
            <w:r w:rsidRPr="00BD50E2">
              <w:rPr>
                <w:rFonts w:ascii="宋体" w:hAnsi="宋体" w:cs="宋体" w:hint="eastAsia"/>
                <w:szCs w:val="21"/>
              </w:rPr>
              <w:t>0</w:t>
            </w:r>
          </w:p>
        </w:tc>
        <w:tc>
          <w:tcPr>
            <w:tcW w:w="8030" w:type="dxa"/>
            <w:gridSpan w:val="2"/>
            <w:vAlign w:val="center"/>
          </w:tcPr>
          <w:p w:rsidR="000510C2" w:rsidRPr="00BD50E2" w:rsidRDefault="000510C2" w:rsidP="003D0BEF">
            <w:pPr>
              <w:spacing w:line="360" w:lineRule="auto"/>
              <w:rPr>
                <w:rFonts w:ascii="宋体" w:hAnsi="宋体" w:cs="宋体"/>
                <w:szCs w:val="21"/>
              </w:rPr>
            </w:pPr>
            <w:r w:rsidRPr="00BD50E2">
              <w:rPr>
                <w:rFonts w:ascii="宋体" w:hAnsi="宋体" w:cs="宋体" w:hint="eastAsia"/>
                <w:szCs w:val="21"/>
              </w:rPr>
              <w:t>满足招标文件要求且投标价格最低的投标报价为评标基准价，其价格分为满分。其他投标人的价格</w:t>
            </w:r>
            <w:proofErr w:type="gramStart"/>
            <w:r w:rsidRPr="00BD50E2">
              <w:rPr>
                <w:rFonts w:ascii="宋体" w:hAnsi="宋体" w:cs="宋体" w:hint="eastAsia"/>
                <w:szCs w:val="21"/>
              </w:rPr>
              <w:t>分统一</w:t>
            </w:r>
            <w:proofErr w:type="gramEnd"/>
            <w:r w:rsidRPr="00BD50E2">
              <w:rPr>
                <w:rFonts w:ascii="宋体" w:hAnsi="宋体" w:cs="宋体" w:hint="eastAsia"/>
                <w:szCs w:val="21"/>
              </w:rPr>
              <w:t>按照下列公式计算</w:t>
            </w:r>
          </w:p>
          <w:p w:rsidR="000510C2" w:rsidRPr="00BD50E2" w:rsidRDefault="007F6AFA" w:rsidP="004E4E3B">
            <w:pPr>
              <w:spacing w:line="360" w:lineRule="auto"/>
              <w:rPr>
                <w:rFonts w:ascii="宋体" w:hAnsi="宋体" w:cs="宋体"/>
                <w:szCs w:val="21"/>
              </w:rPr>
            </w:pPr>
            <w:r>
              <w:rPr>
                <w:rFonts w:ascii="宋体" w:hAnsi="宋体" w:cs="宋体" w:hint="eastAsia"/>
                <w:szCs w:val="21"/>
              </w:rPr>
              <w:t>磋商</w:t>
            </w:r>
            <w:r w:rsidR="000510C2" w:rsidRPr="00BD50E2">
              <w:rPr>
                <w:rFonts w:ascii="宋体" w:hAnsi="宋体" w:cs="宋体" w:hint="eastAsia"/>
                <w:szCs w:val="21"/>
              </w:rPr>
              <w:t>报价得分=(评标基准价／</w:t>
            </w:r>
            <w:r w:rsidR="004E4E3B">
              <w:rPr>
                <w:rFonts w:ascii="宋体" w:hAnsi="宋体" w:cs="宋体" w:hint="eastAsia"/>
                <w:szCs w:val="21"/>
              </w:rPr>
              <w:t>磋商</w:t>
            </w:r>
            <w:r w:rsidR="000510C2" w:rsidRPr="00BD50E2">
              <w:rPr>
                <w:rFonts w:ascii="宋体" w:hAnsi="宋体" w:cs="宋体" w:hint="eastAsia"/>
                <w:szCs w:val="21"/>
              </w:rPr>
              <w:t>报价)×</w:t>
            </w:r>
            <w:r w:rsidR="000510C2">
              <w:rPr>
                <w:rFonts w:ascii="宋体" w:hAnsi="宋体" w:cs="宋体"/>
                <w:szCs w:val="21"/>
              </w:rPr>
              <w:t>4</w:t>
            </w:r>
            <w:r w:rsidR="000510C2" w:rsidRPr="00BD50E2">
              <w:rPr>
                <w:rFonts w:ascii="宋体" w:hAnsi="宋体" w:cs="宋体" w:hint="eastAsia"/>
                <w:szCs w:val="21"/>
              </w:rPr>
              <w:t>0</w:t>
            </w:r>
          </w:p>
        </w:tc>
      </w:tr>
      <w:tr w:rsidR="000510C2" w:rsidRPr="00BD50E2" w:rsidTr="004E4E3B">
        <w:trPr>
          <w:trHeight w:val="876"/>
          <w:jc w:val="center"/>
        </w:trPr>
        <w:tc>
          <w:tcPr>
            <w:tcW w:w="1129" w:type="dxa"/>
            <w:vMerge w:val="restart"/>
            <w:vAlign w:val="center"/>
          </w:tcPr>
          <w:p w:rsidR="000510C2" w:rsidRPr="00BD50E2" w:rsidRDefault="000510C2" w:rsidP="003D0BEF">
            <w:pPr>
              <w:spacing w:line="360" w:lineRule="auto"/>
              <w:jc w:val="center"/>
              <w:rPr>
                <w:rFonts w:ascii="宋体" w:hAnsi="宋体" w:cs="宋体"/>
                <w:szCs w:val="21"/>
              </w:rPr>
            </w:pPr>
            <w:r w:rsidRPr="00BD50E2">
              <w:rPr>
                <w:rFonts w:ascii="宋体" w:hAnsi="宋体" w:cs="宋体" w:hint="eastAsia"/>
                <w:szCs w:val="21"/>
              </w:rPr>
              <w:t>产品技术</w:t>
            </w:r>
          </w:p>
        </w:tc>
        <w:tc>
          <w:tcPr>
            <w:tcW w:w="760" w:type="dxa"/>
            <w:vMerge w:val="restart"/>
            <w:vAlign w:val="center"/>
          </w:tcPr>
          <w:p w:rsidR="000510C2" w:rsidRPr="00BD50E2" w:rsidRDefault="000510C2" w:rsidP="003D0BEF">
            <w:pPr>
              <w:spacing w:line="360" w:lineRule="auto"/>
              <w:jc w:val="center"/>
              <w:rPr>
                <w:rFonts w:ascii="宋体" w:hAnsi="宋体" w:cs="宋体"/>
                <w:szCs w:val="21"/>
              </w:rPr>
            </w:pPr>
            <w:r>
              <w:rPr>
                <w:rFonts w:ascii="宋体" w:hAnsi="宋体" w:cs="宋体"/>
                <w:szCs w:val="21"/>
              </w:rPr>
              <w:t>35</w:t>
            </w:r>
          </w:p>
        </w:tc>
        <w:tc>
          <w:tcPr>
            <w:tcW w:w="1226" w:type="dxa"/>
            <w:vAlign w:val="center"/>
          </w:tcPr>
          <w:p w:rsidR="000510C2" w:rsidRPr="00BD50E2" w:rsidRDefault="000510C2" w:rsidP="003D0BEF">
            <w:pPr>
              <w:jc w:val="center"/>
              <w:rPr>
                <w:rFonts w:ascii="宋体" w:hAnsi="宋体" w:cs="宋体"/>
                <w:szCs w:val="21"/>
              </w:rPr>
            </w:pPr>
            <w:r w:rsidRPr="00BD50E2">
              <w:rPr>
                <w:rFonts w:ascii="宋体" w:hAnsi="宋体" w:cs="宋体" w:hint="eastAsia"/>
                <w:szCs w:val="21"/>
              </w:rPr>
              <w:t>整体方案（</w:t>
            </w:r>
            <w:r>
              <w:rPr>
                <w:rFonts w:ascii="宋体" w:hAnsi="宋体" w:cs="宋体"/>
                <w:szCs w:val="21"/>
              </w:rPr>
              <w:t>15</w:t>
            </w:r>
            <w:r w:rsidRPr="00BD50E2">
              <w:rPr>
                <w:rFonts w:ascii="宋体" w:hAnsi="宋体" w:cs="宋体" w:hint="eastAsia"/>
                <w:szCs w:val="21"/>
              </w:rPr>
              <w:t>）</w:t>
            </w:r>
          </w:p>
        </w:tc>
        <w:tc>
          <w:tcPr>
            <w:tcW w:w="6804" w:type="dxa"/>
            <w:vAlign w:val="center"/>
          </w:tcPr>
          <w:p w:rsidR="000510C2" w:rsidRPr="00BD50E2" w:rsidRDefault="000510C2" w:rsidP="003D0BEF">
            <w:pPr>
              <w:widowControl/>
              <w:spacing w:line="360" w:lineRule="auto"/>
              <w:rPr>
                <w:rFonts w:ascii="宋体" w:hAnsi="宋体" w:cs="宋体"/>
                <w:szCs w:val="21"/>
              </w:rPr>
            </w:pPr>
            <w:r w:rsidRPr="00BD50E2">
              <w:rPr>
                <w:rFonts w:hint="eastAsia"/>
                <w:szCs w:val="21"/>
              </w:rPr>
              <w:t>根据招标文件要求，提供</w:t>
            </w:r>
            <w:r w:rsidRPr="00BD50E2">
              <w:rPr>
                <w:rFonts w:ascii="宋体" w:hAnsi="宋体" w:cs="宋体"/>
                <w:szCs w:val="21"/>
              </w:rPr>
              <w:t>针对本项目的详细</w:t>
            </w:r>
            <w:r w:rsidRPr="00BD50E2">
              <w:rPr>
                <w:rFonts w:ascii="宋体" w:hAnsi="宋体" w:cs="宋体" w:hint="eastAsia"/>
                <w:szCs w:val="21"/>
              </w:rPr>
              <w:t>技术</w:t>
            </w:r>
            <w:r w:rsidRPr="00BD50E2">
              <w:rPr>
                <w:rFonts w:ascii="宋体" w:hAnsi="宋体" w:cs="宋体"/>
                <w:szCs w:val="21"/>
              </w:rPr>
              <w:t>方案</w:t>
            </w:r>
            <w:r w:rsidRPr="00BD50E2">
              <w:rPr>
                <w:rFonts w:ascii="宋体" w:hAnsi="宋体" w:cs="宋体" w:hint="eastAsia"/>
                <w:szCs w:val="21"/>
              </w:rPr>
              <w:t>,</w:t>
            </w:r>
            <w:r w:rsidRPr="00BD50E2">
              <w:rPr>
                <w:rFonts w:ascii="宋体" w:hAnsi="宋体" w:cs="宋体"/>
                <w:szCs w:val="21"/>
              </w:rPr>
              <w:t>对各投标人横向对比，</w:t>
            </w:r>
            <w:proofErr w:type="gramStart"/>
            <w:r w:rsidRPr="00BD50E2">
              <w:rPr>
                <w:rFonts w:ascii="宋体" w:hAnsi="宋体" w:cs="宋体" w:hint="eastAsia"/>
                <w:szCs w:val="21"/>
              </w:rPr>
              <w:t>优得</w:t>
            </w:r>
            <w:proofErr w:type="gramEnd"/>
            <w:r>
              <w:rPr>
                <w:rFonts w:ascii="宋体" w:hAnsi="宋体" w:cs="宋体"/>
                <w:szCs w:val="21"/>
              </w:rPr>
              <w:t>11</w:t>
            </w:r>
            <w:r w:rsidRPr="00BD50E2">
              <w:rPr>
                <w:rFonts w:ascii="宋体" w:hAnsi="宋体" w:cs="宋体"/>
                <w:szCs w:val="21"/>
              </w:rPr>
              <w:t>-</w:t>
            </w:r>
            <w:r>
              <w:rPr>
                <w:rFonts w:ascii="宋体" w:hAnsi="宋体" w:cs="宋体"/>
                <w:szCs w:val="21"/>
              </w:rPr>
              <w:t>15</w:t>
            </w:r>
            <w:r w:rsidRPr="00BD50E2">
              <w:rPr>
                <w:rFonts w:ascii="宋体" w:hAnsi="宋体" w:cs="宋体"/>
                <w:szCs w:val="21"/>
              </w:rPr>
              <w:t>分，</w:t>
            </w:r>
            <w:proofErr w:type="gramStart"/>
            <w:r w:rsidRPr="00BD50E2">
              <w:rPr>
                <w:rFonts w:ascii="宋体" w:hAnsi="宋体" w:cs="宋体" w:hint="eastAsia"/>
                <w:szCs w:val="21"/>
              </w:rPr>
              <w:t>良</w:t>
            </w:r>
            <w:r w:rsidRPr="00BD50E2">
              <w:rPr>
                <w:rFonts w:ascii="宋体" w:hAnsi="宋体" w:cs="宋体"/>
                <w:szCs w:val="21"/>
              </w:rPr>
              <w:t>得</w:t>
            </w:r>
            <w:proofErr w:type="gramEnd"/>
            <w:r>
              <w:rPr>
                <w:rFonts w:ascii="宋体" w:hAnsi="宋体" w:cs="宋体"/>
                <w:szCs w:val="21"/>
              </w:rPr>
              <w:t>6</w:t>
            </w:r>
            <w:r w:rsidRPr="00BD50E2">
              <w:rPr>
                <w:rFonts w:ascii="宋体" w:hAnsi="宋体" w:cs="宋体"/>
                <w:szCs w:val="21"/>
              </w:rPr>
              <w:t>-</w:t>
            </w:r>
            <w:r>
              <w:rPr>
                <w:rFonts w:ascii="宋体" w:hAnsi="宋体" w:cs="宋体" w:hint="eastAsia"/>
                <w:szCs w:val="21"/>
              </w:rPr>
              <w:t>1</w:t>
            </w:r>
            <w:r>
              <w:rPr>
                <w:rFonts w:ascii="宋体" w:hAnsi="宋体" w:cs="宋体"/>
                <w:szCs w:val="21"/>
              </w:rPr>
              <w:t>0</w:t>
            </w:r>
            <w:r w:rsidRPr="00BD50E2">
              <w:rPr>
                <w:rFonts w:ascii="宋体" w:hAnsi="宋体" w:cs="宋体"/>
                <w:szCs w:val="21"/>
              </w:rPr>
              <w:t>，</w:t>
            </w:r>
            <w:r w:rsidRPr="00BD50E2">
              <w:rPr>
                <w:rFonts w:ascii="宋体" w:hAnsi="宋体" w:cs="宋体" w:hint="eastAsia"/>
                <w:szCs w:val="21"/>
              </w:rPr>
              <w:t>一般</w:t>
            </w:r>
            <w:r w:rsidRPr="00BD50E2">
              <w:rPr>
                <w:rFonts w:ascii="宋体" w:hAnsi="宋体" w:cs="宋体"/>
                <w:szCs w:val="21"/>
              </w:rPr>
              <w:t>得</w:t>
            </w:r>
            <w:r w:rsidRPr="00BD50E2">
              <w:rPr>
                <w:rFonts w:ascii="宋体" w:hAnsi="宋体" w:cs="宋体" w:hint="eastAsia"/>
                <w:szCs w:val="21"/>
              </w:rPr>
              <w:t>1</w:t>
            </w:r>
            <w:r w:rsidRPr="00BD50E2">
              <w:rPr>
                <w:rFonts w:ascii="宋体" w:hAnsi="宋体" w:cs="宋体"/>
                <w:szCs w:val="21"/>
              </w:rPr>
              <w:t>-</w:t>
            </w:r>
            <w:r>
              <w:rPr>
                <w:rFonts w:ascii="宋体" w:hAnsi="宋体" w:cs="宋体"/>
                <w:szCs w:val="21"/>
              </w:rPr>
              <w:t>5</w:t>
            </w:r>
            <w:r w:rsidRPr="00BD50E2">
              <w:rPr>
                <w:rFonts w:ascii="宋体" w:hAnsi="宋体" w:cs="宋体"/>
                <w:szCs w:val="21"/>
              </w:rPr>
              <w:t>。</w:t>
            </w:r>
          </w:p>
        </w:tc>
      </w:tr>
      <w:tr w:rsidR="000510C2" w:rsidRPr="00BD50E2" w:rsidTr="004E4E3B">
        <w:trPr>
          <w:trHeight w:val="1511"/>
          <w:jc w:val="center"/>
        </w:trPr>
        <w:tc>
          <w:tcPr>
            <w:tcW w:w="1129" w:type="dxa"/>
            <w:vMerge/>
            <w:vAlign w:val="center"/>
          </w:tcPr>
          <w:p w:rsidR="000510C2" w:rsidRPr="00BD50E2" w:rsidRDefault="000510C2" w:rsidP="003D0BEF">
            <w:pPr>
              <w:spacing w:line="360" w:lineRule="auto"/>
              <w:jc w:val="center"/>
              <w:rPr>
                <w:rFonts w:ascii="宋体" w:hAnsi="宋体" w:cs="宋体"/>
                <w:szCs w:val="21"/>
              </w:rPr>
            </w:pPr>
          </w:p>
        </w:tc>
        <w:tc>
          <w:tcPr>
            <w:tcW w:w="760" w:type="dxa"/>
            <w:vMerge/>
          </w:tcPr>
          <w:p w:rsidR="000510C2" w:rsidRPr="00BD50E2" w:rsidRDefault="000510C2" w:rsidP="003D0BEF">
            <w:pPr>
              <w:spacing w:line="360" w:lineRule="auto"/>
              <w:jc w:val="center"/>
              <w:rPr>
                <w:rFonts w:ascii="宋体" w:hAnsi="宋体" w:cs="宋体"/>
                <w:szCs w:val="21"/>
              </w:rPr>
            </w:pPr>
          </w:p>
        </w:tc>
        <w:tc>
          <w:tcPr>
            <w:tcW w:w="1226" w:type="dxa"/>
            <w:vAlign w:val="center"/>
          </w:tcPr>
          <w:p w:rsidR="000510C2" w:rsidRPr="00BD50E2" w:rsidRDefault="000510C2" w:rsidP="003D0BEF">
            <w:pPr>
              <w:jc w:val="center"/>
              <w:rPr>
                <w:rFonts w:ascii="宋体" w:hAnsi="宋体" w:cs="宋体"/>
                <w:szCs w:val="21"/>
              </w:rPr>
            </w:pPr>
            <w:r w:rsidRPr="00BD50E2">
              <w:rPr>
                <w:rFonts w:ascii="宋体" w:hAnsi="宋体" w:cs="宋体" w:hint="eastAsia"/>
                <w:szCs w:val="21"/>
              </w:rPr>
              <w:t>参数响应（</w:t>
            </w:r>
            <w:r>
              <w:rPr>
                <w:rFonts w:ascii="宋体" w:hAnsi="宋体" w:cs="宋体"/>
                <w:szCs w:val="21"/>
              </w:rPr>
              <w:t>20）</w:t>
            </w:r>
          </w:p>
        </w:tc>
        <w:tc>
          <w:tcPr>
            <w:tcW w:w="6804" w:type="dxa"/>
            <w:vAlign w:val="center"/>
          </w:tcPr>
          <w:p w:rsidR="00AF4EA1" w:rsidRPr="00AF4EA1" w:rsidRDefault="000510C2" w:rsidP="00AF4EA1">
            <w:pPr>
              <w:spacing w:line="360" w:lineRule="auto"/>
              <w:rPr>
                <w:rFonts w:ascii="宋体" w:hAnsi="宋体" w:cs="宋体"/>
                <w:szCs w:val="21"/>
              </w:rPr>
            </w:pPr>
            <w:r w:rsidRPr="00BD50E2">
              <w:rPr>
                <w:rFonts w:ascii="宋体" w:hAnsi="宋体" w:cs="宋体" w:hint="eastAsia"/>
                <w:szCs w:val="21"/>
              </w:rPr>
              <w:t>全部满足招标文件技术要求的得15分。</w:t>
            </w:r>
            <w:r w:rsidRPr="00BD50E2">
              <w:rPr>
                <w:rFonts w:hint="eastAsia"/>
                <w:szCs w:val="21"/>
              </w:rPr>
              <w:t>有实质性正偏离或能显著提高系统整体性能</w:t>
            </w:r>
            <w:r w:rsidR="00AF4EA1">
              <w:rPr>
                <w:rFonts w:hint="eastAsia"/>
                <w:color w:val="000000"/>
                <w:szCs w:val="21"/>
              </w:rPr>
              <w:t>且为用户所需</w:t>
            </w:r>
            <w:r w:rsidRPr="00BD50E2">
              <w:rPr>
                <w:rFonts w:hint="eastAsia"/>
                <w:szCs w:val="21"/>
              </w:rPr>
              <w:t>，每项加</w:t>
            </w:r>
            <w:r w:rsidR="00AF4EA1">
              <w:rPr>
                <w:rFonts w:hint="eastAsia"/>
                <w:szCs w:val="21"/>
              </w:rPr>
              <w:t>1</w:t>
            </w:r>
            <w:r w:rsidRPr="00BD50E2">
              <w:rPr>
                <w:rFonts w:hint="eastAsia"/>
                <w:szCs w:val="21"/>
              </w:rPr>
              <w:t>分，最多加</w:t>
            </w:r>
            <w:r>
              <w:rPr>
                <w:szCs w:val="21"/>
              </w:rPr>
              <w:t>5</w:t>
            </w:r>
            <w:r w:rsidRPr="00BD50E2">
              <w:rPr>
                <w:rFonts w:hint="eastAsia"/>
                <w:szCs w:val="21"/>
              </w:rPr>
              <w:t>分；</w:t>
            </w:r>
            <w:r w:rsidRPr="00BD50E2">
              <w:rPr>
                <w:rFonts w:ascii="宋体" w:hAnsi="宋体" w:cs="宋体" w:hint="eastAsia"/>
                <w:szCs w:val="21"/>
              </w:rPr>
              <w:t>技术参数</w:t>
            </w:r>
            <w:r w:rsidR="00AF4EA1">
              <w:rPr>
                <w:rFonts w:hint="eastAsia"/>
                <w:color w:val="000000"/>
                <w:szCs w:val="21"/>
              </w:rPr>
              <w:t>有负偏离但对使用无实质性影响，</w:t>
            </w:r>
            <w:r w:rsidRPr="00BD50E2">
              <w:rPr>
                <w:rFonts w:ascii="宋体" w:hAnsi="宋体" w:cs="宋体" w:hint="eastAsia"/>
                <w:szCs w:val="21"/>
              </w:rPr>
              <w:t>每项扣</w:t>
            </w:r>
            <w:r w:rsidR="00AF4EA1">
              <w:rPr>
                <w:rFonts w:ascii="宋体" w:hAnsi="宋体" w:cs="宋体" w:hint="eastAsia"/>
                <w:szCs w:val="21"/>
              </w:rPr>
              <w:t>1</w:t>
            </w:r>
            <w:r w:rsidRPr="00BD50E2">
              <w:rPr>
                <w:rFonts w:ascii="宋体" w:hAnsi="宋体" w:cs="宋体" w:hint="eastAsia"/>
                <w:szCs w:val="21"/>
              </w:rPr>
              <w:t>分，扣完为止。</w:t>
            </w:r>
          </w:p>
        </w:tc>
      </w:tr>
      <w:tr w:rsidR="000510C2" w:rsidRPr="00BD50E2" w:rsidTr="004E4E3B">
        <w:trPr>
          <w:trHeight w:val="602"/>
          <w:jc w:val="center"/>
        </w:trPr>
        <w:tc>
          <w:tcPr>
            <w:tcW w:w="1129" w:type="dxa"/>
            <w:vMerge w:val="restart"/>
            <w:vAlign w:val="center"/>
          </w:tcPr>
          <w:p w:rsidR="000510C2" w:rsidRPr="00BD50E2" w:rsidRDefault="000510C2" w:rsidP="003D0BEF">
            <w:pPr>
              <w:spacing w:line="360" w:lineRule="auto"/>
              <w:jc w:val="center"/>
              <w:rPr>
                <w:rFonts w:ascii="宋体" w:hAnsi="宋体" w:cs="宋体"/>
                <w:szCs w:val="21"/>
              </w:rPr>
            </w:pPr>
            <w:r w:rsidRPr="00BD50E2">
              <w:rPr>
                <w:rFonts w:ascii="宋体" w:hAnsi="宋体" w:cs="宋体" w:hint="eastAsia"/>
                <w:szCs w:val="21"/>
              </w:rPr>
              <w:t>投标人综合实力</w:t>
            </w:r>
          </w:p>
          <w:p w:rsidR="000510C2" w:rsidRPr="00BD50E2" w:rsidRDefault="000510C2" w:rsidP="003D0BEF">
            <w:pPr>
              <w:spacing w:line="360" w:lineRule="auto"/>
              <w:jc w:val="center"/>
              <w:rPr>
                <w:rFonts w:ascii="宋体" w:hAnsi="宋体" w:cs="宋体"/>
                <w:szCs w:val="21"/>
              </w:rPr>
            </w:pPr>
          </w:p>
        </w:tc>
        <w:tc>
          <w:tcPr>
            <w:tcW w:w="760" w:type="dxa"/>
            <w:vMerge w:val="restart"/>
            <w:vAlign w:val="center"/>
          </w:tcPr>
          <w:p w:rsidR="000510C2" w:rsidRPr="00BD50E2" w:rsidRDefault="000510C2" w:rsidP="003D0BEF">
            <w:pPr>
              <w:spacing w:line="360" w:lineRule="auto"/>
              <w:jc w:val="center"/>
              <w:rPr>
                <w:rFonts w:ascii="宋体" w:hAnsi="宋体" w:cs="宋体"/>
                <w:szCs w:val="21"/>
              </w:rPr>
            </w:pPr>
            <w:r w:rsidRPr="00BD50E2">
              <w:rPr>
                <w:rFonts w:ascii="宋体" w:hAnsi="宋体" w:cs="宋体" w:hint="eastAsia"/>
                <w:szCs w:val="21"/>
              </w:rPr>
              <w:t>10</w:t>
            </w:r>
          </w:p>
        </w:tc>
        <w:tc>
          <w:tcPr>
            <w:tcW w:w="1226" w:type="dxa"/>
            <w:vAlign w:val="center"/>
          </w:tcPr>
          <w:p w:rsidR="000510C2" w:rsidRPr="00BD50E2" w:rsidRDefault="000510C2" w:rsidP="003D0BEF">
            <w:pPr>
              <w:jc w:val="center"/>
              <w:rPr>
                <w:rFonts w:ascii="宋体" w:hAnsi="宋体" w:cs="宋体"/>
                <w:szCs w:val="21"/>
              </w:rPr>
            </w:pPr>
            <w:r w:rsidRPr="00BD50E2">
              <w:rPr>
                <w:rFonts w:ascii="宋体" w:hAnsi="宋体" w:cs="宋体" w:hint="eastAsia"/>
                <w:szCs w:val="21"/>
              </w:rPr>
              <w:t>企业</w:t>
            </w:r>
            <w:r w:rsidR="00AF4EA1">
              <w:rPr>
                <w:rFonts w:ascii="宋体" w:hAnsi="宋体" w:cs="宋体" w:hint="eastAsia"/>
                <w:szCs w:val="21"/>
              </w:rPr>
              <w:t>实力</w:t>
            </w:r>
          </w:p>
          <w:p w:rsidR="000510C2" w:rsidRPr="00BD50E2" w:rsidRDefault="000510C2" w:rsidP="00AF4EA1">
            <w:pPr>
              <w:jc w:val="center"/>
              <w:rPr>
                <w:rFonts w:ascii="宋体" w:hAnsi="宋体" w:cs="宋体"/>
                <w:szCs w:val="21"/>
              </w:rPr>
            </w:pPr>
            <w:r w:rsidRPr="00BD50E2">
              <w:rPr>
                <w:rFonts w:ascii="宋体" w:hAnsi="宋体" w:cs="宋体" w:hint="eastAsia"/>
                <w:szCs w:val="21"/>
              </w:rPr>
              <w:t>（</w:t>
            </w:r>
            <w:r w:rsidR="00AF4EA1">
              <w:rPr>
                <w:rFonts w:ascii="宋体" w:hAnsi="宋体" w:cs="宋体" w:hint="eastAsia"/>
                <w:szCs w:val="21"/>
              </w:rPr>
              <w:t>4</w:t>
            </w:r>
            <w:r w:rsidRPr="00BD50E2">
              <w:rPr>
                <w:rFonts w:ascii="宋体" w:hAnsi="宋体" w:cs="宋体" w:hint="eastAsia"/>
                <w:szCs w:val="21"/>
              </w:rPr>
              <w:t>）</w:t>
            </w:r>
          </w:p>
        </w:tc>
        <w:tc>
          <w:tcPr>
            <w:tcW w:w="6804" w:type="dxa"/>
            <w:vAlign w:val="center"/>
          </w:tcPr>
          <w:p w:rsidR="000510C2" w:rsidRDefault="00AF4EA1" w:rsidP="003D0BEF">
            <w:pPr>
              <w:spacing w:line="360" w:lineRule="auto"/>
              <w:rPr>
                <w:rFonts w:ascii="宋体" w:hAnsi="宋体" w:cs="宋体"/>
                <w:color w:val="000000" w:themeColor="text1"/>
                <w:szCs w:val="21"/>
              </w:rPr>
            </w:pPr>
            <w:r>
              <w:rPr>
                <w:rFonts w:ascii="宋体" w:hAnsi="宋体" w:cs="宋体" w:hint="eastAsia"/>
                <w:color w:val="000000" w:themeColor="text1"/>
                <w:szCs w:val="21"/>
              </w:rPr>
              <w:t>1.</w:t>
            </w:r>
            <w:r w:rsidR="000510C2" w:rsidRPr="007F4092">
              <w:rPr>
                <w:rFonts w:ascii="宋体" w:hAnsi="宋体" w:cs="宋体" w:hint="eastAsia"/>
                <w:color w:val="000000" w:themeColor="text1"/>
                <w:szCs w:val="21"/>
              </w:rPr>
              <w:t>根据投标人提供的</w:t>
            </w:r>
            <w:r w:rsidR="000510C2">
              <w:rPr>
                <w:rFonts w:ascii="宋体" w:hAnsi="宋体" w:cs="宋体" w:hint="eastAsia"/>
                <w:color w:val="000000" w:themeColor="text1"/>
                <w:szCs w:val="21"/>
              </w:rPr>
              <w:t>企业</w:t>
            </w:r>
            <w:r w:rsidR="000510C2" w:rsidRPr="007F4092">
              <w:rPr>
                <w:rFonts w:ascii="宋体" w:hAnsi="宋体" w:cs="宋体" w:hint="eastAsia"/>
                <w:color w:val="000000" w:themeColor="text1"/>
                <w:szCs w:val="21"/>
              </w:rPr>
              <w:t>资质进行横向比较，</w:t>
            </w:r>
            <w:proofErr w:type="gramStart"/>
            <w:r w:rsidR="000510C2" w:rsidRPr="007F4092">
              <w:rPr>
                <w:rFonts w:ascii="宋体" w:hAnsi="宋体" w:cs="宋体" w:hint="eastAsia"/>
                <w:color w:val="000000" w:themeColor="text1"/>
                <w:szCs w:val="21"/>
              </w:rPr>
              <w:t>优得</w:t>
            </w:r>
            <w:r w:rsidR="000510C2" w:rsidRPr="007F4092">
              <w:rPr>
                <w:rFonts w:ascii="宋体" w:hAnsi="宋体" w:cs="宋体"/>
                <w:color w:val="000000" w:themeColor="text1"/>
                <w:szCs w:val="21"/>
              </w:rPr>
              <w:t>2</w:t>
            </w:r>
            <w:r w:rsidR="000510C2" w:rsidRPr="007F4092">
              <w:rPr>
                <w:rFonts w:ascii="宋体" w:hAnsi="宋体" w:cs="宋体" w:hint="eastAsia"/>
                <w:color w:val="000000" w:themeColor="text1"/>
                <w:szCs w:val="21"/>
              </w:rPr>
              <w:t>分</w:t>
            </w:r>
            <w:proofErr w:type="gramEnd"/>
            <w:r w:rsidR="000510C2" w:rsidRPr="007F4092">
              <w:rPr>
                <w:rFonts w:ascii="宋体" w:hAnsi="宋体" w:cs="宋体" w:hint="eastAsia"/>
                <w:color w:val="000000" w:themeColor="text1"/>
                <w:szCs w:val="21"/>
              </w:rPr>
              <w:t>，其它酌情扣减。</w:t>
            </w:r>
          </w:p>
          <w:p w:rsidR="00AF4EA1" w:rsidRPr="007F4092" w:rsidRDefault="00AF4EA1" w:rsidP="003D0BEF">
            <w:pPr>
              <w:spacing w:line="360" w:lineRule="auto"/>
              <w:rPr>
                <w:rFonts w:ascii="宋体" w:hAnsi="宋体" w:cs="宋体"/>
                <w:color w:val="000000" w:themeColor="text1"/>
                <w:szCs w:val="21"/>
              </w:rPr>
            </w:pPr>
            <w:r>
              <w:rPr>
                <w:rFonts w:ascii="宋体" w:hAnsi="宋体" w:cs="宋体" w:hint="eastAsia"/>
                <w:color w:val="000000" w:themeColor="text1"/>
                <w:szCs w:val="21"/>
              </w:rPr>
              <w:t>2.</w:t>
            </w:r>
            <w:r w:rsidRPr="007F4092">
              <w:rPr>
                <w:rFonts w:ascii="宋体" w:hAnsi="宋体" w:cs="宋体" w:hint="eastAsia"/>
                <w:color w:val="000000" w:themeColor="text1"/>
                <w:szCs w:val="21"/>
              </w:rPr>
              <w:t>综合考虑投标人针对本项目组建的项目团队情况，根据投标人指派的项目经理资质、实施团队和稳定售后服务人员的构成、数量、经验等横向比较，</w:t>
            </w:r>
            <w:proofErr w:type="gramStart"/>
            <w:r w:rsidRPr="007F4092">
              <w:rPr>
                <w:rFonts w:ascii="宋体" w:hAnsi="宋体" w:cs="宋体" w:hint="eastAsia"/>
                <w:color w:val="000000" w:themeColor="text1"/>
                <w:szCs w:val="21"/>
              </w:rPr>
              <w:t>优得</w:t>
            </w:r>
            <w:r w:rsidRPr="007F4092">
              <w:rPr>
                <w:rFonts w:ascii="宋体" w:hAnsi="宋体" w:cs="宋体"/>
                <w:color w:val="000000" w:themeColor="text1"/>
                <w:szCs w:val="21"/>
              </w:rPr>
              <w:t>2</w:t>
            </w:r>
            <w:r w:rsidRPr="007F4092">
              <w:rPr>
                <w:rFonts w:ascii="宋体" w:hAnsi="宋体" w:cs="宋体" w:hint="eastAsia"/>
                <w:color w:val="000000" w:themeColor="text1"/>
                <w:szCs w:val="21"/>
              </w:rPr>
              <w:t>分</w:t>
            </w:r>
            <w:proofErr w:type="gramEnd"/>
            <w:r w:rsidRPr="007F4092">
              <w:rPr>
                <w:rFonts w:ascii="宋体" w:hAnsi="宋体" w:cs="宋体" w:hint="eastAsia"/>
                <w:color w:val="000000" w:themeColor="text1"/>
                <w:szCs w:val="21"/>
              </w:rPr>
              <w:t>，其他酌情扣减。</w:t>
            </w:r>
          </w:p>
        </w:tc>
      </w:tr>
      <w:tr w:rsidR="000510C2" w:rsidRPr="00BD50E2" w:rsidTr="004E4E3B">
        <w:trPr>
          <w:trHeight w:val="416"/>
          <w:jc w:val="center"/>
        </w:trPr>
        <w:tc>
          <w:tcPr>
            <w:tcW w:w="1129" w:type="dxa"/>
            <w:vMerge/>
            <w:vAlign w:val="center"/>
          </w:tcPr>
          <w:p w:rsidR="000510C2" w:rsidRPr="00BD50E2" w:rsidRDefault="000510C2" w:rsidP="003D0BEF">
            <w:pPr>
              <w:spacing w:line="360" w:lineRule="auto"/>
              <w:jc w:val="center"/>
              <w:rPr>
                <w:rFonts w:ascii="宋体" w:hAnsi="宋体" w:cs="宋体"/>
                <w:szCs w:val="21"/>
              </w:rPr>
            </w:pPr>
          </w:p>
        </w:tc>
        <w:tc>
          <w:tcPr>
            <w:tcW w:w="760" w:type="dxa"/>
            <w:vMerge/>
          </w:tcPr>
          <w:p w:rsidR="000510C2" w:rsidRPr="00BD50E2" w:rsidRDefault="000510C2" w:rsidP="003D0BEF">
            <w:pPr>
              <w:spacing w:line="360" w:lineRule="auto"/>
              <w:jc w:val="center"/>
              <w:rPr>
                <w:rFonts w:ascii="宋体" w:hAnsi="宋体" w:cs="宋体"/>
                <w:szCs w:val="21"/>
              </w:rPr>
            </w:pPr>
          </w:p>
        </w:tc>
        <w:tc>
          <w:tcPr>
            <w:tcW w:w="1226" w:type="dxa"/>
            <w:vAlign w:val="center"/>
          </w:tcPr>
          <w:p w:rsidR="000510C2" w:rsidRPr="00BD50E2" w:rsidRDefault="000510C2" w:rsidP="003D0BEF">
            <w:pPr>
              <w:jc w:val="center"/>
              <w:rPr>
                <w:rFonts w:ascii="宋体" w:hAnsi="宋体" w:cs="宋体"/>
                <w:szCs w:val="21"/>
              </w:rPr>
            </w:pPr>
            <w:r w:rsidRPr="00BD50E2">
              <w:rPr>
                <w:rFonts w:ascii="宋体" w:hAnsi="宋体" w:cs="宋体" w:hint="eastAsia"/>
                <w:szCs w:val="21"/>
              </w:rPr>
              <w:t>业绩案例</w:t>
            </w:r>
          </w:p>
          <w:p w:rsidR="000510C2" w:rsidRPr="00BD50E2" w:rsidRDefault="000510C2" w:rsidP="003D0BEF">
            <w:pPr>
              <w:jc w:val="center"/>
              <w:rPr>
                <w:rFonts w:ascii="宋体" w:hAnsi="宋体" w:cs="宋体"/>
                <w:szCs w:val="21"/>
              </w:rPr>
            </w:pPr>
            <w:r w:rsidRPr="00BD50E2">
              <w:rPr>
                <w:rFonts w:ascii="宋体" w:hAnsi="宋体" w:cs="宋体" w:hint="eastAsia"/>
                <w:szCs w:val="21"/>
              </w:rPr>
              <w:t>(6)</w:t>
            </w:r>
          </w:p>
        </w:tc>
        <w:tc>
          <w:tcPr>
            <w:tcW w:w="6804" w:type="dxa"/>
            <w:vAlign w:val="center"/>
          </w:tcPr>
          <w:p w:rsidR="000510C2" w:rsidRPr="00BD50E2" w:rsidRDefault="000510C2" w:rsidP="003D0BEF">
            <w:pPr>
              <w:spacing w:line="360" w:lineRule="auto"/>
              <w:rPr>
                <w:szCs w:val="21"/>
              </w:rPr>
            </w:pPr>
            <w:r w:rsidRPr="00BD50E2">
              <w:rPr>
                <w:rFonts w:hint="eastAsia"/>
                <w:szCs w:val="21"/>
              </w:rPr>
              <w:t>投标人</w:t>
            </w:r>
            <w:r w:rsidR="003D0BEF">
              <w:rPr>
                <w:rFonts w:hint="eastAsia"/>
                <w:szCs w:val="21"/>
              </w:rPr>
              <w:t>2</w:t>
            </w:r>
            <w:r w:rsidR="003D0BEF">
              <w:rPr>
                <w:szCs w:val="21"/>
              </w:rPr>
              <w:t>017</w:t>
            </w:r>
            <w:r w:rsidR="003D0BEF">
              <w:rPr>
                <w:rFonts w:hint="eastAsia"/>
                <w:szCs w:val="21"/>
              </w:rPr>
              <w:t>年</w:t>
            </w:r>
            <w:r w:rsidR="003D0BEF">
              <w:rPr>
                <w:rFonts w:hint="eastAsia"/>
                <w:szCs w:val="21"/>
              </w:rPr>
              <w:t>1</w:t>
            </w:r>
            <w:r w:rsidR="003D0BEF">
              <w:rPr>
                <w:rFonts w:hint="eastAsia"/>
                <w:szCs w:val="21"/>
              </w:rPr>
              <w:t>月以来</w:t>
            </w:r>
            <w:r w:rsidRPr="00BD50E2">
              <w:rPr>
                <w:rFonts w:hint="eastAsia"/>
                <w:szCs w:val="21"/>
              </w:rPr>
              <w:t>与本项目中相类似的业绩案例，每份得</w:t>
            </w:r>
            <w:r w:rsidRPr="00BD50E2">
              <w:rPr>
                <w:rFonts w:hint="eastAsia"/>
                <w:szCs w:val="21"/>
              </w:rPr>
              <w:t>2</w:t>
            </w:r>
            <w:r w:rsidRPr="00BD50E2">
              <w:rPr>
                <w:rFonts w:hint="eastAsia"/>
                <w:szCs w:val="21"/>
              </w:rPr>
              <w:t>分，最多</w:t>
            </w:r>
            <w:r w:rsidRPr="00BD50E2">
              <w:rPr>
                <w:rFonts w:hint="eastAsia"/>
                <w:szCs w:val="21"/>
              </w:rPr>
              <w:t>6</w:t>
            </w:r>
            <w:r w:rsidRPr="00BD50E2">
              <w:rPr>
                <w:rFonts w:hint="eastAsia"/>
                <w:szCs w:val="21"/>
              </w:rPr>
              <w:t>分。</w:t>
            </w:r>
            <w:r w:rsidRPr="00BD50E2">
              <w:rPr>
                <w:rFonts w:ascii="仿宋" w:eastAsia="仿宋" w:hAnsi="仿宋" w:hint="eastAsia"/>
                <w:sz w:val="24"/>
              </w:rPr>
              <w:t>（</w:t>
            </w:r>
            <w:r>
              <w:rPr>
                <w:rFonts w:hint="eastAsia"/>
                <w:color w:val="000000" w:themeColor="text1"/>
                <w:szCs w:val="21"/>
              </w:rPr>
              <w:t>提供</w:t>
            </w:r>
            <w:r w:rsidRPr="007F4092">
              <w:rPr>
                <w:rFonts w:hint="eastAsia"/>
                <w:color w:val="000000" w:themeColor="text1"/>
                <w:szCs w:val="21"/>
              </w:rPr>
              <w:t>完整的合同文本、业主运行使用情况证明及验收合格报告作为佐证材料，</w:t>
            </w:r>
            <w:r>
              <w:rPr>
                <w:rFonts w:hint="eastAsia"/>
                <w:color w:val="000000" w:themeColor="text1"/>
                <w:szCs w:val="21"/>
              </w:rPr>
              <w:t>佐证材料复印件齐全算一份案例，</w:t>
            </w:r>
            <w:r w:rsidRPr="007F4092">
              <w:rPr>
                <w:rFonts w:hint="eastAsia"/>
                <w:color w:val="000000" w:themeColor="text1"/>
                <w:szCs w:val="21"/>
              </w:rPr>
              <w:t>原件备查。同一项目涉及多个用户的分项合同仅算一份案例</w:t>
            </w:r>
            <w:r w:rsidRPr="00BD50E2">
              <w:rPr>
                <w:rFonts w:hint="eastAsia"/>
                <w:szCs w:val="21"/>
              </w:rPr>
              <w:t>）</w:t>
            </w:r>
          </w:p>
        </w:tc>
      </w:tr>
      <w:tr w:rsidR="000510C2" w:rsidRPr="00BD50E2" w:rsidTr="004E4E3B">
        <w:trPr>
          <w:trHeight w:val="1020"/>
          <w:jc w:val="center"/>
        </w:trPr>
        <w:tc>
          <w:tcPr>
            <w:tcW w:w="1129" w:type="dxa"/>
            <w:vMerge w:val="restart"/>
            <w:vAlign w:val="center"/>
          </w:tcPr>
          <w:p w:rsidR="000510C2" w:rsidRPr="00BD50E2" w:rsidRDefault="000510C2" w:rsidP="003D0BEF">
            <w:pPr>
              <w:spacing w:line="360" w:lineRule="auto"/>
              <w:jc w:val="center"/>
              <w:rPr>
                <w:rFonts w:ascii="宋体" w:hAnsi="宋体" w:cs="宋体"/>
                <w:szCs w:val="21"/>
              </w:rPr>
            </w:pPr>
            <w:r w:rsidRPr="00BD50E2">
              <w:rPr>
                <w:rFonts w:ascii="宋体" w:hAnsi="宋体" w:cs="宋体" w:hint="eastAsia"/>
                <w:szCs w:val="21"/>
              </w:rPr>
              <w:t>实施和售后服务</w:t>
            </w:r>
          </w:p>
        </w:tc>
        <w:tc>
          <w:tcPr>
            <w:tcW w:w="760" w:type="dxa"/>
            <w:vMerge w:val="restart"/>
            <w:vAlign w:val="center"/>
          </w:tcPr>
          <w:p w:rsidR="000510C2" w:rsidRPr="00BD50E2" w:rsidRDefault="000510C2" w:rsidP="003D0BEF">
            <w:pPr>
              <w:spacing w:line="360" w:lineRule="auto"/>
              <w:jc w:val="center"/>
              <w:rPr>
                <w:rFonts w:ascii="宋体" w:hAnsi="宋体" w:cs="宋体"/>
                <w:szCs w:val="21"/>
              </w:rPr>
            </w:pPr>
            <w:r w:rsidRPr="00BD50E2">
              <w:rPr>
                <w:rFonts w:ascii="宋体" w:hAnsi="宋体" w:cs="宋体" w:hint="eastAsia"/>
                <w:szCs w:val="21"/>
              </w:rPr>
              <w:t>14</w:t>
            </w:r>
          </w:p>
        </w:tc>
        <w:tc>
          <w:tcPr>
            <w:tcW w:w="1226" w:type="dxa"/>
            <w:vAlign w:val="center"/>
          </w:tcPr>
          <w:p w:rsidR="000510C2" w:rsidRPr="00BD50E2" w:rsidRDefault="000510C2" w:rsidP="003D0BEF">
            <w:pPr>
              <w:jc w:val="center"/>
              <w:rPr>
                <w:rFonts w:ascii="宋体" w:hAnsi="宋体" w:cs="宋体"/>
                <w:szCs w:val="21"/>
              </w:rPr>
            </w:pPr>
            <w:r w:rsidRPr="00BD50E2">
              <w:rPr>
                <w:rFonts w:ascii="宋体" w:hAnsi="宋体" w:cs="宋体" w:hint="eastAsia"/>
                <w:szCs w:val="21"/>
              </w:rPr>
              <w:t>项目实施</w:t>
            </w:r>
            <w:r w:rsidRPr="00BD50E2">
              <w:rPr>
                <w:rFonts w:ascii="宋体" w:hAnsi="宋体" w:cs="宋体"/>
                <w:szCs w:val="21"/>
              </w:rPr>
              <w:br/>
            </w:r>
            <w:r w:rsidRPr="00BD50E2">
              <w:rPr>
                <w:rFonts w:ascii="宋体" w:hAnsi="宋体" w:cs="宋体" w:hint="eastAsia"/>
                <w:szCs w:val="21"/>
              </w:rPr>
              <w:t>（</w:t>
            </w:r>
            <w:r>
              <w:rPr>
                <w:rFonts w:ascii="宋体" w:hAnsi="宋体" w:cs="宋体"/>
                <w:szCs w:val="21"/>
              </w:rPr>
              <w:t>4</w:t>
            </w:r>
            <w:r w:rsidRPr="00BD50E2">
              <w:rPr>
                <w:rFonts w:ascii="宋体" w:hAnsi="宋体" w:cs="宋体" w:hint="eastAsia"/>
                <w:szCs w:val="21"/>
              </w:rPr>
              <w:t>）</w:t>
            </w:r>
          </w:p>
        </w:tc>
        <w:tc>
          <w:tcPr>
            <w:tcW w:w="6804" w:type="dxa"/>
            <w:vAlign w:val="center"/>
          </w:tcPr>
          <w:p w:rsidR="000510C2" w:rsidRPr="00BD50E2" w:rsidRDefault="000510C2" w:rsidP="003D0BEF">
            <w:pPr>
              <w:spacing w:line="360" w:lineRule="auto"/>
              <w:rPr>
                <w:rFonts w:ascii="宋体" w:hAnsi="宋体" w:cs="宋体"/>
                <w:szCs w:val="21"/>
              </w:rPr>
            </w:pPr>
            <w:r w:rsidRPr="00BD50E2">
              <w:rPr>
                <w:rFonts w:ascii="宋体" w:hAnsi="宋体" w:cs="宋体" w:hint="eastAsia"/>
                <w:szCs w:val="21"/>
              </w:rPr>
              <w:t>提供针对本项目的详细实施方案，各投标人横向对比，</w:t>
            </w:r>
            <w:proofErr w:type="gramStart"/>
            <w:r w:rsidRPr="00BD50E2">
              <w:rPr>
                <w:rFonts w:ascii="宋体" w:hAnsi="宋体" w:cs="宋体" w:hint="eastAsia"/>
                <w:szCs w:val="21"/>
              </w:rPr>
              <w:t>优得</w:t>
            </w:r>
            <w:r>
              <w:rPr>
                <w:rFonts w:ascii="宋体" w:hAnsi="宋体" w:cs="宋体"/>
                <w:szCs w:val="21"/>
              </w:rPr>
              <w:t>4</w:t>
            </w:r>
            <w:r w:rsidRPr="00BD50E2">
              <w:rPr>
                <w:rFonts w:ascii="宋体" w:hAnsi="宋体" w:cs="宋体"/>
                <w:szCs w:val="21"/>
              </w:rPr>
              <w:t>分</w:t>
            </w:r>
            <w:proofErr w:type="gramEnd"/>
            <w:r w:rsidRPr="007F4092">
              <w:rPr>
                <w:rFonts w:hint="eastAsia"/>
                <w:color w:val="000000" w:themeColor="text1"/>
              </w:rPr>
              <w:t>，其它酌情扣减</w:t>
            </w:r>
            <w:r w:rsidRPr="00BD50E2">
              <w:rPr>
                <w:rFonts w:ascii="宋体" w:hAnsi="宋体" w:cs="宋体"/>
                <w:szCs w:val="21"/>
              </w:rPr>
              <w:t>。</w:t>
            </w:r>
          </w:p>
        </w:tc>
      </w:tr>
      <w:tr w:rsidR="000510C2" w:rsidRPr="00BD50E2" w:rsidTr="004E4E3B">
        <w:trPr>
          <w:trHeight w:val="1020"/>
          <w:jc w:val="center"/>
        </w:trPr>
        <w:tc>
          <w:tcPr>
            <w:tcW w:w="1129" w:type="dxa"/>
            <w:vMerge/>
            <w:vAlign w:val="center"/>
          </w:tcPr>
          <w:p w:rsidR="000510C2" w:rsidRPr="00BD50E2" w:rsidRDefault="000510C2" w:rsidP="003D0BEF">
            <w:pPr>
              <w:spacing w:line="360" w:lineRule="auto"/>
              <w:jc w:val="center"/>
              <w:rPr>
                <w:rFonts w:ascii="宋体" w:hAnsi="宋体" w:cs="宋体"/>
                <w:szCs w:val="21"/>
              </w:rPr>
            </w:pPr>
          </w:p>
        </w:tc>
        <w:tc>
          <w:tcPr>
            <w:tcW w:w="760" w:type="dxa"/>
            <w:vMerge/>
            <w:vAlign w:val="center"/>
          </w:tcPr>
          <w:p w:rsidR="000510C2" w:rsidRPr="00BD50E2" w:rsidRDefault="000510C2" w:rsidP="003D0BEF">
            <w:pPr>
              <w:spacing w:line="360" w:lineRule="auto"/>
              <w:jc w:val="center"/>
              <w:rPr>
                <w:rFonts w:ascii="宋体" w:hAnsi="宋体" w:cs="宋体"/>
                <w:szCs w:val="21"/>
              </w:rPr>
            </w:pPr>
          </w:p>
        </w:tc>
        <w:tc>
          <w:tcPr>
            <w:tcW w:w="1226" w:type="dxa"/>
            <w:vAlign w:val="center"/>
          </w:tcPr>
          <w:p w:rsidR="000510C2" w:rsidRPr="00BD50E2" w:rsidRDefault="000510C2" w:rsidP="003D0BEF">
            <w:pPr>
              <w:jc w:val="center"/>
              <w:rPr>
                <w:rFonts w:ascii="宋体" w:hAnsi="宋体" w:cs="宋体"/>
                <w:szCs w:val="21"/>
              </w:rPr>
            </w:pPr>
            <w:r w:rsidRPr="00BD50E2">
              <w:rPr>
                <w:rFonts w:ascii="宋体" w:hAnsi="宋体" w:cs="宋体" w:hint="eastAsia"/>
                <w:szCs w:val="21"/>
              </w:rPr>
              <w:t>售后服务</w:t>
            </w:r>
          </w:p>
          <w:p w:rsidR="000510C2" w:rsidRPr="00BD50E2" w:rsidRDefault="000510C2" w:rsidP="003D0BEF">
            <w:pPr>
              <w:jc w:val="center"/>
              <w:rPr>
                <w:rFonts w:ascii="宋体" w:hAnsi="宋体" w:cs="宋体"/>
                <w:szCs w:val="21"/>
              </w:rPr>
            </w:pPr>
            <w:r w:rsidRPr="00BD50E2">
              <w:rPr>
                <w:rFonts w:ascii="宋体" w:hAnsi="宋体" w:cs="宋体" w:hint="eastAsia"/>
                <w:szCs w:val="21"/>
              </w:rPr>
              <w:t>（6）</w:t>
            </w:r>
          </w:p>
        </w:tc>
        <w:tc>
          <w:tcPr>
            <w:tcW w:w="6804" w:type="dxa"/>
            <w:vAlign w:val="center"/>
          </w:tcPr>
          <w:p w:rsidR="000510C2" w:rsidRPr="00BD50E2" w:rsidRDefault="000510C2" w:rsidP="003D0BEF">
            <w:pPr>
              <w:spacing w:line="360" w:lineRule="auto"/>
              <w:rPr>
                <w:rFonts w:ascii="宋体" w:hAnsi="宋体" w:cs="宋体"/>
                <w:szCs w:val="21"/>
              </w:rPr>
            </w:pPr>
            <w:r w:rsidRPr="00BD50E2">
              <w:rPr>
                <w:rFonts w:ascii="宋体" w:hAnsi="宋体" w:cs="宋体" w:hint="eastAsia"/>
                <w:szCs w:val="21"/>
              </w:rPr>
              <w:t>根据售后服务方案、本地化服务能力、故障响应时间等，各投标人横向对比，</w:t>
            </w:r>
            <w:proofErr w:type="gramStart"/>
            <w:r w:rsidRPr="00BD50E2">
              <w:rPr>
                <w:rFonts w:ascii="宋体" w:hAnsi="宋体" w:cs="宋体" w:hint="eastAsia"/>
                <w:szCs w:val="21"/>
              </w:rPr>
              <w:t>优得</w:t>
            </w:r>
            <w:proofErr w:type="gramEnd"/>
            <w:r w:rsidRPr="00BD50E2">
              <w:rPr>
                <w:rFonts w:ascii="宋体" w:hAnsi="宋体" w:cs="宋体" w:hint="eastAsia"/>
                <w:szCs w:val="21"/>
              </w:rPr>
              <w:t>5</w:t>
            </w:r>
            <w:r w:rsidRPr="00BD50E2">
              <w:rPr>
                <w:rFonts w:ascii="宋体" w:hAnsi="宋体" w:cs="宋体"/>
                <w:szCs w:val="21"/>
              </w:rPr>
              <w:t>-</w:t>
            </w:r>
            <w:r w:rsidRPr="00BD50E2">
              <w:rPr>
                <w:rFonts w:ascii="宋体" w:hAnsi="宋体" w:cs="宋体" w:hint="eastAsia"/>
                <w:szCs w:val="21"/>
              </w:rPr>
              <w:t>6</w:t>
            </w:r>
            <w:r w:rsidRPr="00BD50E2">
              <w:rPr>
                <w:rFonts w:ascii="宋体" w:hAnsi="宋体" w:cs="宋体"/>
                <w:szCs w:val="21"/>
              </w:rPr>
              <w:t>分，</w:t>
            </w:r>
            <w:proofErr w:type="gramStart"/>
            <w:r w:rsidRPr="00BD50E2">
              <w:rPr>
                <w:rFonts w:ascii="宋体" w:hAnsi="宋体" w:cs="宋体" w:hint="eastAsia"/>
                <w:szCs w:val="21"/>
              </w:rPr>
              <w:t>良</w:t>
            </w:r>
            <w:r w:rsidRPr="00BD50E2">
              <w:rPr>
                <w:rFonts w:ascii="宋体" w:hAnsi="宋体" w:cs="宋体"/>
                <w:szCs w:val="21"/>
              </w:rPr>
              <w:t>得</w:t>
            </w:r>
            <w:proofErr w:type="gramEnd"/>
            <w:r w:rsidRPr="00BD50E2">
              <w:rPr>
                <w:rFonts w:ascii="宋体" w:hAnsi="宋体" w:cs="宋体" w:hint="eastAsia"/>
                <w:szCs w:val="21"/>
              </w:rPr>
              <w:t>3</w:t>
            </w:r>
            <w:r w:rsidRPr="00BD50E2">
              <w:rPr>
                <w:rFonts w:ascii="宋体" w:hAnsi="宋体" w:cs="宋体"/>
                <w:szCs w:val="21"/>
              </w:rPr>
              <w:t>-</w:t>
            </w:r>
            <w:r w:rsidRPr="00BD50E2">
              <w:rPr>
                <w:rFonts w:ascii="宋体" w:hAnsi="宋体" w:cs="宋体" w:hint="eastAsia"/>
                <w:szCs w:val="21"/>
              </w:rPr>
              <w:t>4</w:t>
            </w:r>
            <w:r w:rsidRPr="00BD50E2">
              <w:rPr>
                <w:rFonts w:ascii="宋体" w:hAnsi="宋体" w:cs="宋体"/>
                <w:szCs w:val="21"/>
              </w:rPr>
              <w:t>分，</w:t>
            </w:r>
            <w:r w:rsidRPr="00BD50E2">
              <w:rPr>
                <w:rFonts w:ascii="宋体" w:hAnsi="宋体" w:cs="宋体" w:hint="eastAsia"/>
                <w:szCs w:val="21"/>
              </w:rPr>
              <w:t>一般</w:t>
            </w:r>
            <w:r w:rsidRPr="00BD50E2">
              <w:rPr>
                <w:rFonts w:ascii="宋体" w:hAnsi="宋体" w:cs="宋体"/>
                <w:szCs w:val="21"/>
              </w:rPr>
              <w:t>得</w:t>
            </w:r>
            <w:r w:rsidRPr="00BD50E2">
              <w:rPr>
                <w:rFonts w:ascii="宋体" w:hAnsi="宋体" w:cs="宋体" w:hint="eastAsia"/>
                <w:szCs w:val="21"/>
              </w:rPr>
              <w:t>1</w:t>
            </w:r>
            <w:r w:rsidRPr="00BD50E2">
              <w:rPr>
                <w:rFonts w:ascii="宋体" w:hAnsi="宋体" w:cs="宋体"/>
                <w:szCs w:val="21"/>
              </w:rPr>
              <w:t>-</w:t>
            </w:r>
            <w:r w:rsidRPr="00BD50E2">
              <w:rPr>
                <w:rFonts w:ascii="宋体" w:hAnsi="宋体" w:cs="宋体" w:hint="eastAsia"/>
                <w:szCs w:val="21"/>
              </w:rPr>
              <w:t>2</w:t>
            </w:r>
            <w:r w:rsidRPr="00BD50E2">
              <w:rPr>
                <w:rFonts w:ascii="宋体" w:hAnsi="宋体" w:cs="宋体"/>
                <w:szCs w:val="21"/>
              </w:rPr>
              <w:t>分。</w:t>
            </w:r>
          </w:p>
        </w:tc>
      </w:tr>
      <w:tr w:rsidR="000510C2" w:rsidRPr="00BD50E2" w:rsidTr="004E4E3B">
        <w:trPr>
          <w:trHeight w:val="246"/>
          <w:jc w:val="center"/>
        </w:trPr>
        <w:tc>
          <w:tcPr>
            <w:tcW w:w="1129" w:type="dxa"/>
            <w:vMerge/>
            <w:vAlign w:val="center"/>
          </w:tcPr>
          <w:p w:rsidR="000510C2" w:rsidRPr="00BD50E2" w:rsidRDefault="000510C2" w:rsidP="003D0BEF">
            <w:pPr>
              <w:spacing w:line="360" w:lineRule="auto"/>
              <w:jc w:val="center"/>
              <w:rPr>
                <w:rFonts w:ascii="宋体" w:hAnsi="宋体" w:cs="宋体"/>
                <w:szCs w:val="21"/>
              </w:rPr>
            </w:pPr>
          </w:p>
        </w:tc>
        <w:tc>
          <w:tcPr>
            <w:tcW w:w="760" w:type="dxa"/>
            <w:vMerge/>
          </w:tcPr>
          <w:p w:rsidR="000510C2" w:rsidRPr="00BD50E2" w:rsidRDefault="000510C2" w:rsidP="003D0BEF">
            <w:pPr>
              <w:spacing w:line="360" w:lineRule="auto"/>
              <w:jc w:val="center"/>
              <w:rPr>
                <w:rFonts w:ascii="宋体" w:hAnsi="宋体" w:cs="宋体"/>
                <w:szCs w:val="21"/>
              </w:rPr>
            </w:pPr>
          </w:p>
        </w:tc>
        <w:tc>
          <w:tcPr>
            <w:tcW w:w="1226" w:type="dxa"/>
            <w:vAlign w:val="center"/>
          </w:tcPr>
          <w:p w:rsidR="000510C2" w:rsidRPr="00BD50E2" w:rsidRDefault="000510C2" w:rsidP="003D0BEF">
            <w:pPr>
              <w:jc w:val="center"/>
              <w:rPr>
                <w:rFonts w:ascii="宋体" w:hAnsi="宋体" w:cs="宋体"/>
                <w:szCs w:val="21"/>
              </w:rPr>
            </w:pPr>
            <w:r w:rsidRPr="00BD50E2">
              <w:rPr>
                <w:rFonts w:ascii="宋体" w:hAnsi="宋体" w:cs="宋体" w:hint="eastAsia"/>
                <w:szCs w:val="21"/>
              </w:rPr>
              <w:t>质保期</w:t>
            </w:r>
          </w:p>
          <w:p w:rsidR="000510C2" w:rsidRPr="00BD50E2" w:rsidRDefault="000510C2" w:rsidP="003D0BEF">
            <w:pPr>
              <w:jc w:val="center"/>
              <w:rPr>
                <w:rFonts w:ascii="宋体" w:hAnsi="宋体" w:cs="宋体"/>
                <w:szCs w:val="21"/>
              </w:rPr>
            </w:pPr>
            <w:r w:rsidRPr="00BD50E2">
              <w:rPr>
                <w:rFonts w:ascii="宋体" w:hAnsi="宋体" w:cs="宋体" w:hint="eastAsia"/>
                <w:szCs w:val="21"/>
              </w:rPr>
              <w:t>(</w:t>
            </w:r>
            <w:r>
              <w:rPr>
                <w:rFonts w:ascii="宋体" w:hAnsi="宋体" w:cs="宋体"/>
                <w:szCs w:val="21"/>
              </w:rPr>
              <w:t>4</w:t>
            </w:r>
            <w:r w:rsidRPr="00BD50E2">
              <w:rPr>
                <w:rFonts w:ascii="宋体" w:hAnsi="宋体" w:cs="宋体" w:hint="eastAsia"/>
                <w:szCs w:val="21"/>
              </w:rPr>
              <w:t>)</w:t>
            </w:r>
          </w:p>
        </w:tc>
        <w:tc>
          <w:tcPr>
            <w:tcW w:w="6804" w:type="dxa"/>
            <w:vAlign w:val="center"/>
          </w:tcPr>
          <w:p w:rsidR="000510C2" w:rsidRPr="00BD50E2" w:rsidRDefault="000510C2" w:rsidP="00AF4EA1">
            <w:pPr>
              <w:spacing w:line="360" w:lineRule="auto"/>
              <w:rPr>
                <w:rFonts w:ascii="宋体" w:hAnsi="宋体" w:cs="宋体"/>
                <w:szCs w:val="21"/>
              </w:rPr>
            </w:pPr>
            <w:r w:rsidRPr="00BD50E2">
              <w:rPr>
                <w:rFonts w:hint="eastAsia"/>
                <w:szCs w:val="21"/>
              </w:rPr>
              <w:t>满足招标文件原厂质保</w:t>
            </w:r>
            <w:r>
              <w:rPr>
                <w:rFonts w:hint="eastAsia"/>
                <w:szCs w:val="21"/>
              </w:rPr>
              <w:t>三</w:t>
            </w:r>
            <w:r w:rsidRPr="00BD50E2">
              <w:rPr>
                <w:rFonts w:hint="eastAsia"/>
                <w:szCs w:val="21"/>
              </w:rPr>
              <w:t>年</w:t>
            </w:r>
            <w:r w:rsidR="00AF4EA1">
              <w:rPr>
                <w:rFonts w:hint="eastAsia"/>
                <w:szCs w:val="21"/>
              </w:rPr>
              <w:t>得</w:t>
            </w:r>
            <w:r w:rsidR="00AF4EA1">
              <w:rPr>
                <w:rFonts w:hint="eastAsia"/>
                <w:szCs w:val="21"/>
              </w:rPr>
              <w:t>2</w:t>
            </w:r>
            <w:r w:rsidR="00AF4EA1">
              <w:rPr>
                <w:rFonts w:hint="eastAsia"/>
                <w:szCs w:val="21"/>
              </w:rPr>
              <w:t>分</w:t>
            </w:r>
            <w:r w:rsidRPr="00BD50E2">
              <w:rPr>
                <w:rFonts w:hint="eastAsia"/>
                <w:szCs w:val="21"/>
              </w:rPr>
              <w:t>，每延长一年加</w:t>
            </w:r>
            <w:r w:rsidR="00AF4EA1">
              <w:rPr>
                <w:rFonts w:ascii="宋体" w:hAnsi="宋体" w:cs="宋体" w:hint="eastAsia"/>
                <w:szCs w:val="21"/>
              </w:rPr>
              <w:t>1</w:t>
            </w:r>
            <w:r w:rsidRPr="00BD50E2">
              <w:rPr>
                <w:rFonts w:ascii="宋体" w:hAnsi="宋体" w:cs="宋体" w:hint="eastAsia"/>
                <w:szCs w:val="21"/>
              </w:rPr>
              <w:t>分，最多加</w:t>
            </w:r>
            <w:r w:rsidR="00AF4EA1">
              <w:rPr>
                <w:rFonts w:ascii="宋体" w:hAnsi="宋体" w:cs="宋体" w:hint="eastAsia"/>
                <w:szCs w:val="21"/>
              </w:rPr>
              <w:t>2</w:t>
            </w:r>
            <w:r w:rsidRPr="00BD50E2">
              <w:rPr>
                <w:rFonts w:ascii="宋体" w:hAnsi="宋体" w:cs="宋体" w:hint="eastAsia"/>
                <w:szCs w:val="21"/>
              </w:rPr>
              <w:t>分。</w:t>
            </w:r>
          </w:p>
        </w:tc>
      </w:tr>
      <w:tr w:rsidR="000510C2" w:rsidRPr="00BD50E2" w:rsidTr="004E4E3B">
        <w:trPr>
          <w:jc w:val="center"/>
        </w:trPr>
        <w:tc>
          <w:tcPr>
            <w:tcW w:w="1129" w:type="dxa"/>
            <w:vAlign w:val="center"/>
          </w:tcPr>
          <w:p w:rsidR="000510C2" w:rsidRPr="00BD50E2" w:rsidRDefault="000510C2" w:rsidP="003D0BEF">
            <w:pPr>
              <w:spacing w:line="360" w:lineRule="auto"/>
              <w:jc w:val="center"/>
              <w:rPr>
                <w:rFonts w:ascii="宋体" w:hAnsi="宋体" w:cs="宋体"/>
                <w:szCs w:val="21"/>
              </w:rPr>
            </w:pPr>
            <w:r w:rsidRPr="00BD50E2">
              <w:rPr>
                <w:rFonts w:ascii="宋体" w:hAnsi="宋体" w:cs="宋体" w:hint="eastAsia"/>
                <w:szCs w:val="21"/>
              </w:rPr>
              <w:t>其他</w:t>
            </w:r>
          </w:p>
        </w:tc>
        <w:tc>
          <w:tcPr>
            <w:tcW w:w="760" w:type="dxa"/>
            <w:vAlign w:val="center"/>
          </w:tcPr>
          <w:p w:rsidR="000510C2" w:rsidRPr="00BD50E2" w:rsidRDefault="000510C2" w:rsidP="003D0BEF">
            <w:pPr>
              <w:spacing w:line="360" w:lineRule="auto"/>
              <w:jc w:val="center"/>
              <w:rPr>
                <w:rFonts w:ascii="宋体" w:hAnsi="宋体" w:cs="宋体"/>
                <w:szCs w:val="21"/>
              </w:rPr>
            </w:pPr>
            <w:r w:rsidRPr="00BD50E2">
              <w:rPr>
                <w:rFonts w:ascii="宋体" w:hAnsi="宋体" w:cs="宋体" w:hint="eastAsia"/>
                <w:szCs w:val="21"/>
              </w:rPr>
              <w:t>1</w:t>
            </w:r>
          </w:p>
        </w:tc>
        <w:tc>
          <w:tcPr>
            <w:tcW w:w="1226" w:type="dxa"/>
            <w:vAlign w:val="center"/>
          </w:tcPr>
          <w:p w:rsidR="000510C2" w:rsidRPr="00BD50E2" w:rsidRDefault="000510C2" w:rsidP="003D0BEF">
            <w:pPr>
              <w:spacing w:line="360" w:lineRule="auto"/>
              <w:jc w:val="center"/>
              <w:rPr>
                <w:rFonts w:ascii="宋体" w:hAnsi="宋体" w:cs="宋体"/>
                <w:szCs w:val="21"/>
              </w:rPr>
            </w:pPr>
            <w:r w:rsidRPr="00BD50E2">
              <w:rPr>
                <w:rFonts w:ascii="宋体" w:hAnsi="宋体" w:cs="宋体" w:hint="eastAsia"/>
                <w:szCs w:val="21"/>
              </w:rPr>
              <w:t>投标文件</w:t>
            </w:r>
          </w:p>
        </w:tc>
        <w:tc>
          <w:tcPr>
            <w:tcW w:w="6804" w:type="dxa"/>
            <w:vAlign w:val="center"/>
          </w:tcPr>
          <w:p w:rsidR="000510C2" w:rsidRPr="00BD50E2" w:rsidRDefault="000510C2" w:rsidP="003D0BEF">
            <w:pPr>
              <w:widowControl/>
              <w:spacing w:line="360" w:lineRule="auto"/>
              <w:rPr>
                <w:rFonts w:ascii="宋体" w:hAnsi="宋体" w:cs="宋体"/>
                <w:szCs w:val="21"/>
              </w:rPr>
            </w:pPr>
            <w:r w:rsidRPr="00BD50E2">
              <w:rPr>
                <w:rFonts w:hint="eastAsia"/>
              </w:rPr>
              <w:t>标书规范且有关键指标索引的，得</w:t>
            </w:r>
            <w:r w:rsidRPr="00BD50E2">
              <w:t>1</w:t>
            </w:r>
            <w:r w:rsidRPr="00BD50E2">
              <w:rPr>
                <w:rFonts w:hint="eastAsia"/>
              </w:rPr>
              <w:t>分，其他酌情扣减，扣完为止。</w:t>
            </w:r>
          </w:p>
        </w:tc>
      </w:tr>
      <w:tr w:rsidR="000510C2" w:rsidRPr="00BD50E2" w:rsidTr="004E4E3B">
        <w:trPr>
          <w:jc w:val="center"/>
        </w:trPr>
        <w:tc>
          <w:tcPr>
            <w:tcW w:w="1129" w:type="dxa"/>
            <w:vAlign w:val="center"/>
          </w:tcPr>
          <w:p w:rsidR="000510C2" w:rsidRPr="00BD50E2" w:rsidRDefault="000510C2" w:rsidP="003D0BEF">
            <w:pPr>
              <w:spacing w:line="360" w:lineRule="auto"/>
              <w:jc w:val="center"/>
              <w:rPr>
                <w:rFonts w:ascii="宋体" w:hAnsi="宋体" w:cs="宋体"/>
                <w:szCs w:val="21"/>
              </w:rPr>
            </w:pPr>
            <w:r w:rsidRPr="00BD50E2">
              <w:rPr>
                <w:rFonts w:ascii="宋体" w:hAnsi="宋体" w:cs="宋体" w:hint="eastAsia"/>
                <w:szCs w:val="21"/>
              </w:rPr>
              <w:t>合计</w:t>
            </w:r>
          </w:p>
        </w:tc>
        <w:tc>
          <w:tcPr>
            <w:tcW w:w="760" w:type="dxa"/>
            <w:vAlign w:val="center"/>
          </w:tcPr>
          <w:p w:rsidR="000510C2" w:rsidRPr="00BD50E2" w:rsidRDefault="000510C2" w:rsidP="003D0BEF">
            <w:pPr>
              <w:spacing w:line="360" w:lineRule="auto"/>
              <w:jc w:val="center"/>
              <w:rPr>
                <w:rFonts w:ascii="宋体" w:hAnsi="宋体" w:cs="宋体"/>
                <w:szCs w:val="21"/>
              </w:rPr>
            </w:pPr>
            <w:r w:rsidRPr="00BD50E2">
              <w:rPr>
                <w:rFonts w:ascii="宋体" w:hAnsi="宋体" w:cs="宋体" w:hint="eastAsia"/>
                <w:szCs w:val="21"/>
              </w:rPr>
              <w:t>1</w:t>
            </w:r>
            <w:r w:rsidRPr="00BD50E2">
              <w:rPr>
                <w:rFonts w:ascii="宋体" w:hAnsi="宋体" w:cs="宋体"/>
                <w:szCs w:val="21"/>
              </w:rPr>
              <w:t>00</w:t>
            </w:r>
          </w:p>
        </w:tc>
        <w:tc>
          <w:tcPr>
            <w:tcW w:w="8030" w:type="dxa"/>
            <w:gridSpan w:val="2"/>
            <w:vAlign w:val="center"/>
          </w:tcPr>
          <w:p w:rsidR="000510C2" w:rsidRPr="00BD50E2" w:rsidRDefault="000510C2" w:rsidP="003D0BEF">
            <w:pPr>
              <w:widowControl/>
              <w:spacing w:line="360" w:lineRule="auto"/>
            </w:pPr>
            <w:r w:rsidRPr="00BD50E2">
              <w:rPr>
                <w:rFonts w:hint="eastAsia"/>
                <w:szCs w:val="21"/>
              </w:rPr>
              <w:t>投标人最后得分保留两位小数</w:t>
            </w:r>
          </w:p>
        </w:tc>
      </w:tr>
    </w:tbl>
    <w:p w:rsidR="00DD2535" w:rsidRPr="000510C2" w:rsidRDefault="00DD2535" w:rsidP="00DA225B">
      <w:pPr>
        <w:spacing w:line="353" w:lineRule="auto"/>
        <w:ind w:firstLineChars="200" w:firstLine="480"/>
        <w:rPr>
          <w:rFonts w:ascii="宋体" w:hAnsi="宋体"/>
          <w:bCs/>
          <w:color w:val="000000" w:themeColor="text1"/>
          <w:sz w:val="24"/>
        </w:rPr>
      </w:pPr>
    </w:p>
    <w:p w:rsidR="00DD2535" w:rsidRDefault="00B164CE">
      <w:pPr>
        <w:spacing w:line="353" w:lineRule="auto"/>
        <w:rPr>
          <w:b/>
          <w:color w:val="000000" w:themeColor="text1"/>
          <w:sz w:val="24"/>
        </w:rPr>
      </w:pPr>
      <w:r>
        <w:rPr>
          <w:rFonts w:hint="eastAsia"/>
          <w:b/>
          <w:color w:val="000000" w:themeColor="text1"/>
          <w:sz w:val="24"/>
        </w:rPr>
        <w:t>为便于评分，请投标人按评分表样式，逐条列出证明材料所在页码，格式自定。</w:t>
      </w:r>
    </w:p>
    <w:p w:rsidR="00DD2535" w:rsidRDefault="00B164CE">
      <w:pPr>
        <w:pStyle w:val="2"/>
        <w:rPr>
          <w:rFonts w:ascii="Times New Roman"/>
          <w:b w:val="0"/>
          <w:color w:val="000000" w:themeColor="text1"/>
          <w:sz w:val="24"/>
        </w:rPr>
      </w:pPr>
      <w:bookmarkStart w:id="12" w:name="_Toc53484104"/>
      <w:r>
        <w:rPr>
          <w:rFonts w:hint="eastAsia"/>
          <w:color w:val="000000" w:themeColor="text1"/>
        </w:rPr>
        <w:lastRenderedPageBreak/>
        <w:t>六、定标</w:t>
      </w:r>
      <w:bookmarkEnd w:id="12"/>
    </w:p>
    <w:p w:rsidR="00DD2535" w:rsidRDefault="00B164CE">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竞争性磋商小组</w:t>
      </w:r>
      <w:r>
        <w:rPr>
          <w:rFonts w:ascii="宋体" w:hint="eastAsia"/>
          <w:color w:val="000000" w:themeColor="text1"/>
          <w:sz w:val="24"/>
          <w:lang w:val="zh-CN"/>
        </w:rPr>
        <w:t>按照</w:t>
      </w:r>
      <w:r>
        <w:rPr>
          <w:rFonts w:hint="eastAsia"/>
          <w:color w:val="000000" w:themeColor="text1"/>
          <w:sz w:val="24"/>
        </w:rPr>
        <w:t>综合评分结果</w:t>
      </w:r>
      <w:r>
        <w:rPr>
          <w:rFonts w:ascii="宋体" w:hint="eastAsia"/>
          <w:color w:val="000000" w:themeColor="text1"/>
          <w:sz w:val="24"/>
          <w:lang w:val="zh-CN"/>
        </w:rPr>
        <w:t>对投标人进行排序。</w:t>
      </w:r>
      <w:r>
        <w:rPr>
          <w:rFonts w:hint="eastAsia"/>
          <w:color w:val="000000" w:themeColor="text1"/>
          <w:sz w:val="24"/>
        </w:rPr>
        <w:t>排序相同的，按最后磋商价格由低到高顺序排列。排名第一的投标人将被推荐为中标候选人或者直接被确定为中标人。</w:t>
      </w:r>
    </w:p>
    <w:p w:rsidR="00DD2535" w:rsidRDefault="00B164CE">
      <w:pPr>
        <w:spacing w:line="360" w:lineRule="auto"/>
        <w:ind w:firstLineChars="196" w:firstLine="472"/>
        <w:rPr>
          <w:rFonts w:ascii="宋体" w:cs="Arial"/>
          <w:color w:val="000000" w:themeColor="text1"/>
          <w:sz w:val="24"/>
        </w:rPr>
      </w:pPr>
      <w:r>
        <w:rPr>
          <w:b/>
          <w:color w:val="000000" w:themeColor="text1"/>
          <w:sz w:val="24"/>
        </w:rPr>
        <w:t xml:space="preserve">6.2. </w:t>
      </w:r>
      <w:r>
        <w:rPr>
          <w:rFonts w:ascii="宋体" w:hAnsi="宋体" w:cs="Arial" w:hint="eastAsia"/>
          <w:color w:val="000000" w:themeColor="text1"/>
          <w:sz w:val="24"/>
        </w:rPr>
        <w:t>出现下列情形之一的，采购人有权决定本次竞争性磋商作废标处理：</w:t>
      </w:r>
    </w:p>
    <w:p w:rsidR="00DD2535" w:rsidRDefault="00B164C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发生影响竞争性磋商公平、公正的违法、违规行为的；</w:t>
      </w:r>
    </w:p>
    <w:p w:rsidR="00DD2535" w:rsidRDefault="00B164C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投标人的最后磋商报价均超过了采购预算，学校不能支付的；</w:t>
      </w:r>
    </w:p>
    <w:p w:rsidR="00DD2535" w:rsidRDefault="00B164C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DD2535" w:rsidRDefault="00B164CE">
      <w:pPr>
        <w:spacing w:line="360" w:lineRule="auto"/>
        <w:ind w:firstLineChars="196" w:firstLine="472"/>
        <w:rPr>
          <w:b/>
          <w:color w:val="000000" w:themeColor="text1"/>
          <w:sz w:val="24"/>
        </w:rPr>
      </w:pPr>
      <w:r>
        <w:rPr>
          <w:b/>
          <w:color w:val="000000" w:themeColor="text1"/>
          <w:sz w:val="24"/>
        </w:rPr>
        <w:t xml:space="preserve">6.3. </w:t>
      </w:r>
      <w:r>
        <w:rPr>
          <w:rFonts w:hint="eastAsia"/>
          <w:color w:val="000000" w:themeColor="text1"/>
          <w:sz w:val="24"/>
        </w:rPr>
        <w:t>对未中标的投标人，采购人不做未中标解释。</w:t>
      </w:r>
    </w:p>
    <w:p w:rsidR="00DD2535" w:rsidRDefault="00B164CE">
      <w:pPr>
        <w:pStyle w:val="2"/>
        <w:rPr>
          <w:color w:val="000000" w:themeColor="text1"/>
        </w:rPr>
      </w:pPr>
      <w:bookmarkStart w:id="13" w:name="_Toc53484105"/>
      <w:r>
        <w:rPr>
          <w:rFonts w:hint="eastAsia"/>
          <w:color w:val="000000" w:themeColor="text1"/>
        </w:rPr>
        <w:t>七、合同的签订</w:t>
      </w:r>
      <w:bookmarkEnd w:id="13"/>
    </w:p>
    <w:p w:rsidR="00DD2535" w:rsidRDefault="00B164CE">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DD2535" w:rsidRDefault="00B164CE">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DD2535" w:rsidRDefault="00B164CE">
      <w:pPr>
        <w:spacing w:line="360" w:lineRule="auto"/>
        <w:ind w:firstLineChars="200" w:firstLine="482"/>
        <w:rPr>
          <w:rFonts w:eastAsia="黑体"/>
          <w:color w:val="000000" w:themeColor="text1"/>
          <w:sz w:val="24"/>
        </w:rPr>
      </w:pPr>
      <w:r>
        <w:rPr>
          <w:b/>
          <w:color w:val="000000" w:themeColor="text1"/>
          <w:sz w:val="24"/>
        </w:rPr>
        <w:t xml:space="preserve">7.3. </w:t>
      </w:r>
      <w:r>
        <w:rPr>
          <w:rFonts w:hint="eastAsia"/>
          <w:color w:val="000000" w:themeColor="text1"/>
          <w:sz w:val="24"/>
        </w:rPr>
        <w:t>如投标人中标后悔标，采购人将取消该投标人本次中标资格及今后两年内的投标资格。</w:t>
      </w:r>
    </w:p>
    <w:p w:rsidR="00DD2535" w:rsidRDefault="00B164CE">
      <w:pPr>
        <w:pStyle w:val="2"/>
        <w:rPr>
          <w:color w:val="000000" w:themeColor="text1"/>
        </w:rPr>
      </w:pPr>
      <w:bookmarkStart w:id="14" w:name="_Toc53484106"/>
      <w:r>
        <w:rPr>
          <w:rFonts w:hint="eastAsia"/>
          <w:color w:val="000000" w:themeColor="text1"/>
        </w:rPr>
        <w:t>八、其他</w:t>
      </w:r>
      <w:bookmarkEnd w:id="14"/>
    </w:p>
    <w:p w:rsidR="00DD2535" w:rsidRDefault="00B164CE">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8.1. </w:t>
      </w:r>
      <w:r>
        <w:rPr>
          <w:rFonts w:ascii="黑体" w:eastAsia="黑体" w:hint="eastAsia"/>
          <w:b/>
          <w:color w:val="000000" w:themeColor="text1"/>
          <w:sz w:val="24"/>
        </w:rPr>
        <w:t>投标人无论中标与否，采购人不承担投标人参加投标的任何费用。</w:t>
      </w:r>
    </w:p>
    <w:p w:rsidR="00DD2535" w:rsidRDefault="00B164CE">
      <w:pPr>
        <w:pStyle w:val="1"/>
        <w:jc w:val="center"/>
        <w:rPr>
          <w:color w:val="000000" w:themeColor="text1"/>
        </w:rPr>
      </w:pPr>
      <w:r>
        <w:rPr>
          <w:rFonts w:ascii="宋体"/>
          <w:color w:val="000000" w:themeColor="text1"/>
          <w:spacing w:val="4"/>
        </w:rPr>
        <w:br w:type="page"/>
      </w:r>
      <w:bookmarkStart w:id="15" w:name="_Toc53484107"/>
      <w:r>
        <w:rPr>
          <w:rFonts w:hint="eastAsia"/>
          <w:color w:val="000000" w:themeColor="text1"/>
        </w:rPr>
        <w:lastRenderedPageBreak/>
        <w:t>第三部分</w:t>
      </w:r>
      <w:r>
        <w:rPr>
          <w:color w:val="000000" w:themeColor="text1"/>
        </w:rPr>
        <w:t xml:space="preserve">  </w:t>
      </w:r>
      <w:r>
        <w:rPr>
          <w:rFonts w:hint="eastAsia"/>
          <w:color w:val="000000" w:themeColor="text1"/>
        </w:rPr>
        <w:t>采购货物要求及相关说明</w:t>
      </w:r>
      <w:bookmarkEnd w:id="15"/>
    </w:p>
    <w:p w:rsidR="00265E7D" w:rsidRDefault="00265E7D" w:rsidP="00265E7D">
      <w:pPr>
        <w:spacing w:line="520" w:lineRule="exact"/>
        <w:ind w:firstLineChars="200" w:firstLine="800"/>
        <w:jc w:val="center"/>
        <w:rPr>
          <w:rFonts w:ascii="仿宋" w:eastAsia="仿宋" w:hAnsi="仿宋"/>
          <w:sz w:val="40"/>
          <w:szCs w:val="28"/>
        </w:rPr>
      </w:pPr>
      <w:r>
        <w:rPr>
          <w:rFonts w:ascii="仿宋" w:eastAsia="仿宋" w:hAnsi="仿宋" w:hint="eastAsia"/>
          <w:sz w:val="40"/>
          <w:szCs w:val="28"/>
        </w:rPr>
        <w:t>网络安全加固二期</w:t>
      </w:r>
      <w:r w:rsidRPr="002F49B7">
        <w:rPr>
          <w:rFonts w:ascii="仿宋" w:eastAsia="仿宋" w:hAnsi="仿宋" w:hint="eastAsia"/>
          <w:sz w:val="40"/>
          <w:szCs w:val="28"/>
        </w:rPr>
        <w:t>方案</w:t>
      </w:r>
    </w:p>
    <w:p w:rsidR="00265E7D" w:rsidRPr="000A225A" w:rsidRDefault="00265E7D" w:rsidP="00265E7D">
      <w:pPr>
        <w:spacing w:line="520" w:lineRule="exact"/>
        <w:rPr>
          <w:rFonts w:ascii="仿宋" w:eastAsia="仿宋" w:hAnsi="仿宋"/>
          <w:sz w:val="28"/>
          <w:szCs w:val="28"/>
        </w:rPr>
      </w:pPr>
      <w:r w:rsidRPr="000A225A">
        <w:rPr>
          <w:rFonts w:ascii="仿宋" w:eastAsia="仿宋" w:hAnsi="仿宋" w:hint="eastAsia"/>
          <w:sz w:val="28"/>
          <w:szCs w:val="28"/>
        </w:rPr>
        <w:t>一、建设背景</w:t>
      </w:r>
    </w:p>
    <w:p w:rsidR="00265E7D" w:rsidRPr="002F49B7" w:rsidRDefault="00265E7D" w:rsidP="00265E7D">
      <w:pPr>
        <w:spacing w:line="520" w:lineRule="exact"/>
        <w:ind w:firstLineChars="200" w:firstLine="560"/>
        <w:rPr>
          <w:rFonts w:ascii="仿宋" w:eastAsia="仿宋" w:hAnsi="仿宋"/>
          <w:sz w:val="28"/>
          <w:szCs w:val="28"/>
        </w:rPr>
      </w:pPr>
      <w:r w:rsidRPr="002F49B7">
        <w:rPr>
          <w:rFonts w:ascii="仿宋" w:eastAsia="仿宋" w:hAnsi="仿宋" w:hint="eastAsia"/>
          <w:sz w:val="28"/>
          <w:szCs w:val="28"/>
        </w:rPr>
        <w:t>随着计算机和网络技术发展，信息系统的应用越来越广泛。数据库信息技术的核心和基础，承载着越来越多的关键业务系统，渐渐成为最具有战略性的资产，数据库的安全稳定运行也直接决定着业务系统能否正常使用。由于在教育系统中的广泛应用，数据库中往往储存着极其重要和敏感的信息。这些信息一旦被篡改或者泄露，会直接影响经济与社会安全。</w:t>
      </w:r>
    </w:p>
    <w:p w:rsidR="00265E7D" w:rsidRDefault="00265E7D" w:rsidP="00265E7D">
      <w:pPr>
        <w:spacing w:line="520" w:lineRule="exact"/>
        <w:ind w:firstLineChars="200" w:firstLine="560"/>
        <w:rPr>
          <w:rFonts w:ascii="仿宋" w:eastAsia="仿宋" w:hAnsi="仿宋"/>
          <w:sz w:val="28"/>
          <w:szCs w:val="28"/>
        </w:rPr>
      </w:pPr>
      <w:r w:rsidRPr="002F49B7">
        <w:rPr>
          <w:rFonts w:ascii="仿宋" w:eastAsia="仿宋" w:hAnsi="仿宋" w:hint="eastAsia"/>
          <w:sz w:val="28"/>
          <w:szCs w:val="28"/>
        </w:rPr>
        <w:t>在国家政策层面，数据库安全已经成为近几年信息化建设的热点，如何保障敏感数据的安全已经成为关注的焦点。2017年《中华人民共和国网络安全法》正式实施后，国家相继出台了《网络安全等级保护基本要求》（GB/T 22239-2019）、《个人信息安全规范》（GB/T 35273-2020）等，对敏感数据的分级分类、安全审计等做出详尽规范。数据库安全已经成为系统信息安全中不可或缺的部分。</w:t>
      </w:r>
    </w:p>
    <w:p w:rsidR="00265E7D" w:rsidRPr="00164CBE"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同时根据国家监测平台监测，高校用户网络</w:t>
      </w:r>
      <w:r w:rsidRPr="00164CBE">
        <w:rPr>
          <w:rFonts w:ascii="仿宋" w:eastAsia="仿宋" w:hAnsi="仿宋" w:hint="eastAsia"/>
          <w:sz w:val="28"/>
          <w:szCs w:val="28"/>
        </w:rPr>
        <w:t>存在大量的网络病毒</w:t>
      </w:r>
      <w:r>
        <w:rPr>
          <w:rFonts w:ascii="仿宋" w:eastAsia="仿宋" w:hAnsi="仿宋" w:hint="eastAsia"/>
          <w:sz w:val="28"/>
          <w:szCs w:val="28"/>
        </w:rPr>
        <w:t>，尤其是</w:t>
      </w:r>
      <w:r w:rsidRPr="00164CBE">
        <w:rPr>
          <w:rFonts w:ascii="仿宋" w:eastAsia="仿宋" w:hAnsi="仿宋" w:hint="eastAsia"/>
          <w:sz w:val="28"/>
          <w:szCs w:val="28"/>
        </w:rPr>
        <w:t>大量蠕虫、木马等</w:t>
      </w:r>
      <w:r>
        <w:rPr>
          <w:rFonts w:ascii="仿宋" w:eastAsia="仿宋" w:hAnsi="仿宋" w:hint="eastAsia"/>
          <w:sz w:val="28"/>
          <w:szCs w:val="28"/>
        </w:rPr>
        <w:t>严重影响校园网络的安全运行与使用。通过相关的技术分析，发现网络病毒与相关的D</w:t>
      </w:r>
      <w:r>
        <w:rPr>
          <w:rFonts w:ascii="仿宋" w:eastAsia="仿宋" w:hAnsi="仿宋"/>
          <w:sz w:val="28"/>
          <w:szCs w:val="28"/>
        </w:rPr>
        <w:t>NS</w:t>
      </w:r>
      <w:r>
        <w:rPr>
          <w:rFonts w:ascii="仿宋" w:eastAsia="仿宋" w:hAnsi="仿宋" w:hint="eastAsia"/>
          <w:sz w:val="28"/>
          <w:szCs w:val="28"/>
        </w:rPr>
        <w:t>解析存在相互依赖的关系，所以D</w:t>
      </w:r>
      <w:r>
        <w:rPr>
          <w:rFonts w:ascii="仿宋" w:eastAsia="仿宋" w:hAnsi="仿宋"/>
          <w:sz w:val="28"/>
          <w:szCs w:val="28"/>
        </w:rPr>
        <w:t>NS</w:t>
      </w:r>
      <w:r>
        <w:rPr>
          <w:rFonts w:ascii="仿宋" w:eastAsia="仿宋" w:hAnsi="仿宋" w:hint="eastAsia"/>
          <w:sz w:val="28"/>
          <w:szCs w:val="28"/>
        </w:rPr>
        <w:t>安全解析过滤也已经成为网络安全中重要部分。</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二、建设方案</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本方案中包含两项内容：</w:t>
      </w:r>
    </w:p>
    <w:tbl>
      <w:tblPr>
        <w:tblStyle w:val="ae"/>
        <w:tblW w:w="0" w:type="auto"/>
        <w:tblLook w:val="04A0" w:firstRow="1" w:lastRow="0" w:firstColumn="1" w:lastColumn="0" w:noHBand="0" w:noVBand="1"/>
      </w:tblPr>
      <w:tblGrid>
        <w:gridCol w:w="1413"/>
        <w:gridCol w:w="2693"/>
        <w:gridCol w:w="4190"/>
      </w:tblGrid>
      <w:tr w:rsidR="00265E7D" w:rsidTr="007F6AFA">
        <w:tc>
          <w:tcPr>
            <w:tcW w:w="1413" w:type="dxa"/>
            <w:vAlign w:val="center"/>
          </w:tcPr>
          <w:p w:rsidR="00265E7D" w:rsidRDefault="00265E7D" w:rsidP="007F6AFA">
            <w:pPr>
              <w:spacing w:line="520" w:lineRule="exact"/>
              <w:jc w:val="center"/>
              <w:rPr>
                <w:rFonts w:ascii="仿宋" w:eastAsia="仿宋" w:hAnsi="仿宋"/>
                <w:sz w:val="28"/>
                <w:szCs w:val="28"/>
              </w:rPr>
            </w:pPr>
            <w:r>
              <w:rPr>
                <w:rFonts w:ascii="仿宋" w:eastAsia="仿宋" w:hAnsi="仿宋" w:hint="eastAsia"/>
                <w:sz w:val="28"/>
                <w:szCs w:val="28"/>
              </w:rPr>
              <w:t>序号</w:t>
            </w:r>
          </w:p>
        </w:tc>
        <w:tc>
          <w:tcPr>
            <w:tcW w:w="2693" w:type="dxa"/>
          </w:tcPr>
          <w:p w:rsidR="00265E7D" w:rsidRDefault="00265E7D" w:rsidP="007F6AFA">
            <w:pPr>
              <w:spacing w:line="520" w:lineRule="exact"/>
              <w:jc w:val="center"/>
              <w:rPr>
                <w:rFonts w:ascii="仿宋" w:eastAsia="仿宋" w:hAnsi="仿宋"/>
                <w:sz w:val="28"/>
                <w:szCs w:val="28"/>
              </w:rPr>
            </w:pPr>
            <w:r>
              <w:rPr>
                <w:rFonts w:ascii="仿宋" w:eastAsia="仿宋" w:hAnsi="仿宋" w:hint="eastAsia"/>
                <w:sz w:val="28"/>
                <w:szCs w:val="28"/>
              </w:rPr>
              <w:t>名称</w:t>
            </w:r>
          </w:p>
        </w:tc>
        <w:tc>
          <w:tcPr>
            <w:tcW w:w="4190" w:type="dxa"/>
          </w:tcPr>
          <w:p w:rsidR="00265E7D" w:rsidRDefault="00265E7D" w:rsidP="007F6AFA">
            <w:pPr>
              <w:spacing w:line="520" w:lineRule="exact"/>
              <w:jc w:val="center"/>
              <w:rPr>
                <w:rFonts w:ascii="仿宋" w:eastAsia="仿宋" w:hAnsi="仿宋"/>
                <w:sz w:val="28"/>
                <w:szCs w:val="28"/>
              </w:rPr>
            </w:pPr>
            <w:r>
              <w:rPr>
                <w:rFonts w:ascii="仿宋" w:eastAsia="仿宋" w:hAnsi="仿宋" w:hint="eastAsia"/>
                <w:sz w:val="28"/>
                <w:szCs w:val="28"/>
              </w:rPr>
              <w:t>类型</w:t>
            </w:r>
          </w:p>
        </w:tc>
      </w:tr>
      <w:tr w:rsidR="00265E7D" w:rsidTr="007F6AFA">
        <w:tc>
          <w:tcPr>
            <w:tcW w:w="1413" w:type="dxa"/>
            <w:vAlign w:val="center"/>
          </w:tcPr>
          <w:p w:rsidR="00265E7D" w:rsidRDefault="00265E7D" w:rsidP="007F6AFA">
            <w:pPr>
              <w:spacing w:line="520" w:lineRule="exact"/>
              <w:jc w:val="center"/>
              <w:rPr>
                <w:rFonts w:ascii="仿宋" w:eastAsia="仿宋" w:hAnsi="仿宋"/>
                <w:sz w:val="28"/>
                <w:szCs w:val="28"/>
              </w:rPr>
            </w:pPr>
            <w:r>
              <w:rPr>
                <w:rFonts w:ascii="仿宋" w:eastAsia="仿宋" w:hAnsi="仿宋" w:hint="eastAsia"/>
                <w:sz w:val="28"/>
                <w:szCs w:val="28"/>
              </w:rPr>
              <w:t>1</w:t>
            </w:r>
          </w:p>
        </w:tc>
        <w:tc>
          <w:tcPr>
            <w:tcW w:w="2693" w:type="dxa"/>
          </w:tcPr>
          <w:p w:rsidR="00265E7D" w:rsidRDefault="00265E7D" w:rsidP="007F6AFA">
            <w:pPr>
              <w:spacing w:line="520" w:lineRule="exact"/>
              <w:rPr>
                <w:rFonts w:ascii="仿宋" w:eastAsia="仿宋" w:hAnsi="仿宋"/>
                <w:sz w:val="28"/>
                <w:szCs w:val="28"/>
              </w:rPr>
            </w:pPr>
            <w:r>
              <w:rPr>
                <w:rFonts w:ascii="仿宋" w:eastAsia="仿宋" w:hAnsi="仿宋" w:hint="eastAsia"/>
                <w:sz w:val="28"/>
                <w:szCs w:val="28"/>
              </w:rPr>
              <w:t>数据库审计</w:t>
            </w:r>
          </w:p>
        </w:tc>
        <w:tc>
          <w:tcPr>
            <w:tcW w:w="4190" w:type="dxa"/>
          </w:tcPr>
          <w:p w:rsidR="00265E7D" w:rsidRDefault="00265E7D" w:rsidP="007F6AFA">
            <w:pPr>
              <w:spacing w:line="520" w:lineRule="exact"/>
              <w:rPr>
                <w:rFonts w:ascii="仿宋" w:eastAsia="仿宋" w:hAnsi="仿宋"/>
                <w:sz w:val="28"/>
                <w:szCs w:val="28"/>
              </w:rPr>
            </w:pPr>
            <w:r>
              <w:rPr>
                <w:rFonts w:ascii="仿宋" w:eastAsia="仿宋" w:hAnsi="仿宋" w:hint="eastAsia"/>
                <w:sz w:val="28"/>
                <w:szCs w:val="28"/>
              </w:rPr>
              <w:t>硬件+软件</w:t>
            </w:r>
          </w:p>
        </w:tc>
      </w:tr>
      <w:tr w:rsidR="00265E7D" w:rsidTr="007F6AFA">
        <w:tc>
          <w:tcPr>
            <w:tcW w:w="1413" w:type="dxa"/>
            <w:vAlign w:val="center"/>
          </w:tcPr>
          <w:p w:rsidR="00265E7D" w:rsidRDefault="00265E7D" w:rsidP="007F6AFA">
            <w:pPr>
              <w:spacing w:line="520" w:lineRule="exact"/>
              <w:jc w:val="center"/>
              <w:rPr>
                <w:rFonts w:ascii="仿宋" w:eastAsia="仿宋" w:hAnsi="仿宋"/>
                <w:sz w:val="28"/>
                <w:szCs w:val="28"/>
              </w:rPr>
            </w:pPr>
            <w:r>
              <w:rPr>
                <w:rFonts w:ascii="仿宋" w:eastAsia="仿宋" w:hAnsi="仿宋" w:hint="eastAsia"/>
                <w:sz w:val="28"/>
                <w:szCs w:val="28"/>
              </w:rPr>
              <w:t>2</w:t>
            </w:r>
          </w:p>
        </w:tc>
        <w:tc>
          <w:tcPr>
            <w:tcW w:w="2693" w:type="dxa"/>
          </w:tcPr>
          <w:p w:rsidR="00265E7D" w:rsidRDefault="00265E7D" w:rsidP="007F6AFA">
            <w:pPr>
              <w:spacing w:line="520" w:lineRule="exact"/>
              <w:rPr>
                <w:rFonts w:ascii="仿宋" w:eastAsia="仿宋" w:hAnsi="仿宋"/>
                <w:sz w:val="28"/>
                <w:szCs w:val="28"/>
              </w:rPr>
            </w:pPr>
            <w:r>
              <w:rPr>
                <w:rFonts w:ascii="仿宋" w:eastAsia="仿宋" w:hAnsi="仿宋" w:hint="eastAsia"/>
                <w:sz w:val="28"/>
                <w:szCs w:val="28"/>
              </w:rPr>
              <w:t>D</w:t>
            </w:r>
            <w:r>
              <w:rPr>
                <w:rFonts w:ascii="仿宋" w:eastAsia="仿宋" w:hAnsi="仿宋"/>
                <w:sz w:val="28"/>
                <w:szCs w:val="28"/>
              </w:rPr>
              <w:t>NS</w:t>
            </w:r>
            <w:r>
              <w:rPr>
                <w:rFonts w:ascii="仿宋" w:eastAsia="仿宋" w:hAnsi="仿宋" w:hint="eastAsia"/>
                <w:sz w:val="28"/>
                <w:szCs w:val="28"/>
              </w:rPr>
              <w:t>安全过滤</w:t>
            </w:r>
          </w:p>
        </w:tc>
        <w:tc>
          <w:tcPr>
            <w:tcW w:w="4190" w:type="dxa"/>
          </w:tcPr>
          <w:p w:rsidR="00265E7D" w:rsidRDefault="00265E7D" w:rsidP="007F6AFA">
            <w:pPr>
              <w:spacing w:line="520" w:lineRule="exact"/>
              <w:rPr>
                <w:rFonts w:ascii="仿宋" w:eastAsia="仿宋" w:hAnsi="仿宋"/>
                <w:sz w:val="28"/>
                <w:szCs w:val="28"/>
              </w:rPr>
            </w:pPr>
            <w:r>
              <w:rPr>
                <w:rFonts w:ascii="仿宋" w:eastAsia="仿宋" w:hAnsi="仿宋" w:hint="eastAsia"/>
                <w:sz w:val="28"/>
                <w:szCs w:val="28"/>
              </w:rPr>
              <w:t>软件+</w:t>
            </w:r>
            <w:r w:rsidR="002B3111">
              <w:rPr>
                <w:rFonts w:ascii="仿宋" w:eastAsia="仿宋" w:hAnsi="仿宋"/>
                <w:sz w:val="28"/>
                <w:szCs w:val="28"/>
              </w:rPr>
              <w:t>3</w:t>
            </w:r>
            <w:r w:rsidR="002B3111">
              <w:rPr>
                <w:rFonts w:ascii="仿宋" w:eastAsia="仿宋" w:hAnsi="仿宋" w:hint="eastAsia"/>
                <w:sz w:val="28"/>
                <w:szCs w:val="28"/>
              </w:rPr>
              <w:t>年</w:t>
            </w:r>
            <w:r>
              <w:rPr>
                <w:rFonts w:ascii="仿宋" w:eastAsia="仿宋" w:hAnsi="仿宋" w:hint="eastAsia"/>
                <w:sz w:val="28"/>
                <w:szCs w:val="28"/>
              </w:rPr>
              <w:t>服务</w:t>
            </w:r>
          </w:p>
        </w:tc>
      </w:tr>
    </w:tbl>
    <w:p w:rsidR="00265E7D" w:rsidRDefault="00265E7D" w:rsidP="00265E7D">
      <w:pPr>
        <w:spacing w:line="520" w:lineRule="exact"/>
        <w:rPr>
          <w:rFonts w:ascii="仿宋" w:eastAsia="仿宋" w:hAnsi="仿宋"/>
          <w:sz w:val="28"/>
          <w:szCs w:val="28"/>
        </w:rPr>
      </w:pPr>
    </w:p>
    <w:p w:rsidR="00265E7D" w:rsidRDefault="00265E7D" w:rsidP="00265E7D">
      <w:pPr>
        <w:widowControl/>
        <w:jc w:val="left"/>
        <w:rPr>
          <w:rFonts w:ascii="仿宋" w:eastAsia="仿宋" w:hAnsi="仿宋"/>
          <w:sz w:val="28"/>
          <w:szCs w:val="28"/>
        </w:rPr>
      </w:pPr>
      <w:r>
        <w:rPr>
          <w:rFonts w:ascii="仿宋" w:eastAsia="仿宋" w:hAnsi="仿宋"/>
          <w:sz w:val="28"/>
          <w:szCs w:val="28"/>
        </w:rPr>
        <w:br w:type="page"/>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lastRenderedPageBreak/>
        <w:t>2.1建设原则</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1、全面性</w:t>
      </w:r>
    </w:p>
    <w:p w:rsidR="00265E7D" w:rsidRDefault="00265E7D" w:rsidP="00265E7D">
      <w:pPr>
        <w:spacing w:line="520" w:lineRule="exact"/>
        <w:ind w:firstLineChars="200" w:firstLine="560"/>
        <w:rPr>
          <w:rFonts w:ascii="仿宋" w:eastAsia="仿宋" w:hAnsi="仿宋"/>
          <w:sz w:val="28"/>
          <w:szCs w:val="28"/>
        </w:rPr>
      </w:pPr>
      <w:r w:rsidRPr="000A225A">
        <w:rPr>
          <w:rFonts w:ascii="仿宋" w:eastAsia="仿宋" w:hAnsi="仿宋" w:hint="eastAsia"/>
          <w:sz w:val="28"/>
          <w:szCs w:val="28"/>
        </w:rPr>
        <w:t>数据库审计产品</w:t>
      </w:r>
      <w:r>
        <w:rPr>
          <w:rFonts w:ascii="仿宋" w:eastAsia="仿宋" w:hAnsi="仿宋" w:hint="eastAsia"/>
          <w:sz w:val="28"/>
          <w:szCs w:val="28"/>
        </w:rPr>
        <w:t>须对等级保护备案的信息系统的数据库进行全面审计</w:t>
      </w:r>
      <w:r w:rsidRPr="000A225A">
        <w:rPr>
          <w:rFonts w:ascii="仿宋" w:eastAsia="仿宋" w:hAnsi="仿宋" w:hint="eastAsia"/>
          <w:sz w:val="28"/>
          <w:szCs w:val="28"/>
        </w:rPr>
        <w:t>，即数据库访问审计日志的要素要全面而详细、兼容各种数据库访问协议、支持三层数据库部署环境中的各种中间件，方便管理员全面掌握数据库访问情况。</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sz w:val="28"/>
          <w:szCs w:val="28"/>
        </w:rPr>
        <w:t>DNS</w:t>
      </w:r>
      <w:r>
        <w:rPr>
          <w:rFonts w:ascii="仿宋" w:eastAsia="仿宋" w:hAnsi="仿宋" w:hint="eastAsia"/>
          <w:sz w:val="28"/>
          <w:szCs w:val="28"/>
        </w:rPr>
        <w:t>安全过滤需要具备针对全校D</w:t>
      </w:r>
      <w:r>
        <w:rPr>
          <w:rFonts w:ascii="仿宋" w:eastAsia="仿宋" w:hAnsi="仿宋"/>
          <w:sz w:val="28"/>
          <w:szCs w:val="28"/>
        </w:rPr>
        <w:t>NS</w:t>
      </w:r>
      <w:r>
        <w:rPr>
          <w:rFonts w:ascii="仿宋" w:eastAsia="仿宋" w:hAnsi="仿宋" w:hint="eastAsia"/>
          <w:sz w:val="28"/>
          <w:szCs w:val="28"/>
        </w:rPr>
        <w:t>解析进行安全过滤功能，将</w:t>
      </w:r>
      <w:r w:rsidRPr="00164CBE">
        <w:rPr>
          <w:rFonts w:ascii="仿宋" w:eastAsia="仿宋" w:hAnsi="仿宋" w:hint="eastAsia"/>
          <w:sz w:val="28"/>
          <w:szCs w:val="28"/>
        </w:rPr>
        <w:t>网络病毒</w:t>
      </w:r>
      <w:r>
        <w:rPr>
          <w:rFonts w:ascii="仿宋" w:eastAsia="仿宋" w:hAnsi="仿宋" w:hint="eastAsia"/>
          <w:sz w:val="28"/>
          <w:szCs w:val="28"/>
        </w:rPr>
        <w:t>利用的相关域名解析进行阻断，做到用户无感知。</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2、准确性</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数据库审计</w:t>
      </w:r>
      <w:r w:rsidRPr="000A225A">
        <w:rPr>
          <w:rFonts w:ascii="仿宋" w:eastAsia="仿宋" w:hAnsi="仿宋" w:hint="eastAsia"/>
          <w:sz w:val="28"/>
          <w:szCs w:val="28"/>
        </w:rPr>
        <w:t>能够准确识别具体的操作对象、能够准确地进行参数关联、能够准确地把后端数据库的</w:t>
      </w:r>
      <w:r w:rsidRPr="000A225A">
        <w:rPr>
          <w:rFonts w:ascii="仿宋" w:eastAsia="仿宋" w:hAnsi="仿宋"/>
          <w:sz w:val="28"/>
          <w:szCs w:val="28"/>
        </w:rPr>
        <w:t>SQL操作与前端Web应用的用户进行关联，便于管理员对所有的数据库访问进行精准定位、责任到人。</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D</w:t>
      </w:r>
      <w:r>
        <w:rPr>
          <w:rFonts w:ascii="仿宋" w:eastAsia="仿宋" w:hAnsi="仿宋"/>
          <w:sz w:val="28"/>
          <w:szCs w:val="28"/>
        </w:rPr>
        <w:t>NS</w:t>
      </w:r>
      <w:r>
        <w:rPr>
          <w:rFonts w:ascii="仿宋" w:eastAsia="仿宋" w:hAnsi="仿宋" w:hint="eastAsia"/>
          <w:sz w:val="28"/>
          <w:szCs w:val="28"/>
        </w:rPr>
        <w:t>安全过滤保证精准度，</w:t>
      </w:r>
      <w:r w:rsidRPr="00164CBE">
        <w:rPr>
          <w:rFonts w:ascii="仿宋" w:eastAsia="仿宋" w:hAnsi="仿宋" w:hint="eastAsia"/>
          <w:sz w:val="28"/>
          <w:szCs w:val="28"/>
        </w:rPr>
        <w:t>网络病毒</w:t>
      </w:r>
      <w:r>
        <w:rPr>
          <w:rFonts w:ascii="仿宋" w:eastAsia="仿宋" w:hAnsi="仿宋" w:hint="eastAsia"/>
          <w:sz w:val="28"/>
          <w:szCs w:val="28"/>
        </w:rPr>
        <w:t>利用域名的相关情况必须支持手动及自动的添加。</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3、检索分析</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数据库审计能够</w:t>
      </w:r>
      <w:r w:rsidRPr="00DB1A58">
        <w:rPr>
          <w:rFonts w:ascii="仿宋" w:eastAsia="仿宋" w:hAnsi="仿宋" w:hint="eastAsia"/>
          <w:sz w:val="28"/>
          <w:szCs w:val="28"/>
        </w:rPr>
        <w:t>在海量日志中能够快速检索，帮助管理员快速检索、聚焦到关键的访问日志上</w:t>
      </w:r>
      <w:r>
        <w:rPr>
          <w:rFonts w:ascii="仿宋" w:eastAsia="仿宋" w:hAnsi="仿宋" w:hint="eastAsia"/>
          <w:sz w:val="28"/>
          <w:szCs w:val="28"/>
        </w:rPr>
        <w:t>。</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4、风险告警</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数据库审计能够进行风险告警</w:t>
      </w:r>
      <w:r w:rsidRPr="00DB1A58">
        <w:rPr>
          <w:rFonts w:ascii="仿宋" w:eastAsia="仿宋" w:hAnsi="仿宋" w:hint="eastAsia"/>
          <w:sz w:val="28"/>
          <w:szCs w:val="28"/>
        </w:rPr>
        <w:t>，在进行数据库访问审计的同时，能够有效识别针对数据库漏洞的各种攻击行为、有效区分</w:t>
      </w:r>
      <w:r w:rsidRPr="00DB1A58">
        <w:rPr>
          <w:rFonts w:ascii="仿宋" w:eastAsia="仿宋" w:hAnsi="仿宋"/>
          <w:sz w:val="28"/>
          <w:szCs w:val="28"/>
        </w:rPr>
        <w:t>SQL注入与正常的访问，全面降低数据库安全风险</w:t>
      </w:r>
      <w:r>
        <w:rPr>
          <w:rFonts w:ascii="仿宋" w:eastAsia="仿宋" w:hAnsi="仿宋" w:hint="eastAsia"/>
          <w:sz w:val="28"/>
          <w:szCs w:val="28"/>
        </w:rPr>
        <w:t>。</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D</w:t>
      </w:r>
      <w:r>
        <w:rPr>
          <w:rFonts w:ascii="仿宋" w:eastAsia="仿宋" w:hAnsi="仿宋"/>
          <w:sz w:val="28"/>
          <w:szCs w:val="28"/>
        </w:rPr>
        <w:t>NS</w:t>
      </w:r>
      <w:r>
        <w:rPr>
          <w:rFonts w:ascii="仿宋" w:eastAsia="仿宋" w:hAnsi="仿宋" w:hint="eastAsia"/>
          <w:sz w:val="28"/>
          <w:szCs w:val="28"/>
        </w:rPr>
        <w:t>安全过滤阻断须通过日志记录或者告警，以便事后进行有效的事件分析。</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2.2部署方式</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数据库的部署</w:t>
      </w:r>
      <w:r w:rsidRPr="00B41B31">
        <w:rPr>
          <w:rFonts w:ascii="仿宋" w:eastAsia="仿宋" w:hAnsi="仿宋" w:hint="eastAsia"/>
          <w:sz w:val="28"/>
          <w:szCs w:val="28"/>
        </w:rPr>
        <w:t>方式</w:t>
      </w:r>
      <w:r>
        <w:rPr>
          <w:rFonts w:ascii="仿宋" w:eastAsia="仿宋" w:hAnsi="仿宋" w:hint="eastAsia"/>
          <w:sz w:val="28"/>
          <w:szCs w:val="28"/>
        </w:rPr>
        <w:t>：</w:t>
      </w:r>
      <w:r w:rsidRPr="00B41B31">
        <w:rPr>
          <w:rFonts w:ascii="仿宋" w:eastAsia="仿宋" w:hAnsi="仿宋" w:hint="eastAsia"/>
          <w:sz w:val="28"/>
          <w:szCs w:val="28"/>
        </w:rPr>
        <w:t>镜像旁路采集</w:t>
      </w:r>
      <w:r>
        <w:rPr>
          <w:rFonts w:ascii="仿宋" w:eastAsia="仿宋" w:hAnsi="仿宋" w:hint="eastAsia"/>
          <w:sz w:val="28"/>
          <w:szCs w:val="28"/>
        </w:rPr>
        <w:t>学校</w:t>
      </w:r>
      <w:r w:rsidRPr="00B41B31">
        <w:rPr>
          <w:rFonts w:ascii="仿宋" w:eastAsia="仿宋" w:hAnsi="仿宋" w:hint="eastAsia"/>
          <w:sz w:val="28"/>
          <w:szCs w:val="28"/>
        </w:rPr>
        <w:t>各业务数据库的网络流量进行审计</w:t>
      </w:r>
      <w:r>
        <w:rPr>
          <w:rFonts w:ascii="仿宋" w:eastAsia="仿宋" w:hAnsi="仿宋" w:hint="eastAsia"/>
          <w:sz w:val="28"/>
          <w:szCs w:val="28"/>
        </w:rPr>
        <w:t>，需要在数据库审计设备上配置I</w:t>
      </w:r>
      <w:r>
        <w:rPr>
          <w:rFonts w:ascii="仿宋" w:eastAsia="仿宋" w:hAnsi="仿宋"/>
          <w:sz w:val="28"/>
          <w:szCs w:val="28"/>
        </w:rPr>
        <w:t>P</w:t>
      </w:r>
      <w:r>
        <w:rPr>
          <w:rFonts w:ascii="仿宋" w:eastAsia="仿宋" w:hAnsi="仿宋" w:hint="eastAsia"/>
          <w:sz w:val="28"/>
          <w:szCs w:val="28"/>
        </w:rPr>
        <w:t>地址、端口号以及实例名，用户</w:t>
      </w:r>
      <w:r>
        <w:rPr>
          <w:rFonts w:ascii="仿宋" w:eastAsia="仿宋" w:hAnsi="仿宋" w:hint="eastAsia"/>
          <w:sz w:val="28"/>
          <w:szCs w:val="28"/>
        </w:rPr>
        <w:lastRenderedPageBreak/>
        <w:t>名和密码。</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D</w:t>
      </w:r>
      <w:r>
        <w:rPr>
          <w:rFonts w:ascii="仿宋" w:eastAsia="仿宋" w:hAnsi="仿宋"/>
          <w:sz w:val="28"/>
          <w:szCs w:val="28"/>
        </w:rPr>
        <w:t>NS</w:t>
      </w:r>
      <w:r>
        <w:rPr>
          <w:rFonts w:ascii="仿宋" w:eastAsia="仿宋" w:hAnsi="仿宋" w:hint="eastAsia"/>
          <w:sz w:val="28"/>
          <w:szCs w:val="28"/>
        </w:rPr>
        <w:t>安全过滤可以采用软件或者提供服务方式，无论校内用户是否自行设置D</w:t>
      </w:r>
      <w:r>
        <w:rPr>
          <w:rFonts w:ascii="仿宋" w:eastAsia="仿宋" w:hAnsi="仿宋"/>
          <w:sz w:val="28"/>
          <w:szCs w:val="28"/>
        </w:rPr>
        <w:t>NS</w:t>
      </w:r>
      <w:r>
        <w:rPr>
          <w:rFonts w:ascii="仿宋" w:eastAsia="仿宋" w:hAnsi="仿宋" w:hint="eastAsia"/>
          <w:sz w:val="28"/>
          <w:szCs w:val="28"/>
        </w:rPr>
        <w:t>，均需要对D</w:t>
      </w:r>
      <w:r>
        <w:rPr>
          <w:rFonts w:ascii="仿宋" w:eastAsia="仿宋" w:hAnsi="仿宋"/>
          <w:sz w:val="28"/>
          <w:szCs w:val="28"/>
        </w:rPr>
        <w:t>NS</w:t>
      </w:r>
      <w:r>
        <w:rPr>
          <w:rFonts w:ascii="仿宋" w:eastAsia="仿宋" w:hAnsi="仿宋" w:hint="eastAsia"/>
          <w:sz w:val="28"/>
          <w:szCs w:val="28"/>
        </w:rPr>
        <w:t>解析进行安全过滤，并阻断网络病毒使用的域名解析。</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2.3目标范围</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数据库审计：除等级保护备案的智慧通大系统各功能模块的数据库、网站群数据库以及核心网络系统中上网认证数据库外，可以</w:t>
      </w:r>
      <w:r w:rsidRPr="00125FB5">
        <w:rPr>
          <w:rFonts w:ascii="仿宋" w:eastAsia="仿宋" w:hAnsi="仿宋" w:hint="eastAsia"/>
          <w:sz w:val="28"/>
          <w:szCs w:val="28"/>
        </w:rPr>
        <w:t>从数据库流量中自动识别数据库，从流量分析结果中自动判别包含的数据库类型、版本、地址等信息，并且自动添加到审计范围，无需用户提供网段、数据库地址等信息</w:t>
      </w:r>
      <w:r>
        <w:rPr>
          <w:rFonts w:ascii="仿宋" w:eastAsia="仿宋" w:hAnsi="仿宋" w:hint="eastAsia"/>
          <w:sz w:val="28"/>
          <w:szCs w:val="28"/>
        </w:rPr>
        <w:t>。</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D</w:t>
      </w:r>
      <w:r>
        <w:rPr>
          <w:rFonts w:ascii="仿宋" w:eastAsia="仿宋" w:hAnsi="仿宋"/>
          <w:sz w:val="28"/>
          <w:szCs w:val="28"/>
        </w:rPr>
        <w:t>NS</w:t>
      </w:r>
      <w:r>
        <w:rPr>
          <w:rFonts w:ascii="仿宋" w:eastAsia="仿宋" w:hAnsi="仿宋" w:hint="eastAsia"/>
          <w:sz w:val="28"/>
          <w:szCs w:val="28"/>
        </w:rPr>
        <w:t>安全防护功能：全网用户，全部D</w:t>
      </w:r>
      <w:r>
        <w:rPr>
          <w:rFonts w:ascii="仿宋" w:eastAsia="仿宋" w:hAnsi="仿宋"/>
          <w:sz w:val="28"/>
          <w:szCs w:val="28"/>
        </w:rPr>
        <w:t>NS</w:t>
      </w:r>
      <w:r>
        <w:rPr>
          <w:rFonts w:ascii="仿宋" w:eastAsia="仿宋" w:hAnsi="仿宋" w:hint="eastAsia"/>
          <w:sz w:val="28"/>
          <w:szCs w:val="28"/>
        </w:rPr>
        <w:t>解析流量。</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2.4技术参数</w:t>
      </w:r>
    </w:p>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1、数据库技术参数</w:t>
      </w:r>
    </w:p>
    <w:tbl>
      <w:tblPr>
        <w:tblW w:w="8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6"/>
        <w:gridCol w:w="7136"/>
      </w:tblGrid>
      <w:tr w:rsidR="00265E7D" w:rsidTr="007F6AFA">
        <w:trPr>
          <w:trHeight w:val="285"/>
          <w:jc w:val="center"/>
        </w:trPr>
        <w:tc>
          <w:tcPr>
            <w:tcW w:w="1616" w:type="dxa"/>
            <w:vAlign w:val="center"/>
          </w:tcPr>
          <w:p w:rsidR="00265E7D" w:rsidRPr="001D073A" w:rsidRDefault="00265E7D" w:rsidP="007F6AFA">
            <w:pPr>
              <w:pStyle w:val="af8"/>
              <w:jc w:val="center"/>
              <w:rPr>
                <w:rFonts w:ascii="仿宋" w:eastAsia="仿宋" w:hAnsi="仿宋"/>
                <w:bCs w:val="0"/>
                <w:sz w:val="28"/>
                <w:szCs w:val="28"/>
              </w:rPr>
            </w:pPr>
            <w:r>
              <w:rPr>
                <w:rFonts w:ascii="仿宋" w:eastAsia="仿宋" w:hAnsi="仿宋" w:hint="eastAsia"/>
                <w:bCs w:val="0"/>
                <w:sz w:val="28"/>
                <w:szCs w:val="28"/>
              </w:rPr>
              <w:t>功能</w:t>
            </w:r>
          </w:p>
        </w:tc>
        <w:tc>
          <w:tcPr>
            <w:tcW w:w="7136" w:type="dxa"/>
            <w:vAlign w:val="center"/>
          </w:tcPr>
          <w:p w:rsidR="00265E7D" w:rsidRPr="001D073A" w:rsidRDefault="00265E7D" w:rsidP="007F6AFA">
            <w:pPr>
              <w:pStyle w:val="af8"/>
              <w:jc w:val="center"/>
              <w:rPr>
                <w:rFonts w:ascii="仿宋" w:eastAsia="仿宋" w:hAnsi="仿宋"/>
                <w:bCs w:val="0"/>
                <w:sz w:val="28"/>
                <w:szCs w:val="28"/>
              </w:rPr>
            </w:pPr>
            <w:r>
              <w:rPr>
                <w:rFonts w:ascii="仿宋" w:eastAsia="仿宋" w:hAnsi="仿宋" w:hint="eastAsia"/>
                <w:bCs w:val="0"/>
                <w:sz w:val="28"/>
                <w:szCs w:val="28"/>
              </w:rPr>
              <w:t>参数</w:t>
            </w:r>
          </w:p>
        </w:tc>
      </w:tr>
      <w:tr w:rsidR="00265E7D" w:rsidTr="007F6AFA">
        <w:trPr>
          <w:trHeight w:val="285"/>
          <w:jc w:val="center"/>
        </w:trPr>
        <w:tc>
          <w:tcPr>
            <w:tcW w:w="1616" w:type="dxa"/>
            <w:vMerge w:val="restart"/>
            <w:vAlign w:val="center"/>
            <w:hideMark/>
          </w:tcPr>
          <w:p w:rsidR="00265E7D" w:rsidRPr="001D073A" w:rsidRDefault="00265E7D" w:rsidP="007F6AFA">
            <w:pPr>
              <w:pStyle w:val="af8"/>
              <w:jc w:val="center"/>
              <w:rPr>
                <w:rFonts w:ascii="仿宋" w:eastAsia="仿宋" w:hAnsi="仿宋"/>
                <w:bCs w:val="0"/>
                <w:sz w:val="28"/>
                <w:szCs w:val="28"/>
              </w:rPr>
            </w:pPr>
            <w:r w:rsidRPr="001D073A">
              <w:rPr>
                <w:rFonts w:ascii="仿宋" w:eastAsia="仿宋" w:hAnsi="仿宋" w:hint="eastAsia"/>
                <w:bCs w:val="0"/>
                <w:sz w:val="28"/>
                <w:szCs w:val="28"/>
              </w:rPr>
              <w:t>部署方式</w:t>
            </w:r>
          </w:p>
        </w:tc>
        <w:tc>
          <w:tcPr>
            <w:tcW w:w="7136" w:type="dxa"/>
            <w:vAlign w:val="center"/>
            <w:hideMark/>
          </w:tcPr>
          <w:p w:rsidR="00265E7D" w:rsidRPr="001D073A" w:rsidRDefault="00265E7D" w:rsidP="007F6AFA">
            <w:pPr>
              <w:pStyle w:val="af8"/>
              <w:rPr>
                <w:rFonts w:ascii="仿宋" w:eastAsia="仿宋" w:hAnsi="仿宋"/>
                <w:bCs w:val="0"/>
                <w:sz w:val="28"/>
                <w:szCs w:val="28"/>
              </w:rPr>
            </w:pPr>
            <w:r w:rsidRPr="001D073A">
              <w:rPr>
                <w:rFonts w:ascii="仿宋" w:eastAsia="仿宋" w:hAnsi="仿宋" w:hint="eastAsia"/>
                <w:bCs w:val="0"/>
                <w:sz w:val="28"/>
                <w:szCs w:val="28"/>
              </w:rPr>
              <w:t>单台数据库审计服务器同时支持镜像部署方式</w:t>
            </w:r>
            <w:r>
              <w:rPr>
                <w:rFonts w:ascii="仿宋" w:eastAsia="仿宋" w:hAnsi="仿宋" w:hint="eastAsia"/>
                <w:bCs w:val="0"/>
                <w:sz w:val="28"/>
                <w:szCs w:val="28"/>
              </w:rPr>
              <w:t>，支持至少两路万兆镜像部署</w:t>
            </w:r>
            <w:r w:rsidRPr="001D073A">
              <w:rPr>
                <w:rFonts w:ascii="仿宋" w:eastAsia="仿宋" w:hAnsi="仿宋" w:hint="eastAsia"/>
                <w:bCs w:val="0"/>
                <w:sz w:val="28"/>
                <w:szCs w:val="28"/>
              </w:rPr>
              <w:t>。</w:t>
            </w:r>
          </w:p>
        </w:tc>
      </w:tr>
      <w:tr w:rsidR="00265E7D" w:rsidTr="007F6AFA">
        <w:trPr>
          <w:trHeight w:val="525"/>
          <w:jc w:val="center"/>
        </w:trPr>
        <w:tc>
          <w:tcPr>
            <w:tcW w:w="0" w:type="auto"/>
            <w:vMerge/>
            <w:vAlign w:val="center"/>
            <w:hideMark/>
          </w:tcPr>
          <w:p w:rsidR="00265E7D" w:rsidRPr="001D073A" w:rsidRDefault="00265E7D" w:rsidP="007F6AFA">
            <w:pPr>
              <w:widowControl/>
              <w:adjustRightInd w:val="0"/>
              <w:snapToGrid w:val="0"/>
              <w:jc w:val="left"/>
              <w:rPr>
                <w:rFonts w:ascii="仿宋" w:eastAsia="仿宋" w:hAnsi="仿宋"/>
                <w:sz w:val="28"/>
                <w:szCs w:val="28"/>
              </w:rPr>
            </w:pPr>
          </w:p>
        </w:tc>
        <w:tc>
          <w:tcPr>
            <w:tcW w:w="7136" w:type="dxa"/>
            <w:vAlign w:val="center"/>
            <w:hideMark/>
          </w:tcPr>
          <w:p w:rsidR="00265E7D" w:rsidRPr="001D073A" w:rsidRDefault="00265E7D" w:rsidP="007F6AFA">
            <w:pPr>
              <w:pStyle w:val="af8"/>
              <w:rPr>
                <w:rFonts w:ascii="仿宋" w:eastAsia="仿宋" w:hAnsi="仿宋"/>
                <w:bCs w:val="0"/>
                <w:sz w:val="28"/>
                <w:szCs w:val="28"/>
              </w:rPr>
            </w:pPr>
            <w:r w:rsidRPr="001D073A">
              <w:rPr>
                <w:rFonts w:ascii="仿宋" w:eastAsia="仿宋" w:hAnsi="仿宋" w:hint="eastAsia"/>
                <w:bCs w:val="0"/>
                <w:sz w:val="28"/>
                <w:szCs w:val="28"/>
              </w:rPr>
              <w:t>插件配置信息支持自定义，支持</w:t>
            </w:r>
            <w:r>
              <w:rPr>
                <w:rFonts w:ascii="仿宋" w:eastAsia="仿宋" w:hAnsi="仿宋"/>
                <w:bCs w:val="0"/>
                <w:sz w:val="28"/>
                <w:szCs w:val="28"/>
              </w:rPr>
              <w:t>IP(IPv4\IP</w:t>
            </w:r>
            <w:r w:rsidRPr="001D073A">
              <w:rPr>
                <w:rFonts w:ascii="仿宋" w:eastAsia="仿宋" w:hAnsi="仿宋"/>
                <w:bCs w:val="0"/>
                <w:sz w:val="28"/>
                <w:szCs w:val="28"/>
              </w:rPr>
              <w:t>v6)</w:t>
            </w:r>
            <w:r w:rsidRPr="001D073A">
              <w:rPr>
                <w:rFonts w:ascii="仿宋" w:eastAsia="仿宋" w:hAnsi="仿宋" w:hint="eastAsia"/>
                <w:bCs w:val="0"/>
                <w:sz w:val="28"/>
                <w:szCs w:val="28"/>
              </w:rPr>
              <w:t>、</w:t>
            </w:r>
            <w:r w:rsidRPr="001D073A">
              <w:rPr>
                <w:rFonts w:ascii="仿宋" w:eastAsia="仿宋" w:hAnsi="仿宋"/>
                <w:bCs w:val="0"/>
                <w:sz w:val="28"/>
                <w:szCs w:val="28"/>
              </w:rPr>
              <w:t>CPU</w:t>
            </w:r>
            <w:r w:rsidRPr="001D073A">
              <w:rPr>
                <w:rFonts w:ascii="仿宋" w:eastAsia="仿宋" w:hAnsi="仿宋" w:hint="eastAsia"/>
                <w:bCs w:val="0"/>
                <w:sz w:val="28"/>
                <w:szCs w:val="28"/>
              </w:rPr>
              <w:t>占用率、本地缓存大小、端口等灵活配置。</w:t>
            </w:r>
          </w:p>
        </w:tc>
      </w:tr>
      <w:tr w:rsidR="00265E7D" w:rsidTr="007F6AFA">
        <w:trPr>
          <w:trHeight w:val="285"/>
          <w:jc w:val="center"/>
        </w:trPr>
        <w:tc>
          <w:tcPr>
            <w:tcW w:w="0" w:type="auto"/>
            <w:vMerge/>
            <w:vAlign w:val="center"/>
            <w:hideMark/>
          </w:tcPr>
          <w:p w:rsidR="00265E7D" w:rsidRPr="001D073A" w:rsidRDefault="00265E7D" w:rsidP="007F6AFA">
            <w:pPr>
              <w:widowControl/>
              <w:adjustRightInd w:val="0"/>
              <w:snapToGrid w:val="0"/>
              <w:jc w:val="left"/>
              <w:rPr>
                <w:rFonts w:ascii="仿宋" w:eastAsia="仿宋" w:hAnsi="仿宋"/>
                <w:sz w:val="28"/>
                <w:szCs w:val="28"/>
              </w:rPr>
            </w:pPr>
          </w:p>
        </w:tc>
        <w:tc>
          <w:tcPr>
            <w:tcW w:w="7136" w:type="dxa"/>
            <w:vAlign w:val="center"/>
            <w:hideMark/>
          </w:tcPr>
          <w:p w:rsidR="00265E7D" w:rsidRPr="001D073A" w:rsidRDefault="00265E7D" w:rsidP="007F6AFA">
            <w:pPr>
              <w:pStyle w:val="af8"/>
              <w:rPr>
                <w:rFonts w:ascii="仿宋" w:eastAsia="仿宋" w:hAnsi="仿宋"/>
                <w:bCs w:val="0"/>
                <w:sz w:val="28"/>
                <w:szCs w:val="28"/>
              </w:rPr>
            </w:pPr>
            <w:r w:rsidRPr="001D073A">
              <w:rPr>
                <w:rFonts w:ascii="仿宋" w:eastAsia="仿宋" w:hAnsi="仿宋"/>
                <w:bCs w:val="0"/>
                <w:sz w:val="28"/>
                <w:szCs w:val="28"/>
              </w:rPr>
              <w:t>Oracle</w:t>
            </w:r>
            <w:r w:rsidRPr="001D073A">
              <w:rPr>
                <w:rFonts w:ascii="仿宋" w:eastAsia="仿宋" w:hAnsi="仿宋" w:hint="eastAsia"/>
                <w:bCs w:val="0"/>
                <w:sz w:val="28"/>
                <w:szCs w:val="28"/>
              </w:rPr>
              <w:t>、</w:t>
            </w:r>
            <w:proofErr w:type="spellStart"/>
            <w:r w:rsidRPr="001D073A">
              <w:rPr>
                <w:rFonts w:ascii="仿宋" w:eastAsia="仿宋" w:hAnsi="仿宋"/>
                <w:bCs w:val="0"/>
                <w:sz w:val="28"/>
                <w:szCs w:val="28"/>
              </w:rPr>
              <w:t>sql</w:t>
            </w:r>
            <w:proofErr w:type="spellEnd"/>
            <w:r w:rsidRPr="001D073A">
              <w:rPr>
                <w:rFonts w:ascii="仿宋" w:eastAsia="仿宋" w:hAnsi="仿宋"/>
                <w:bCs w:val="0"/>
                <w:sz w:val="28"/>
                <w:szCs w:val="28"/>
              </w:rPr>
              <w:t xml:space="preserve"> server</w:t>
            </w:r>
            <w:r w:rsidRPr="001D073A">
              <w:rPr>
                <w:rFonts w:ascii="仿宋" w:eastAsia="仿宋" w:hAnsi="仿宋" w:hint="eastAsia"/>
                <w:bCs w:val="0"/>
                <w:sz w:val="28"/>
                <w:szCs w:val="28"/>
              </w:rPr>
              <w:t>、</w:t>
            </w:r>
            <w:proofErr w:type="spellStart"/>
            <w:r w:rsidRPr="001D073A">
              <w:rPr>
                <w:rFonts w:ascii="仿宋" w:eastAsia="仿宋" w:hAnsi="仿宋"/>
                <w:bCs w:val="0"/>
                <w:sz w:val="28"/>
                <w:szCs w:val="28"/>
              </w:rPr>
              <w:t>mysql</w:t>
            </w:r>
            <w:proofErr w:type="spellEnd"/>
            <w:r w:rsidRPr="001D073A">
              <w:rPr>
                <w:rFonts w:ascii="仿宋" w:eastAsia="仿宋" w:hAnsi="仿宋" w:hint="eastAsia"/>
                <w:bCs w:val="0"/>
                <w:sz w:val="28"/>
                <w:szCs w:val="28"/>
              </w:rPr>
              <w:t>数据库服务器本地操作</w:t>
            </w:r>
            <w:r>
              <w:rPr>
                <w:rFonts w:ascii="仿宋" w:eastAsia="仿宋" w:hAnsi="仿宋" w:hint="eastAsia"/>
                <w:bCs w:val="0"/>
                <w:sz w:val="28"/>
                <w:szCs w:val="28"/>
              </w:rPr>
              <w:t>的</w:t>
            </w:r>
            <w:r w:rsidRPr="001D073A">
              <w:rPr>
                <w:rFonts w:ascii="仿宋" w:eastAsia="仿宋" w:hAnsi="仿宋" w:hint="eastAsia"/>
                <w:bCs w:val="0"/>
                <w:sz w:val="28"/>
                <w:szCs w:val="28"/>
              </w:rPr>
              <w:t>审计</w:t>
            </w:r>
          </w:p>
        </w:tc>
      </w:tr>
      <w:tr w:rsidR="00265E7D" w:rsidTr="007F6AFA">
        <w:trPr>
          <w:trHeight w:val="540"/>
          <w:jc w:val="center"/>
        </w:trPr>
        <w:tc>
          <w:tcPr>
            <w:tcW w:w="1616" w:type="dxa"/>
            <w:vAlign w:val="center"/>
            <w:hideMark/>
          </w:tcPr>
          <w:p w:rsidR="00265E7D" w:rsidRPr="001D073A" w:rsidRDefault="00265E7D" w:rsidP="007F6AFA">
            <w:pPr>
              <w:pStyle w:val="af8"/>
              <w:jc w:val="center"/>
              <w:rPr>
                <w:rFonts w:ascii="仿宋" w:eastAsia="仿宋" w:hAnsi="仿宋"/>
                <w:bCs w:val="0"/>
                <w:sz w:val="28"/>
                <w:szCs w:val="28"/>
              </w:rPr>
            </w:pPr>
            <w:r w:rsidRPr="001D073A">
              <w:rPr>
                <w:rFonts w:ascii="仿宋" w:eastAsia="仿宋" w:hAnsi="仿宋" w:hint="eastAsia"/>
                <w:bCs w:val="0"/>
                <w:sz w:val="28"/>
                <w:szCs w:val="28"/>
              </w:rPr>
              <w:t>协议支持</w:t>
            </w:r>
          </w:p>
        </w:tc>
        <w:tc>
          <w:tcPr>
            <w:tcW w:w="7136" w:type="dxa"/>
            <w:vAlign w:val="center"/>
            <w:hideMark/>
          </w:tcPr>
          <w:p w:rsidR="00265E7D" w:rsidRPr="001D073A" w:rsidRDefault="00265E7D" w:rsidP="007F6AFA">
            <w:pPr>
              <w:pStyle w:val="af8"/>
              <w:rPr>
                <w:rFonts w:ascii="仿宋" w:eastAsia="仿宋" w:hAnsi="仿宋"/>
                <w:bCs w:val="0"/>
                <w:sz w:val="28"/>
                <w:szCs w:val="28"/>
              </w:rPr>
            </w:pPr>
            <w:r>
              <w:rPr>
                <w:rFonts w:ascii="仿宋" w:eastAsia="仿宋" w:hAnsi="仿宋" w:hint="eastAsia"/>
                <w:bCs w:val="0"/>
                <w:sz w:val="28"/>
                <w:szCs w:val="28"/>
              </w:rPr>
              <w:t>能够对</w:t>
            </w:r>
            <w:r w:rsidRPr="001D073A">
              <w:rPr>
                <w:rFonts w:ascii="仿宋" w:eastAsia="仿宋" w:hAnsi="仿宋"/>
                <w:bCs w:val="0"/>
                <w:sz w:val="28"/>
                <w:szCs w:val="28"/>
              </w:rPr>
              <w:t>Oracle</w:t>
            </w:r>
            <w:r w:rsidRPr="001D073A">
              <w:rPr>
                <w:rFonts w:ascii="仿宋" w:eastAsia="仿宋" w:hAnsi="仿宋" w:hint="eastAsia"/>
                <w:bCs w:val="0"/>
                <w:sz w:val="28"/>
                <w:szCs w:val="28"/>
              </w:rPr>
              <w:t>、</w:t>
            </w:r>
            <w:r w:rsidRPr="001D073A">
              <w:rPr>
                <w:rFonts w:ascii="仿宋" w:eastAsia="仿宋" w:hAnsi="仿宋"/>
                <w:bCs w:val="0"/>
                <w:sz w:val="28"/>
                <w:szCs w:val="28"/>
              </w:rPr>
              <w:t>SQL-Server</w:t>
            </w:r>
            <w:r w:rsidRPr="001D073A">
              <w:rPr>
                <w:rFonts w:ascii="仿宋" w:eastAsia="仿宋" w:hAnsi="仿宋" w:hint="eastAsia"/>
                <w:bCs w:val="0"/>
                <w:sz w:val="28"/>
                <w:szCs w:val="28"/>
              </w:rPr>
              <w:t>、</w:t>
            </w:r>
            <w:r w:rsidRPr="001D073A">
              <w:rPr>
                <w:rFonts w:ascii="仿宋" w:eastAsia="仿宋" w:hAnsi="仿宋"/>
                <w:bCs w:val="0"/>
                <w:sz w:val="28"/>
                <w:szCs w:val="28"/>
              </w:rPr>
              <w:t>DB2</w:t>
            </w:r>
            <w:r w:rsidRPr="001D073A">
              <w:rPr>
                <w:rFonts w:ascii="仿宋" w:eastAsia="仿宋" w:hAnsi="仿宋" w:hint="eastAsia"/>
                <w:bCs w:val="0"/>
                <w:sz w:val="28"/>
                <w:szCs w:val="28"/>
              </w:rPr>
              <w:t>、</w:t>
            </w:r>
            <w:r w:rsidRPr="001D073A">
              <w:rPr>
                <w:rFonts w:ascii="仿宋" w:eastAsia="仿宋" w:hAnsi="仿宋"/>
                <w:bCs w:val="0"/>
                <w:sz w:val="28"/>
                <w:szCs w:val="28"/>
              </w:rPr>
              <w:t>Informix</w:t>
            </w:r>
            <w:r w:rsidRPr="001D073A">
              <w:rPr>
                <w:rFonts w:ascii="仿宋" w:eastAsia="仿宋" w:hAnsi="仿宋" w:hint="eastAsia"/>
                <w:bCs w:val="0"/>
                <w:sz w:val="28"/>
                <w:szCs w:val="28"/>
              </w:rPr>
              <w:t>、</w:t>
            </w:r>
            <w:r w:rsidRPr="001D073A">
              <w:rPr>
                <w:rFonts w:ascii="仿宋" w:eastAsia="仿宋" w:hAnsi="仿宋"/>
                <w:bCs w:val="0"/>
                <w:sz w:val="28"/>
                <w:szCs w:val="28"/>
              </w:rPr>
              <w:t>Sybase</w:t>
            </w:r>
            <w:r w:rsidRPr="001D073A">
              <w:rPr>
                <w:rFonts w:ascii="仿宋" w:eastAsia="仿宋" w:hAnsi="仿宋" w:hint="eastAsia"/>
                <w:bCs w:val="0"/>
                <w:sz w:val="28"/>
                <w:szCs w:val="28"/>
              </w:rPr>
              <w:t>、</w:t>
            </w:r>
            <w:r w:rsidRPr="001D073A">
              <w:rPr>
                <w:rFonts w:ascii="仿宋" w:eastAsia="仿宋" w:hAnsi="仿宋"/>
                <w:bCs w:val="0"/>
                <w:sz w:val="28"/>
                <w:szCs w:val="28"/>
              </w:rPr>
              <w:t>MySQL</w:t>
            </w:r>
            <w:r w:rsidRPr="001D073A">
              <w:rPr>
                <w:rFonts w:ascii="仿宋" w:eastAsia="仿宋" w:hAnsi="仿宋" w:hint="eastAsia"/>
                <w:bCs w:val="0"/>
                <w:sz w:val="28"/>
                <w:szCs w:val="28"/>
              </w:rPr>
              <w:t>、</w:t>
            </w:r>
            <w:proofErr w:type="spellStart"/>
            <w:r w:rsidRPr="001D073A">
              <w:rPr>
                <w:rFonts w:ascii="仿宋" w:eastAsia="仿宋" w:hAnsi="仿宋"/>
                <w:bCs w:val="0"/>
                <w:sz w:val="28"/>
                <w:szCs w:val="28"/>
              </w:rPr>
              <w:t>MongoDB</w:t>
            </w:r>
            <w:proofErr w:type="spellEnd"/>
            <w:r w:rsidRPr="001D073A">
              <w:rPr>
                <w:rFonts w:ascii="仿宋" w:eastAsia="仿宋" w:hAnsi="仿宋" w:hint="eastAsia"/>
                <w:bCs w:val="0"/>
                <w:sz w:val="28"/>
                <w:szCs w:val="28"/>
              </w:rPr>
              <w:t>等主流数据库审计。</w:t>
            </w:r>
          </w:p>
        </w:tc>
      </w:tr>
      <w:tr w:rsidR="00265E7D" w:rsidTr="007F6AFA">
        <w:trPr>
          <w:trHeight w:val="765"/>
          <w:jc w:val="center"/>
        </w:trPr>
        <w:tc>
          <w:tcPr>
            <w:tcW w:w="1616" w:type="dxa"/>
            <w:vAlign w:val="center"/>
            <w:hideMark/>
          </w:tcPr>
          <w:p w:rsidR="00265E7D" w:rsidRPr="001D073A" w:rsidRDefault="00265E7D" w:rsidP="007F6AFA">
            <w:pPr>
              <w:pStyle w:val="af8"/>
              <w:rPr>
                <w:rFonts w:ascii="仿宋" w:eastAsia="仿宋" w:hAnsi="仿宋"/>
                <w:bCs w:val="0"/>
                <w:sz w:val="28"/>
                <w:szCs w:val="28"/>
              </w:rPr>
            </w:pPr>
            <w:r>
              <w:rPr>
                <w:rFonts w:ascii="仿宋" w:eastAsia="仿宋" w:hAnsi="仿宋" w:hint="eastAsia"/>
                <w:bCs w:val="0"/>
                <w:sz w:val="28"/>
                <w:szCs w:val="28"/>
              </w:rPr>
              <w:t>自主发现</w:t>
            </w:r>
          </w:p>
        </w:tc>
        <w:tc>
          <w:tcPr>
            <w:tcW w:w="7136" w:type="dxa"/>
            <w:vAlign w:val="center"/>
            <w:hideMark/>
          </w:tcPr>
          <w:p w:rsidR="00265E7D" w:rsidRPr="001D073A" w:rsidRDefault="00265E7D" w:rsidP="007F6AFA">
            <w:pPr>
              <w:pStyle w:val="af8"/>
              <w:rPr>
                <w:rFonts w:ascii="仿宋" w:eastAsia="仿宋" w:hAnsi="仿宋"/>
                <w:bCs w:val="0"/>
                <w:sz w:val="28"/>
                <w:szCs w:val="28"/>
              </w:rPr>
            </w:pPr>
            <w:r>
              <w:rPr>
                <w:rFonts w:ascii="仿宋" w:eastAsia="仿宋" w:hAnsi="仿宋" w:hint="eastAsia"/>
                <w:bCs w:val="0"/>
                <w:sz w:val="28"/>
                <w:szCs w:val="28"/>
              </w:rPr>
              <w:t>能够</w:t>
            </w:r>
            <w:r w:rsidRPr="001D073A">
              <w:rPr>
                <w:rFonts w:ascii="仿宋" w:eastAsia="仿宋" w:hAnsi="仿宋" w:hint="eastAsia"/>
                <w:bCs w:val="0"/>
                <w:sz w:val="28"/>
                <w:szCs w:val="28"/>
              </w:rPr>
              <w:t>从流量中自动识别数据库，从流量分析结果中自动判别包含的数据库类型、版本、地址等信息，并且自动添加到审计范围，无需提供网段、数据库地址等信息。</w:t>
            </w:r>
          </w:p>
        </w:tc>
      </w:tr>
      <w:tr w:rsidR="00265E7D" w:rsidTr="007F6AFA">
        <w:trPr>
          <w:trHeight w:val="510"/>
          <w:jc w:val="center"/>
        </w:trPr>
        <w:tc>
          <w:tcPr>
            <w:tcW w:w="0" w:type="auto"/>
            <w:vAlign w:val="center"/>
            <w:hideMark/>
          </w:tcPr>
          <w:p w:rsidR="00265E7D" w:rsidRPr="001D073A" w:rsidRDefault="00265E7D" w:rsidP="007F6AFA">
            <w:pPr>
              <w:widowControl/>
              <w:adjustRightInd w:val="0"/>
              <w:snapToGrid w:val="0"/>
              <w:jc w:val="left"/>
              <w:rPr>
                <w:rFonts w:ascii="仿宋" w:eastAsia="仿宋" w:hAnsi="仿宋"/>
                <w:sz w:val="28"/>
                <w:szCs w:val="28"/>
              </w:rPr>
            </w:pPr>
            <w:r>
              <w:rPr>
                <w:rFonts w:ascii="仿宋" w:eastAsia="仿宋" w:hAnsi="仿宋" w:hint="eastAsia"/>
                <w:sz w:val="28"/>
                <w:szCs w:val="28"/>
              </w:rPr>
              <w:t>结果集审计</w:t>
            </w:r>
          </w:p>
        </w:tc>
        <w:tc>
          <w:tcPr>
            <w:tcW w:w="7136" w:type="dxa"/>
            <w:vAlign w:val="center"/>
            <w:hideMark/>
          </w:tcPr>
          <w:p w:rsidR="00265E7D" w:rsidRPr="001D073A" w:rsidRDefault="00265E7D" w:rsidP="007F6AFA">
            <w:pPr>
              <w:pStyle w:val="af8"/>
              <w:rPr>
                <w:rFonts w:ascii="仿宋" w:eastAsia="仿宋" w:hAnsi="仿宋"/>
                <w:bCs w:val="0"/>
                <w:sz w:val="28"/>
                <w:szCs w:val="28"/>
              </w:rPr>
            </w:pPr>
            <w:r w:rsidRPr="001D073A">
              <w:rPr>
                <w:rFonts w:ascii="仿宋" w:eastAsia="仿宋" w:hAnsi="仿宋" w:hint="eastAsia"/>
                <w:bCs w:val="0"/>
                <w:sz w:val="28"/>
                <w:szCs w:val="28"/>
              </w:rPr>
              <w:t>结果</w:t>
            </w:r>
            <w:proofErr w:type="gramStart"/>
            <w:r w:rsidRPr="001D073A">
              <w:rPr>
                <w:rFonts w:ascii="仿宋" w:eastAsia="仿宋" w:hAnsi="仿宋" w:hint="eastAsia"/>
                <w:bCs w:val="0"/>
                <w:sz w:val="28"/>
                <w:szCs w:val="28"/>
              </w:rPr>
              <w:t>集内容</w:t>
            </w:r>
            <w:proofErr w:type="gramEnd"/>
            <w:r w:rsidRPr="001D073A">
              <w:rPr>
                <w:rFonts w:ascii="仿宋" w:eastAsia="仿宋" w:hAnsi="仿宋" w:hint="eastAsia"/>
                <w:bCs w:val="0"/>
                <w:sz w:val="28"/>
                <w:szCs w:val="28"/>
              </w:rPr>
              <w:t>作</w:t>
            </w:r>
            <w:r>
              <w:rPr>
                <w:rFonts w:ascii="仿宋" w:eastAsia="仿宋" w:hAnsi="仿宋" w:hint="eastAsia"/>
                <w:bCs w:val="0"/>
                <w:sz w:val="28"/>
                <w:szCs w:val="28"/>
              </w:rPr>
              <w:t>为规则判定的条件匹配告警策略，结果集包含敏感数据，则直接告警。</w:t>
            </w:r>
          </w:p>
        </w:tc>
      </w:tr>
      <w:tr w:rsidR="00265E7D" w:rsidTr="007F6AFA">
        <w:trPr>
          <w:trHeight w:val="525"/>
          <w:jc w:val="center"/>
        </w:trPr>
        <w:tc>
          <w:tcPr>
            <w:tcW w:w="1616" w:type="dxa"/>
            <w:vMerge w:val="restart"/>
            <w:vAlign w:val="center"/>
            <w:hideMark/>
          </w:tcPr>
          <w:p w:rsidR="00265E7D" w:rsidRPr="001D073A" w:rsidRDefault="00265E7D" w:rsidP="007F6AFA">
            <w:pPr>
              <w:pStyle w:val="af8"/>
              <w:jc w:val="center"/>
              <w:rPr>
                <w:rFonts w:ascii="仿宋" w:eastAsia="仿宋" w:hAnsi="仿宋"/>
                <w:bCs w:val="0"/>
                <w:sz w:val="28"/>
                <w:szCs w:val="28"/>
              </w:rPr>
            </w:pPr>
            <w:r w:rsidRPr="001D073A">
              <w:rPr>
                <w:rFonts w:ascii="仿宋" w:eastAsia="仿宋" w:hAnsi="仿宋" w:hint="eastAsia"/>
                <w:bCs w:val="0"/>
                <w:sz w:val="28"/>
                <w:szCs w:val="28"/>
              </w:rPr>
              <w:t>风险识别</w:t>
            </w:r>
          </w:p>
        </w:tc>
        <w:tc>
          <w:tcPr>
            <w:tcW w:w="7136" w:type="dxa"/>
            <w:vAlign w:val="center"/>
            <w:hideMark/>
          </w:tcPr>
          <w:p w:rsidR="00265E7D" w:rsidRPr="001D073A" w:rsidRDefault="00265E7D" w:rsidP="007F6AFA">
            <w:pPr>
              <w:pStyle w:val="af8"/>
              <w:rPr>
                <w:rFonts w:ascii="仿宋" w:eastAsia="仿宋" w:hAnsi="仿宋"/>
                <w:bCs w:val="0"/>
                <w:sz w:val="28"/>
                <w:szCs w:val="28"/>
              </w:rPr>
            </w:pPr>
            <w:r>
              <w:rPr>
                <w:rFonts w:ascii="仿宋" w:eastAsia="仿宋" w:hAnsi="仿宋" w:hint="eastAsia"/>
                <w:bCs w:val="0"/>
                <w:sz w:val="28"/>
                <w:szCs w:val="28"/>
              </w:rPr>
              <w:t>能够对</w:t>
            </w:r>
            <w:r w:rsidRPr="001D073A">
              <w:rPr>
                <w:rFonts w:ascii="仿宋" w:eastAsia="仿宋" w:hAnsi="仿宋"/>
                <w:bCs w:val="0"/>
                <w:sz w:val="28"/>
                <w:szCs w:val="28"/>
              </w:rPr>
              <w:t>SQL</w:t>
            </w:r>
            <w:r w:rsidRPr="001D073A">
              <w:rPr>
                <w:rFonts w:ascii="仿宋" w:eastAsia="仿宋" w:hAnsi="仿宋" w:hint="eastAsia"/>
                <w:bCs w:val="0"/>
                <w:sz w:val="28"/>
                <w:szCs w:val="28"/>
              </w:rPr>
              <w:t>操作、敏感语句、函数对象、表对象、无条件删除、影响行数等风险</w:t>
            </w:r>
            <w:r>
              <w:rPr>
                <w:rFonts w:ascii="仿宋" w:eastAsia="仿宋" w:hAnsi="仿宋" w:hint="eastAsia"/>
                <w:bCs w:val="0"/>
                <w:sz w:val="28"/>
                <w:szCs w:val="28"/>
              </w:rPr>
              <w:t>进行</w:t>
            </w:r>
            <w:r w:rsidRPr="001D073A">
              <w:rPr>
                <w:rFonts w:ascii="仿宋" w:eastAsia="仿宋" w:hAnsi="仿宋" w:hint="eastAsia"/>
                <w:bCs w:val="0"/>
                <w:sz w:val="28"/>
                <w:szCs w:val="28"/>
              </w:rPr>
              <w:t>识别。</w:t>
            </w:r>
          </w:p>
        </w:tc>
      </w:tr>
      <w:tr w:rsidR="00265E7D" w:rsidTr="007F6AFA">
        <w:trPr>
          <w:trHeight w:val="525"/>
          <w:jc w:val="center"/>
        </w:trPr>
        <w:tc>
          <w:tcPr>
            <w:tcW w:w="0" w:type="auto"/>
            <w:vMerge/>
            <w:vAlign w:val="center"/>
            <w:hideMark/>
          </w:tcPr>
          <w:p w:rsidR="00265E7D" w:rsidRPr="001D073A" w:rsidRDefault="00265E7D" w:rsidP="007F6AFA">
            <w:pPr>
              <w:widowControl/>
              <w:adjustRightInd w:val="0"/>
              <w:snapToGrid w:val="0"/>
              <w:jc w:val="left"/>
              <w:rPr>
                <w:rFonts w:ascii="仿宋" w:eastAsia="仿宋" w:hAnsi="仿宋"/>
                <w:sz w:val="28"/>
                <w:szCs w:val="28"/>
              </w:rPr>
            </w:pPr>
          </w:p>
        </w:tc>
        <w:tc>
          <w:tcPr>
            <w:tcW w:w="7136" w:type="dxa"/>
            <w:vAlign w:val="center"/>
            <w:hideMark/>
          </w:tcPr>
          <w:p w:rsidR="00265E7D" w:rsidRPr="001D073A" w:rsidRDefault="00265E7D" w:rsidP="007F6AFA">
            <w:pPr>
              <w:pStyle w:val="af8"/>
              <w:rPr>
                <w:rFonts w:ascii="仿宋" w:eastAsia="仿宋" w:hAnsi="仿宋"/>
                <w:bCs w:val="0"/>
                <w:sz w:val="28"/>
                <w:szCs w:val="28"/>
              </w:rPr>
            </w:pPr>
            <w:r>
              <w:rPr>
                <w:rFonts w:ascii="仿宋" w:eastAsia="仿宋" w:hAnsi="仿宋" w:hint="eastAsia"/>
                <w:bCs w:val="0"/>
                <w:sz w:val="28"/>
                <w:szCs w:val="28"/>
              </w:rPr>
              <w:t>能够对</w:t>
            </w:r>
            <w:r w:rsidRPr="001D073A">
              <w:rPr>
                <w:rFonts w:ascii="仿宋" w:eastAsia="仿宋" w:hAnsi="仿宋" w:hint="eastAsia"/>
                <w:bCs w:val="0"/>
                <w:sz w:val="28"/>
                <w:szCs w:val="28"/>
              </w:rPr>
              <w:t>违规登录、口令攻击、数据库漏洞攻击、</w:t>
            </w:r>
            <w:r w:rsidRPr="001D073A">
              <w:rPr>
                <w:rFonts w:ascii="仿宋" w:eastAsia="仿宋" w:hAnsi="仿宋"/>
                <w:bCs w:val="0"/>
                <w:sz w:val="28"/>
                <w:szCs w:val="28"/>
              </w:rPr>
              <w:t>SQL</w:t>
            </w:r>
            <w:r w:rsidRPr="001D073A">
              <w:rPr>
                <w:rFonts w:ascii="仿宋" w:eastAsia="仿宋" w:hAnsi="仿宋" w:hint="eastAsia"/>
                <w:bCs w:val="0"/>
                <w:sz w:val="28"/>
                <w:szCs w:val="28"/>
              </w:rPr>
              <w:t>注入等高危风险</w:t>
            </w:r>
            <w:r>
              <w:rPr>
                <w:rFonts w:ascii="仿宋" w:eastAsia="仿宋" w:hAnsi="仿宋" w:hint="eastAsia"/>
                <w:bCs w:val="0"/>
                <w:sz w:val="28"/>
                <w:szCs w:val="28"/>
              </w:rPr>
              <w:t>进行</w:t>
            </w:r>
            <w:r w:rsidRPr="001D073A">
              <w:rPr>
                <w:rFonts w:ascii="仿宋" w:eastAsia="仿宋" w:hAnsi="仿宋" w:hint="eastAsia"/>
                <w:bCs w:val="0"/>
                <w:sz w:val="28"/>
                <w:szCs w:val="28"/>
              </w:rPr>
              <w:t>识别。</w:t>
            </w:r>
          </w:p>
        </w:tc>
      </w:tr>
      <w:tr w:rsidR="00265E7D" w:rsidTr="007F6AFA">
        <w:trPr>
          <w:trHeight w:val="525"/>
          <w:jc w:val="center"/>
        </w:trPr>
        <w:tc>
          <w:tcPr>
            <w:tcW w:w="1616" w:type="dxa"/>
            <w:vAlign w:val="center"/>
            <w:hideMark/>
          </w:tcPr>
          <w:p w:rsidR="00265E7D" w:rsidRPr="001D073A" w:rsidRDefault="00265E7D" w:rsidP="007F6AFA">
            <w:pPr>
              <w:pStyle w:val="af8"/>
              <w:jc w:val="center"/>
              <w:rPr>
                <w:rFonts w:ascii="仿宋" w:eastAsia="仿宋" w:hAnsi="仿宋"/>
                <w:bCs w:val="0"/>
                <w:sz w:val="28"/>
                <w:szCs w:val="28"/>
              </w:rPr>
            </w:pPr>
            <w:r w:rsidRPr="001D073A">
              <w:rPr>
                <w:rFonts w:ascii="仿宋" w:eastAsia="仿宋" w:hAnsi="仿宋" w:hint="eastAsia"/>
                <w:bCs w:val="0"/>
                <w:sz w:val="28"/>
                <w:szCs w:val="28"/>
              </w:rPr>
              <w:t>审计策略</w:t>
            </w:r>
          </w:p>
        </w:tc>
        <w:tc>
          <w:tcPr>
            <w:tcW w:w="7136" w:type="dxa"/>
            <w:vAlign w:val="center"/>
            <w:hideMark/>
          </w:tcPr>
          <w:p w:rsidR="00265E7D" w:rsidRPr="001D073A" w:rsidRDefault="00265E7D" w:rsidP="007F6AFA">
            <w:pPr>
              <w:pStyle w:val="af8"/>
              <w:rPr>
                <w:rFonts w:ascii="仿宋" w:eastAsia="仿宋" w:hAnsi="仿宋"/>
                <w:bCs w:val="0"/>
                <w:sz w:val="28"/>
                <w:szCs w:val="28"/>
              </w:rPr>
            </w:pPr>
            <w:r w:rsidRPr="001D073A">
              <w:rPr>
                <w:rFonts w:ascii="仿宋" w:eastAsia="仿宋" w:hAnsi="仿宋" w:hint="eastAsia"/>
                <w:bCs w:val="0"/>
                <w:sz w:val="28"/>
                <w:szCs w:val="28"/>
              </w:rPr>
              <w:t>可自定义审计策略</w:t>
            </w:r>
            <w:r>
              <w:rPr>
                <w:rFonts w:ascii="仿宋" w:eastAsia="仿宋" w:hAnsi="仿宋" w:hint="eastAsia"/>
                <w:bCs w:val="0"/>
                <w:sz w:val="28"/>
                <w:szCs w:val="28"/>
              </w:rPr>
              <w:t>、</w:t>
            </w:r>
            <w:r w:rsidRPr="001D073A">
              <w:rPr>
                <w:rFonts w:ascii="仿宋" w:eastAsia="仿宋" w:hAnsi="仿宋" w:hint="eastAsia"/>
                <w:bCs w:val="0"/>
                <w:sz w:val="28"/>
                <w:szCs w:val="28"/>
              </w:rPr>
              <w:t>支持例外规则的设定机制</w:t>
            </w:r>
            <w:r>
              <w:rPr>
                <w:rFonts w:ascii="仿宋" w:eastAsia="仿宋" w:hAnsi="仿宋" w:hint="eastAsia"/>
                <w:bCs w:val="0"/>
                <w:sz w:val="28"/>
                <w:szCs w:val="28"/>
              </w:rPr>
              <w:t>。</w:t>
            </w:r>
          </w:p>
        </w:tc>
      </w:tr>
      <w:tr w:rsidR="00265E7D" w:rsidTr="007F6AFA">
        <w:trPr>
          <w:trHeight w:val="493"/>
          <w:jc w:val="center"/>
        </w:trPr>
        <w:tc>
          <w:tcPr>
            <w:tcW w:w="1616" w:type="dxa"/>
            <w:vMerge w:val="restart"/>
            <w:vAlign w:val="center"/>
            <w:hideMark/>
          </w:tcPr>
          <w:p w:rsidR="00265E7D" w:rsidRPr="001D073A" w:rsidRDefault="00265E7D" w:rsidP="007F6AFA">
            <w:pPr>
              <w:pStyle w:val="af8"/>
              <w:jc w:val="center"/>
              <w:rPr>
                <w:rFonts w:ascii="仿宋" w:eastAsia="仿宋" w:hAnsi="仿宋"/>
                <w:bCs w:val="0"/>
                <w:sz w:val="28"/>
                <w:szCs w:val="28"/>
              </w:rPr>
            </w:pPr>
            <w:r w:rsidRPr="001D073A">
              <w:rPr>
                <w:rFonts w:ascii="仿宋" w:eastAsia="仿宋" w:hAnsi="仿宋" w:hint="eastAsia"/>
                <w:bCs w:val="0"/>
                <w:sz w:val="28"/>
                <w:szCs w:val="28"/>
              </w:rPr>
              <w:lastRenderedPageBreak/>
              <w:t>审计能力</w:t>
            </w:r>
          </w:p>
        </w:tc>
        <w:tc>
          <w:tcPr>
            <w:tcW w:w="7136" w:type="dxa"/>
            <w:vAlign w:val="center"/>
            <w:hideMark/>
          </w:tcPr>
          <w:p w:rsidR="00265E7D" w:rsidRPr="001D073A" w:rsidRDefault="00265E7D" w:rsidP="007F6AFA">
            <w:pPr>
              <w:pStyle w:val="af8"/>
              <w:rPr>
                <w:rFonts w:ascii="仿宋" w:eastAsia="仿宋" w:hAnsi="仿宋"/>
                <w:bCs w:val="0"/>
                <w:sz w:val="28"/>
                <w:szCs w:val="28"/>
              </w:rPr>
            </w:pPr>
            <w:r>
              <w:rPr>
                <w:rFonts w:ascii="仿宋" w:eastAsia="仿宋" w:hAnsi="仿宋" w:hint="eastAsia"/>
                <w:bCs w:val="0"/>
                <w:sz w:val="28"/>
                <w:szCs w:val="28"/>
              </w:rPr>
              <w:t>能够对</w:t>
            </w:r>
            <w:r w:rsidRPr="001D073A">
              <w:rPr>
                <w:rFonts w:ascii="仿宋" w:eastAsia="仿宋" w:hAnsi="仿宋" w:hint="eastAsia"/>
                <w:bCs w:val="0"/>
                <w:sz w:val="28"/>
                <w:szCs w:val="28"/>
              </w:rPr>
              <w:t>影响行数、参数回写、超长语句</w:t>
            </w:r>
            <w:r>
              <w:rPr>
                <w:rFonts w:ascii="仿宋" w:eastAsia="仿宋" w:hAnsi="仿宋" w:hint="eastAsia"/>
                <w:bCs w:val="0"/>
                <w:sz w:val="28"/>
                <w:szCs w:val="28"/>
              </w:rPr>
              <w:t>进行</w:t>
            </w:r>
            <w:r w:rsidRPr="001D073A">
              <w:rPr>
                <w:rFonts w:ascii="仿宋" w:eastAsia="仿宋" w:hAnsi="仿宋" w:hint="eastAsia"/>
                <w:bCs w:val="0"/>
                <w:sz w:val="28"/>
                <w:szCs w:val="28"/>
              </w:rPr>
              <w:t>审计</w:t>
            </w:r>
          </w:p>
        </w:tc>
      </w:tr>
      <w:tr w:rsidR="00265E7D" w:rsidTr="007F6AFA">
        <w:trPr>
          <w:trHeight w:val="557"/>
          <w:jc w:val="center"/>
        </w:trPr>
        <w:tc>
          <w:tcPr>
            <w:tcW w:w="0" w:type="auto"/>
            <w:vMerge/>
            <w:vAlign w:val="center"/>
            <w:hideMark/>
          </w:tcPr>
          <w:p w:rsidR="00265E7D" w:rsidRPr="001D073A" w:rsidRDefault="00265E7D" w:rsidP="007F6AFA">
            <w:pPr>
              <w:widowControl/>
              <w:adjustRightInd w:val="0"/>
              <w:snapToGrid w:val="0"/>
              <w:jc w:val="left"/>
              <w:rPr>
                <w:rFonts w:ascii="仿宋" w:eastAsia="仿宋" w:hAnsi="仿宋"/>
                <w:sz w:val="28"/>
                <w:szCs w:val="28"/>
              </w:rPr>
            </w:pPr>
          </w:p>
        </w:tc>
        <w:tc>
          <w:tcPr>
            <w:tcW w:w="7136" w:type="dxa"/>
            <w:vAlign w:val="center"/>
            <w:hideMark/>
          </w:tcPr>
          <w:p w:rsidR="00265E7D" w:rsidRPr="001D073A" w:rsidRDefault="00265E7D" w:rsidP="007F6AFA">
            <w:pPr>
              <w:pStyle w:val="af8"/>
              <w:rPr>
                <w:rFonts w:ascii="仿宋" w:eastAsia="仿宋" w:hAnsi="仿宋"/>
                <w:bCs w:val="0"/>
                <w:sz w:val="28"/>
                <w:szCs w:val="28"/>
              </w:rPr>
            </w:pPr>
            <w:r>
              <w:rPr>
                <w:rFonts w:ascii="仿宋" w:eastAsia="仿宋" w:hAnsi="仿宋" w:hint="eastAsia"/>
                <w:bCs w:val="0"/>
                <w:sz w:val="28"/>
                <w:szCs w:val="28"/>
              </w:rPr>
              <w:t>能够进行</w:t>
            </w:r>
            <w:r w:rsidRPr="001D073A">
              <w:rPr>
                <w:rFonts w:ascii="仿宋" w:eastAsia="仿宋" w:hAnsi="仿宋" w:hint="eastAsia"/>
                <w:bCs w:val="0"/>
                <w:sz w:val="28"/>
                <w:szCs w:val="28"/>
              </w:rPr>
              <w:t>全库、单库两种展示方式</w:t>
            </w:r>
            <w:r>
              <w:rPr>
                <w:rFonts w:ascii="仿宋" w:eastAsia="仿宋" w:hAnsi="仿宋" w:hint="eastAsia"/>
                <w:bCs w:val="0"/>
                <w:sz w:val="28"/>
                <w:szCs w:val="28"/>
              </w:rPr>
              <w:t>。</w:t>
            </w:r>
          </w:p>
        </w:tc>
      </w:tr>
      <w:tr w:rsidR="00265E7D" w:rsidTr="007F6AFA">
        <w:trPr>
          <w:trHeight w:val="780"/>
          <w:jc w:val="center"/>
        </w:trPr>
        <w:tc>
          <w:tcPr>
            <w:tcW w:w="1616" w:type="dxa"/>
            <w:vAlign w:val="center"/>
            <w:hideMark/>
          </w:tcPr>
          <w:p w:rsidR="00265E7D" w:rsidRPr="001D073A" w:rsidRDefault="00265E7D" w:rsidP="007F6AFA">
            <w:pPr>
              <w:pStyle w:val="af8"/>
              <w:jc w:val="center"/>
              <w:rPr>
                <w:rFonts w:ascii="仿宋" w:eastAsia="仿宋" w:hAnsi="仿宋"/>
                <w:bCs w:val="0"/>
                <w:sz w:val="28"/>
                <w:szCs w:val="28"/>
              </w:rPr>
            </w:pPr>
            <w:r w:rsidRPr="001D073A">
              <w:rPr>
                <w:rFonts w:ascii="仿宋" w:eastAsia="仿宋" w:hAnsi="仿宋" w:hint="eastAsia"/>
                <w:bCs w:val="0"/>
                <w:sz w:val="28"/>
                <w:szCs w:val="28"/>
              </w:rPr>
              <w:t>审计检索</w:t>
            </w:r>
          </w:p>
        </w:tc>
        <w:tc>
          <w:tcPr>
            <w:tcW w:w="7136" w:type="dxa"/>
            <w:vAlign w:val="center"/>
            <w:hideMark/>
          </w:tcPr>
          <w:p w:rsidR="00265E7D" w:rsidRPr="001D073A" w:rsidRDefault="00265E7D" w:rsidP="007F6AFA">
            <w:pPr>
              <w:pStyle w:val="af8"/>
              <w:rPr>
                <w:rFonts w:ascii="仿宋" w:eastAsia="仿宋" w:hAnsi="仿宋"/>
                <w:bCs w:val="0"/>
                <w:sz w:val="28"/>
                <w:szCs w:val="28"/>
              </w:rPr>
            </w:pPr>
            <w:r>
              <w:rPr>
                <w:rFonts w:ascii="仿宋" w:eastAsia="仿宋" w:hAnsi="仿宋" w:hint="eastAsia"/>
                <w:bCs w:val="0"/>
                <w:sz w:val="28"/>
                <w:szCs w:val="28"/>
              </w:rPr>
              <w:t>能够</w:t>
            </w:r>
            <w:r w:rsidRPr="001D073A">
              <w:rPr>
                <w:rFonts w:ascii="仿宋" w:eastAsia="仿宋" w:hAnsi="仿宋" w:hint="eastAsia"/>
                <w:bCs w:val="0"/>
                <w:sz w:val="28"/>
                <w:szCs w:val="28"/>
              </w:rPr>
              <w:t>基于时间、</w:t>
            </w:r>
            <w:r w:rsidRPr="001D073A">
              <w:rPr>
                <w:rFonts w:ascii="仿宋" w:eastAsia="仿宋" w:hAnsi="仿宋"/>
                <w:bCs w:val="0"/>
                <w:sz w:val="28"/>
                <w:szCs w:val="28"/>
              </w:rPr>
              <w:t>IP</w:t>
            </w:r>
            <w:r w:rsidRPr="001D073A">
              <w:rPr>
                <w:rFonts w:ascii="仿宋" w:eastAsia="仿宋" w:hAnsi="仿宋" w:hint="eastAsia"/>
                <w:bCs w:val="0"/>
                <w:sz w:val="28"/>
                <w:szCs w:val="28"/>
              </w:rPr>
              <w:t>地址、数据库服务器</w:t>
            </w:r>
            <w:r w:rsidRPr="001D073A">
              <w:rPr>
                <w:rFonts w:ascii="仿宋" w:eastAsia="仿宋" w:hAnsi="仿宋"/>
                <w:bCs w:val="0"/>
                <w:sz w:val="28"/>
                <w:szCs w:val="28"/>
              </w:rPr>
              <w:t>IP</w:t>
            </w:r>
            <w:r w:rsidRPr="001D073A">
              <w:rPr>
                <w:rFonts w:ascii="仿宋" w:eastAsia="仿宋" w:hAnsi="仿宋" w:hint="eastAsia"/>
                <w:bCs w:val="0"/>
                <w:sz w:val="28"/>
                <w:szCs w:val="28"/>
              </w:rPr>
              <w:t>地址、用户名、数据库操作命令、数据库表名，执行结果，数据库服务（实例）名、关键字等多种丰富的查询检索条件。</w:t>
            </w:r>
          </w:p>
        </w:tc>
      </w:tr>
      <w:tr w:rsidR="00265E7D" w:rsidTr="007F6AFA">
        <w:trPr>
          <w:trHeight w:val="765"/>
          <w:jc w:val="center"/>
        </w:trPr>
        <w:tc>
          <w:tcPr>
            <w:tcW w:w="1616" w:type="dxa"/>
            <w:vMerge w:val="restart"/>
            <w:vAlign w:val="center"/>
            <w:hideMark/>
          </w:tcPr>
          <w:p w:rsidR="00265E7D" w:rsidRPr="001D073A" w:rsidRDefault="00265E7D" w:rsidP="007F6AFA">
            <w:pPr>
              <w:pStyle w:val="af8"/>
              <w:jc w:val="center"/>
              <w:rPr>
                <w:rFonts w:ascii="仿宋" w:eastAsia="仿宋" w:hAnsi="仿宋"/>
                <w:bCs w:val="0"/>
                <w:sz w:val="28"/>
                <w:szCs w:val="28"/>
              </w:rPr>
            </w:pPr>
            <w:r w:rsidRPr="001D073A">
              <w:rPr>
                <w:rFonts w:ascii="仿宋" w:eastAsia="仿宋" w:hAnsi="仿宋" w:hint="eastAsia"/>
                <w:bCs w:val="0"/>
                <w:sz w:val="28"/>
                <w:szCs w:val="28"/>
              </w:rPr>
              <w:t>统计分析</w:t>
            </w:r>
          </w:p>
        </w:tc>
        <w:tc>
          <w:tcPr>
            <w:tcW w:w="7136" w:type="dxa"/>
            <w:vAlign w:val="center"/>
            <w:hideMark/>
          </w:tcPr>
          <w:p w:rsidR="00265E7D" w:rsidRPr="001D073A" w:rsidRDefault="00265E7D" w:rsidP="007F6AFA">
            <w:pPr>
              <w:pStyle w:val="af8"/>
              <w:rPr>
                <w:rFonts w:ascii="仿宋" w:eastAsia="仿宋" w:hAnsi="仿宋"/>
                <w:bCs w:val="0"/>
                <w:sz w:val="28"/>
                <w:szCs w:val="28"/>
              </w:rPr>
            </w:pPr>
            <w:r>
              <w:rPr>
                <w:rFonts w:ascii="仿宋" w:eastAsia="仿宋" w:hAnsi="仿宋" w:hint="eastAsia"/>
                <w:bCs w:val="0"/>
                <w:sz w:val="28"/>
                <w:szCs w:val="28"/>
              </w:rPr>
              <w:t>应</w:t>
            </w:r>
            <w:r w:rsidRPr="001D073A">
              <w:rPr>
                <w:rFonts w:ascii="仿宋" w:eastAsia="仿宋" w:hAnsi="仿宋" w:hint="eastAsia"/>
                <w:bCs w:val="0"/>
                <w:sz w:val="28"/>
                <w:szCs w:val="28"/>
              </w:rPr>
              <w:t>支持风险统计能力。风险按层次进行统计并可逐层钻取，最终掌握每条风险详情。通过钻取定位的方式，</w:t>
            </w:r>
            <w:r>
              <w:rPr>
                <w:rFonts w:ascii="仿宋" w:eastAsia="仿宋" w:hAnsi="仿宋" w:hint="eastAsia"/>
                <w:bCs w:val="0"/>
                <w:sz w:val="28"/>
                <w:szCs w:val="28"/>
              </w:rPr>
              <w:t>以便</w:t>
            </w:r>
            <w:r w:rsidRPr="001D073A">
              <w:rPr>
                <w:rFonts w:ascii="仿宋" w:eastAsia="仿宋" w:hAnsi="仿宋" w:hint="eastAsia"/>
                <w:bCs w:val="0"/>
                <w:sz w:val="28"/>
                <w:szCs w:val="28"/>
              </w:rPr>
              <w:t>减少</w:t>
            </w:r>
            <w:r>
              <w:rPr>
                <w:rFonts w:ascii="仿宋" w:eastAsia="仿宋" w:hAnsi="仿宋" w:hint="eastAsia"/>
                <w:bCs w:val="0"/>
                <w:sz w:val="28"/>
                <w:szCs w:val="28"/>
              </w:rPr>
              <w:t>管理员</w:t>
            </w:r>
            <w:r w:rsidRPr="001D073A">
              <w:rPr>
                <w:rFonts w:ascii="仿宋" w:eastAsia="仿宋" w:hAnsi="仿宋" w:hint="eastAsia"/>
                <w:bCs w:val="0"/>
                <w:sz w:val="28"/>
                <w:szCs w:val="28"/>
              </w:rPr>
              <w:t>录入筛选条件的操作量。</w:t>
            </w:r>
          </w:p>
        </w:tc>
      </w:tr>
      <w:tr w:rsidR="00265E7D" w:rsidTr="007F6AFA">
        <w:trPr>
          <w:trHeight w:val="510"/>
          <w:jc w:val="center"/>
        </w:trPr>
        <w:tc>
          <w:tcPr>
            <w:tcW w:w="0" w:type="auto"/>
            <w:vMerge/>
            <w:vAlign w:val="center"/>
            <w:hideMark/>
          </w:tcPr>
          <w:p w:rsidR="00265E7D" w:rsidRPr="001D073A" w:rsidRDefault="00265E7D" w:rsidP="007F6AFA">
            <w:pPr>
              <w:widowControl/>
              <w:adjustRightInd w:val="0"/>
              <w:snapToGrid w:val="0"/>
              <w:jc w:val="left"/>
              <w:rPr>
                <w:rFonts w:ascii="仿宋" w:eastAsia="仿宋" w:hAnsi="仿宋"/>
                <w:sz w:val="28"/>
                <w:szCs w:val="28"/>
              </w:rPr>
            </w:pPr>
          </w:p>
        </w:tc>
        <w:tc>
          <w:tcPr>
            <w:tcW w:w="7136" w:type="dxa"/>
            <w:vAlign w:val="center"/>
            <w:hideMark/>
          </w:tcPr>
          <w:p w:rsidR="00265E7D" w:rsidRPr="001D073A" w:rsidRDefault="00265E7D" w:rsidP="007F6AFA">
            <w:pPr>
              <w:pStyle w:val="af8"/>
              <w:rPr>
                <w:rFonts w:ascii="仿宋" w:eastAsia="仿宋" w:hAnsi="仿宋"/>
                <w:bCs w:val="0"/>
                <w:sz w:val="28"/>
                <w:szCs w:val="28"/>
              </w:rPr>
            </w:pPr>
            <w:r>
              <w:rPr>
                <w:rFonts w:ascii="仿宋" w:eastAsia="仿宋" w:hAnsi="仿宋" w:hint="eastAsia"/>
                <w:bCs w:val="0"/>
                <w:sz w:val="28"/>
                <w:szCs w:val="28"/>
              </w:rPr>
              <w:t>应</w:t>
            </w:r>
            <w:r w:rsidRPr="001D073A">
              <w:rPr>
                <w:rFonts w:ascii="仿宋" w:eastAsia="仿宋" w:hAnsi="仿宋" w:hint="eastAsia"/>
                <w:bCs w:val="0"/>
                <w:sz w:val="28"/>
                <w:szCs w:val="28"/>
              </w:rPr>
              <w:t>支持会话归类统计分析能力。</w:t>
            </w:r>
          </w:p>
        </w:tc>
      </w:tr>
      <w:tr w:rsidR="00265E7D" w:rsidTr="007F6AFA">
        <w:trPr>
          <w:trHeight w:val="795"/>
          <w:jc w:val="center"/>
        </w:trPr>
        <w:tc>
          <w:tcPr>
            <w:tcW w:w="0" w:type="auto"/>
            <w:vMerge/>
            <w:vAlign w:val="center"/>
            <w:hideMark/>
          </w:tcPr>
          <w:p w:rsidR="00265E7D" w:rsidRPr="001D073A" w:rsidRDefault="00265E7D" w:rsidP="007F6AFA">
            <w:pPr>
              <w:widowControl/>
              <w:adjustRightInd w:val="0"/>
              <w:snapToGrid w:val="0"/>
              <w:jc w:val="left"/>
              <w:rPr>
                <w:rFonts w:ascii="仿宋" w:eastAsia="仿宋" w:hAnsi="仿宋"/>
                <w:sz w:val="28"/>
                <w:szCs w:val="28"/>
              </w:rPr>
            </w:pPr>
          </w:p>
        </w:tc>
        <w:tc>
          <w:tcPr>
            <w:tcW w:w="7136" w:type="dxa"/>
            <w:vAlign w:val="center"/>
            <w:hideMark/>
          </w:tcPr>
          <w:p w:rsidR="00265E7D" w:rsidRPr="001D073A" w:rsidRDefault="00265E7D" w:rsidP="007F6AFA">
            <w:pPr>
              <w:pStyle w:val="af8"/>
              <w:rPr>
                <w:rFonts w:ascii="仿宋" w:eastAsia="仿宋" w:hAnsi="仿宋"/>
                <w:bCs w:val="0"/>
                <w:sz w:val="28"/>
                <w:szCs w:val="28"/>
              </w:rPr>
            </w:pPr>
            <w:r>
              <w:rPr>
                <w:rFonts w:ascii="仿宋" w:eastAsia="仿宋" w:hAnsi="仿宋" w:hint="eastAsia"/>
                <w:bCs w:val="0"/>
                <w:sz w:val="28"/>
                <w:szCs w:val="28"/>
              </w:rPr>
              <w:t>应</w:t>
            </w:r>
            <w:r w:rsidRPr="001D073A">
              <w:rPr>
                <w:rFonts w:ascii="仿宋" w:eastAsia="仿宋" w:hAnsi="仿宋" w:hint="eastAsia"/>
                <w:bCs w:val="0"/>
                <w:sz w:val="28"/>
                <w:szCs w:val="28"/>
              </w:rPr>
              <w:t>具备访问</w:t>
            </w:r>
            <w:proofErr w:type="gramStart"/>
            <w:r w:rsidRPr="001D073A">
              <w:rPr>
                <w:rFonts w:ascii="仿宋" w:eastAsia="仿宋" w:hAnsi="仿宋" w:hint="eastAsia"/>
                <w:bCs w:val="0"/>
                <w:sz w:val="28"/>
                <w:szCs w:val="28"/>
              </w:rPr>
              <w:t>源分析</w:t>
            </w:r>
            <w:proofErr w:type="gramEnd"/>
            <w:r w:rsidRPr="001D073A">
              <w:rPr>
                <w:rFonts w:ascii="仿宋" w:eastAsia="仿宋" w:hAnsi="仿宋" w:hint="eastAsia"/>
                <w:bCs w:val="0"/>
                <w:sz w:val="28"/>
                <w:szCs w:val="28"/>
              </w:rPr>
              <w:t>能力，可展现不同数据库节点的访问源统计、分析状态。访问源包括：客户端</w:t>
            </w:r>
            <w:r w:rsidRPr="001D073A">
              <w:rPr>
                <w:rFonts w:ascii="仿宋" w:eastAsia="仿宋" w:hAnsi="仿宋"/>
                <w:bCs w:val="0"/>
                <w:sz w:val="28"/>
                <w:szCs w:val="28"/>
              </w:rPr>
              <w:t>IP</w:t>
            </w:r>
            <w:r w:rsidRPr="001D073A">
              <w:rPr>
                <w:rFonts w:ascii="仿宋" w:eastAsia="仿宋" w:hAnsi="仿宋" w:hint="eastAsia"/>
                <w:bCs w:val="0"/>
                <w:sz w:val="28"/>
                <w:szCs w:val="28"/>
              </w:rPr>
              <w:t>、端口、数据库名称、数据库用户、</w:t>
            </w:r>
            <w:r w:rsidRPr="001D073A">
              <w:rPr>
                <w:rFonts w:ascii="仿宋" w:eastAsia="仿宋" w:hAnsi="仿宋"/>
                <w:bCs w:val="0"/>
                <w:sz w:val="28"/>
                <w:szCs w:val="28"/>
              </w:rPr>
              <w:t>OS</w:t>
            </w:r>
            <w:r w:rsidRPr="001D073A">
              <w:rPr>
                <w:rFonts w:ascii="仿宋" w:eastAsia="仿宋" w:hAnsi="仿宋" w:hint="eastAsia"/>
                <w:bCs w:val="0"/>
                <w:sz w:val="28"/>
                <w:szCs w:val="28"/>
              </w:rPr>
              <w:t>用户、访问工具、主机名称、</w:t>
            </w:r>
            <w:r w:rsidRPr="001D073A">
              <w:rPr>
                <w:rFonts w:ascii="仿宋" w:eastAsia="仿宋" w:hAnsi="仿宋"/>
                <w:bCs w:val="0"/>
                <w:sz w:val="28"/>
                <w:szCs w:val="28"/>
              </w:rPr>
              <w:t>MAC</w:t>
            </w:r>
            <w:r w:rsidRPr="001D073A">
              <w:rPr>
                <w:rFonts w:ascii="仿宋" w:eastAsia="仿宋" w:hAnsi="仿宋" w:hint="eastAsia"/>
                <w:bCs w:val="0"/>
                <w:sz w:val="28"/>
                <w:szCs w:val="28"/>
              </w:rPr>
              <w:t>地址等。</w:t>
            </w:r>
          </w:p>
        </w:tc>
      </w:tr>
      <w:tr w:rsidR="00265E7D" w:rsidTr="007F6AFA">
        <w:trPr>
          <w:trHeight w:val="780"/>
          <w:jc w:val="center"/>
        </w:trPr>
        <w:tc>
          <w:tcPr>
            <w:tcW w:w="1616" w:type="dxa"/>
            <w:vAlign w:val="center"/>
            <w:hideMark/>
          </w:tcPr>
          <w:p w:rsidR="00265E7D" w:rsidRPr="001D073A" w:rsidRDefault="00265E7D" w:rsidP="007F6AFA">
            <w:pPr>
              <w:pStyle w:val="af8"/>
              <w:jc w:val="center"/>
              <w:rPr>
                <w:rFonts w:ascii="仿宋" w:eastAsia="仿宋" w:hAnsi="仿宋"/>
                <w:bCs w:val="0"/>
                <w:sz w:val="28"/>
                <w:szCs w:val="28"/>
              </w:rPr>
            </w:pPr>
            <w:r w:rsidRPr="001D073A">
              <w:rPr>
                <w:rFonts w:ascii="仿宋" w:eastAsia="仿宋" w:hAnsi="仿宋" w:hint="eastAsia"/>
                <w:bCs w:val="0"/>
                <w:sz w:val="28"/>
                <w:szCs w:val="28"/>
              </w:rPr>
              <w:t>告警功能</w:t>
            </w:r>
          </w:p>
        </w:tc>
        <w:tc>
          <w:tcPr>
            <w:tcW w:w="7136" w:type="dxa"/>
            <w:vAlign w:val="center"/>
            <w:hideMark/>
          </w:tcPr>
          <w:p w:rsidR="00265E7D" w:rsidRPr="001D073A" w:rsidRDefault="00265E7D" w:rsidP="007F6AFA">
            <w:pPr>
              <w:pStyle w:val="af8"/>
              <w:rPr>
                <w:rFonts w:ascii="仿宋" w:eastAsia="仿宋" w:hAnsi="仿宋"/>
                <w:bCs w:val="0"/>
                <w:sz w:val="28"/>
                <w:szCs w:val="28"/>
              </w:rPr>
            </w:pPr>
            <w:r>
              <w:rPr>
                <w:rFonts w:ascii="仿宋" w:eastAsia="仿宋" w:hAnsi="仿宋" w:hint="eastAsia"/>
                <w:bCs w:val="0"/>
                <w:sz w:val="28"/>
                <w:szCs w:val="28"/>
              </w:rPr>
              <w:t>应</w:t>
            </w:r>
            <w:r w:rsidRPr="001D073A">
              <w:rPr>
                <w:rFonts w:ascii="仿宋" w:eastAsia="仿宋" w:hAnsi="仿宋" w:hint="eastAsia"/>
                <w:bCs w:val="0"/>
                <w:sz w:val="28"/>
                <w:szCs w:val="28"/>
              </w:rPr>
              <w:t>支持告警功能，告警方式包括：邮件、短信、</w:t>
            </w:r>
            <w:r w:rsidRPr="001D073A">
              <w:rPr>
                <w:rFonts w:ascii="仿宋" w:eastAsia="仿宋" w:hAnsi="仿宋"/>
                <w:bCs w:val="0"/>
                <w:sz w:val="28"/>
                <w:szCs w:val="28"/>
              </w:rPr>
              <w:t>SYSLOG</w:t>
            </w:r>
            <w:r w:rsidRPr="001D073A">
              <w:rPr>
                <w:rFonts w:ascii="仿宋" w:eastAsia="仿宋" w:hAnsi="仿宋" w:hint="eastAsia"/>
                <w:bCs w:val="0"/>
                <w:sz w:val="28"/>
                <w:szCs w:val="28"/>
              </w:rPr>
              <w:t>、</w:t>
            </w:r>
            <w:r w:rsidRPr="001D073A">
              <w:rPr>
                <w:rFonts w:ascii="仿宋" w:eastAsia="仿宋" w:hAnsi="仿宋"/>
                <w:bCs w:val="0"/>
                <w:sz w:val="28"/>
                <w:szCs w:val="28"/>
              </w:rPr>
              <w:t>SNMP</w:t>
            </w:r>
            <w:r>
              <w:rPr>
                <w:rFonts w:ascii="仿宋" w:eastAsia="仿宋" w:hAnsi="仿宋" w:hint="eastAsia"/>
                <w:bCs w:val="0"/>
                <w:sz w:val="28"/>
                <w:szCs w:val="28"/>
              </w:rPr>
              <w:t>、</w:t>
            </w:r>
            <w:r w:rsidRPr="001D073A">
              <w:rPr>
                <w:rFonts w:ascii="仿宋" w:eastAsia="仿宋" w:hAnsi="仿宋" w:hint="eastAsia"/>
                <w:bCs w:val="0"/>
                <w:sz w:val="28"/>
                <w:szCs w:val="28"/>
              </w:rPr>
              <w:t>审计系统前台界面；支持短信平台对接，发起告警操作</w:t>
            </w:r>
            <w:r>
              <w:rPr>
                <w:rFonts w:ascii="仿宋" w:eastAsia="仿宋" w:hAnsi="仿宋" w:hint="eastAsia"/>
                <w:bCs w:val="0"/>
                <w:sz w:val="28"/>
                <w:szCs w:val="28"/>
              </w:rPr>
              <w:t>，</w:t>
            </w:r>
            <w:r w:rsidRPr="001D073A">
              <w:rPr>
                <w:rFonts w:ascii="仿宋" w:eastAsia="仿宋" w:hAnsi="仿宋" w:hint="eastAsia"/>
                <w:bCs w:val="0"/>
                <w:sz w:val="28"/>
                <w:szCs w:val="28"/>
              </w:rPr>
              <w:t>及时告警并通知管理员。</w:t>
            </w:r>
          </w:p>
        </w:tc>
      </w:tr>
      <w:tr w:rsidR="00265E7D" w:rsidTr="007F6AFA">
        <w:trPr>
          <w:trHeight w:val="795"/>
          <w:jc w:val="center"/>
        </w:trPr>
        <w:tc>
          <w:tcPr>
            <w:tcW w:w="1616" w:type="dxa"/>
            <w:vAlign w:val="center"/>
            <w:hideMark/>
          </w:tcPr>
          <w:p w:rsidR="00265E7D" w:rsidRPr="001D073A" w:rsidRDefault="00265E7D" w:rsidP="007F6AFA">
            <w:pPr>
              <w:pStyle w:val="af8"/>
              <w:jc w:val="center"/>
              <w:rPr>
                <w:rFonts w:ascii="仿宋" w:eastAsia="仿宋" w:hAnsi="仿宋"/>
                <w:bCs w:val="0"/>
                <w:sz w:val="28"/>
                <w:szCs w:val="28"/>
              </w:rPr>
            </w:pPr>
            <w:r w:rsidRPr="001D073A">
              <w:rPr>
                <w:rFonts w:ascii="仿宋" w:eastAsia="仿宋" w:hAnsi="仿宋" w:hint="eastAsia"/>
                <w:bCs w:val="0"/>
                <w:sz w:val="28"/>
                <w:szCs w:val="28"/>
              </w:rPr>
              <w:t>数据管理</w:t>
            </w:r>
          </w:p>
        </w:tc>
        <w:tc>
          <w:tcPr>
            <w:tcW w:w="7136" w:type="dxa"/>
            <w:vAlign w:val="center"/>
            <w:hideMark/>
          </w:tcPr>
          <w:p w:rsidR="00265E7D" w:rsidRPr="001D073A" w:rsidRDefault="00265E7D" w:rsidP="007F6AFA">
            <w:pPr>
              <w:pStyle w:val="af8"/>
              <w:rPr>
                <w:rFonts w:ascii="仿宋" w:eastAsia="仿宋" w:hAnsi="仿宋"/>
                <w:bCs w:val="0"/>
                <w:sz w:val="28"/>
                <w:szCs w:val="28"/>
              </w:rPr>
            </w:pPr>
            <w:r>
              <w:rPr>
                <w:rFonts w:ascii="仿宋" w:eastAsia="仿宋" w:hAnsi="仿宋" w:hint="eastAsia"/>
                <w:bCs w:val="0"/>
                <w:sz w:val="28"/>
                <w:szCs w:val="28"/>
              </w:rPr>
              <w:t>应</w:t>
            </w:r>
            <w:r w:rsidRPr="001D073A">
              <w:rPr>
                <w:rFonts w:ascii="仿宋" w:eastAsia="仿宋" w:hAnsi="仿宋" w:hint="eastAsia"/>
                <w:bCs w:val="0"/>
                <w:sz w:val="28"/>
                <w:szCs w:val="28"/>
              </w:rPr>
              <w:t>支持根据保留天数和占用百分比自动清理最早的数据；</w:t>
            </w:r>
          </w:p>
          <w:p w:rsidR="00265E7D" w:rsidRPr="001D073A" w:rsidRDefault="00265E7D" w:rsidP="007F6AFA">
            <w:pPr>
              <w:pStyle w:val="af8"/>
              <w:rPr>
                <w:rFonts w:ascii="仿宋" w:eastAsia="仿宋" w:hAnsi="仿宋"/>
                <w:bCs w:val="0"/>
                <w:sz w:val="28"/>
                <w:szCs w:val="28"/>
              </w:rPr>
            </w:pPr>
            <w:r w:rsidRPr="001D073A">
              <w:rPr>
                <w:rFonts w:ascii="仿宋" w:eastAsia="仿宋" w:hAnsi="仿宋" w:hint="eastAsia"/>
                <w:bCs w:val="0"/>
                <w:sz w:val="28"/>
                <w:szCs w:val="28"/>
              </w:rPr>
              <w:t>支持审计数据自动备份审计日志，并外送到独立</w:t>
            </w:r>
            <w:r w:rsidRPr="001D073A">
              <w:rPr>
                <w:rFonts w:ascii="仿宋" w:eastAsia="仿宋" w:hAnsi="仿宋"/>
                <w:bCs w:val="0"/>
                <w:sz w:val="28"/>
                <w:szCs w:val="28"/>
              </w:rPr>
              <w:t>FTP</w:t>
            </w:r>
            <w:r w:rsidRPr="001D073A">
              <w:rPr>
                <w:rFonts w:ascii="仿宋" w:eastAsia="仿宋" w:hAnsi="仿宋" w:hint="eastAsia"/>
                <w:bCs w:val="0"/>
                <w:sz w:val="28"/>
                <w:szCs w:val="28"/>
              </w:rPr>
              <w:t>服务器；支持把审计数据传输到第三方平台。</w:t>
            </w:r>
          </w:p>
        </w:tc>
      </w:tr>
      <w:tr w:rsidR="00265E7D" w:rsidTr="007F6AFA">
        <w:trPr>
          <w:trHeight w:val="525"/>
          <w:jc w:val="center"/>
        </w:trPr>
        <w:tc>
          <w:tcPr>
            <w:tcW w:w="1616" w:type="dxa"/>
            <w:vAlign w:val="center"/>
            <w:hideMark/>
          </w:tcPr>
          <w:p w:rsidR="00265E7D" w:rsidRPr="001D073A" w:rsidRDefault="00265E7D" w:rsidP="007F6AFA">
            <w:pPr>
              <w:pStyle w:val="af8"/>
              <w:jc w:val="center"/>
              <w:rPr>
                <w:rFonts w:ascii="仿宋" w:eastAsia="仿宋" w:hAnsi="仿宋"/>
                <w:bCs w:val="0"/>
                <w:sz w:val="28"/>
                <w:szCs w:val="28"/>
              </w:rPr>
            </w:pPr>
            <w:r w:rsidRPr="001D073A">
              <w:rPr>
                <w:rFonts w:ascii="仿宋" w:eastAsia="仿宋" w:hAnsi="仿宋" w:hint="eastAsia"/>
                <w:bCs w:val="0"/>
                <w:sz w:val="28"/>
                <w:szCs w:val="28"/>
              </w:rPr>
              <w:t>分组管理</w:t>
            </w:r>
          </w:p>
        </w:tc>
        <w:tc>
          <w:tcPr>
            <w:tcW w:w="7136" w:type="dxa"/>
            <w:vAlign w:val="center"/>
            <w:hideMark/>
          </w:tcPr>
          <w:p w:rsidR="00265E7D" w:rsidRPr="001D073A" w:rsidRDefault="00265E7D" w:rsidP="007F6AFA">
            <w:pPr>
              <w:pStyle w:val="af8"/>
              <w:rPr>
                <w:rFonts w:ascii="仿宋" w:eastAsia="仿宋" w:hAnsi="仿宋"/>
                <w:bCs w:val="0"/>
                <w:sz w:val="28"/>
                <w:szCs w:val="28"/>
              </w:rPr>
            </w:pPr>
            <w:r>
              <w:rPr>
                <w:rFonts w:ascii="仿宋" w:eastAsia="仿宋" w:hAnsi="仿宋" w:hint="eastAsia"/>
                <w:bCs w:val="0"/>
                <w:sz w:val="28"/>
                <w:szCs w:val="28"/>
              </w:rPr>
              <w:t>应</w:t>
            </w:r>
            <w:r w:rsidRPr="001D073A">
              <w:rPr>
                <w:rFonts w:ascii="仿宋" w:eastAsia="仿宋" w:hAnsi="仿宋" w:hint="eastAsia"/>
                <w:bCs w:val="0"/>
                <w:sz w:val="28"/>
                <w:szCs w:val="28"/>
              </w:rPr>
              <w:t>支持</w:t>
            </w:r>
            <w:r w:rsidRPr="001D073A">
              <w:rPr>
                <w:rFonts w:ascii="仿宋" w:eastAsia="仿宋" w:hAnsi="仿宋"/>
                <w:bCs w:val="0"/>
                <w:sz w:val="28"/>
                <w:szCs w:val="28"/>
              </w:rPr>
              <w:t>IP</w:t>
            </w:r>
            <w:r w:rsidRPr="001D073A">
              <w:rPr>
                <w:rFonts w:ascii="仿宋" w:eastAsia="仿宋" w:hAnsi="仿宋" w:hint="eastAsia"/>
                <w:bCs w:val="0"/>
                <w:sz w:val="28"/>
                <w:szCs w:val="28"/>
              </w:rPr>
              <w:t>地址、数据库用户、时间</w:t>
            </w:r>
            <w:r>
              <w:rPr>
                <w:rFonts w:ascii="仿宋" w:eastAsia="仿宋" w:hAnsi="仿宋" w:hint="eastAsia"/>
                <w:bCs w:val="0"/>
                <w:sz w:val="28"/>
                <w:szCs w:val="28"/>
              </w:rPr>
              <w:t>等</w:t>
            </w:r>
            <w:r w:rsidRPr="001D073A">
              <w:rPr>
                <w:rFonts w:ascii="仿宋" w:eastAsia="仿宋" w:hAnsi="仿宋" w:hint="eastAsia"/>
                <w:bCs w:val="0"/>
                <w:sz w:val="28"/>
                <w:szCs w:val="28"/>
              </w:rPr>
              <w:t>分组</w:t>
            </w:r>
            <w:r>
              <w:rPr>
                <w:rFonts w:ascii="仿宋" w:eastAsia="仿宋" w:hAnsi="仿宋" w:hint="eastAsia"/>
                <w:bCs w:val="0"/>
                <w:sz w:val="28"/>
                <w:szCs w:val="28"/>
              </w:rPr>
              <w:t>。</w:t>
            </w:r>
            <w:r w:rsidRPr="001D073A">
              <w:rPr>
                <w:rFonts w:ascii="仿宋" w:eastAsia="仿宋" w:hAnsi="仿宋"/>
                <w:bCs w:val="0"/>
                <w:sz w:val="28"/>
                <w:szCs w:val="28"/>
              </w:rPr>
              <w:t xml:space="preserve"> </w:t>
            </w:r>
          </w:p>
        </w:tc>
      </w:tr>
      <w:tr w:rsidR="00265E7D" w:rsidTr="007F6AFA">
        <w:trPr>
          <w:trHeight w:val="510"/>
          <w:jc w:val="center"/>
        </w:trPr>
        <w:tc>
          <w:tcPr>
            <w:tcW w:w="1616" w:type="dxa"/>
            <w:vAlign w:val="center"/>
            <w:hideMark/>
          </w:tcPr>
          <w:p w:rsidR="00265E7D" w:rsidRPr="001D073A" w:rsidRDefault="00265E7D" w:rsidP="007F6AFA">
            <w:pPr>
              <w:pStyle w:val="af8"/>
              <w:jc w:val="center"/>
              <w:rPr>
                <w:rFonts w:ascii="仿宋" w:eastAsia="仿宋" w:hAnsi="仿宋"/>
                <w:bCs w:val="0"/>
                <w:sz w:val="28"/>
                <w:szCs w:val="28"/>
              </w:rPr>
            </w:pPr>
            <w:r w:rsidRPr="001D073A">
              <w:rPr>
                <w:rFonts w:ascii="仿宋" w:eastAsia="仿宋" w:hAnsi="仿宋" w:hint="eastAsia"/>
                <w:bCs w:val="0"/>
                <w:sz w:val="28"/>
                <w:szCs w:val="28"/>
              </w:rPr>
              <w:t>自身审计</w:t>
            </w:r>
          </w:p>
        </w:tc>
        <w:tc>
          <w:tcPr>
            <w:tcW w:w="7136" w:type="dxa"/>
            <w:vAlign w:val="center"/>
            <w:hideMark/>
          </w:tcPr>
          <w:p w:rsidR="00265E7D" w:rsidRPr="001D073A" w:rsidRDefault="00265E7D" w:rsidP="007F6AFA">
            <w:pPr>
              <w:pStyle w:val="af8"/>
              <w:rPr>
                <w:rFonts w:ascii="仿宋" w:eastAsia="仿宋" w:hAnsi="仿宋"/>
                <w:bCs w:val="0"/>
                <w:sz w:val="28"/>
                <w:szCs w:val="28"/>
              </w:rPr>
            </w:pPr>
            <w:r>
              <w:rPr>
                <w:rFonts w:ascii="仿宋" w:eastAsia="仿宋" w:hAnsi="仿宋" w:hint="eastAsia"/>
                <w:bCs w:val="0"/>
                <w:sz w:val="28"/>
                <w:szCs w:val="28"/>
              </w:rPr>
              <w:t>应</w:t>
            </w:r>
            <w:r w:rsidRPr="001D073A">
              <w:rPr>
                <w:rFonts w:ascii="仿宋" w:eastAsia="仿宋" w:hAnsi="仿宋" w:hint="eastAsia"/>
                <w:bCs w:val="0"/>
                <w:sz w:val="28"/>
                <w:szCs w:val="28"/>
              </w:rPr>
              <w:t>具有自身安全审计功能，可以对审计系统的所有用户操作进行审计记录。</w:t>
            </w:r>
          </w:p>
        </w:tc>
      </w:tr>
      <w:tr w:rsidR="00265E7D" w:rsidTr="007F6AFA">
        <w:trPr>
          <w:trHeight w:val="492"/>
          <w:jc w:val="center"/>
        </w:trPr>
        <w:tc>
          <w:tcPr>
            <w:tcW w:w="1616" w:type="dxa"/>
            <w:vAlign w:val="center"/>
            <w:hideMark/>
          </w:tcPr>
          <w:p w:rsidR="00265E7D" w:rsidRPr="001D073A" w:rsidRDefault="00265E7D" w:rsidP="007F6AFA">
            <w:pPr>
              <w:pStyle w:val="af8"/>
              <w:jc w:val="center"/>
              <w:rPr>
                <w:rFonts w:ascii="仿宋" w:eastAsia="仿宋" w:hAnsi="仿宋"/>
                <w:bCs w:val="0"/>
                <w:sz w:val="28"/>
                <w:szCs w:val="28"/>
              </w:rPr>
            </w:pPr>
            <w:r w:rsidRPr="001D073A">
              <w:rPr>
                <w:rFonts w:ascii="仿宋" w:eastAsia="仿宋" w:hAnsi="仿宋" w:hint="eastAsia"/>
                <w:bCs w:val="0"/>
                <w:sz w:val="28"/>
                <w:szCs w:val="28"/>
              </w:rPr>
              <w:t>权限管理</w:t>
            </w:r>
          </w:p>
        </w:tc>
        <w:tc>
          <w:tcPr>
            <w:tcW w:w="7136" w:type="dxa"/>
            <w:vAlign w:val="center"/>
            <w:hideMark/>
          </w:tcPr>
          <w:p w:rsidR="00265E7D" w:rsidRPr="001D073A" w:rsidRDefault="00265E7D" w:rsidP="007F6AFA">
            <w:pPr>
              <w:pStyle w:val="af8"/>
              <w:rPr>
                <w:rFonts w:ascii="仿宋" w:eastAsia="仿宋" w:hAnsi="仿宋"/>
                <w:bCs w:val="0"/>
                <w:sz w:val="28"/>
                <w:szCs w:val="28"/>
              </w:rPr>
            </w:pPr>
            <w:r>
              <w:rPr>
                <w:rFonts w:ascii="仿宋" w:eastAsia="仿宋" w:hAnsi="仿宋" w:hint="eastAsia"/>
                <w:bCs w:val="0"/>
                <w:sz w:val="28"/>
                <w:szCs w:val="28"/>
              </w:rPr>
              <w:t>应支持</w:t>
            </w:r>
            <w:r w:rsidRPr="001D073A">
              <w:rPr>
                <w:rFonts w:ascii="仿宋" w:eastAsia="仿宋" w:hAnsi="仿宋" w:hint="eastAsia"/>
                <w:bCs w:val="0"/>
                <w:sz w:val="28"/>
                <w:szCs w:val="28"/>
              </w:rPr>
              <w:t>在同一套审计系统内可创建子账号</w:t>
            </w:r>
            <w:r>
              <w:rPr>
                <w:rFonts w:ascii="仿宋" w:eastAsia="仿宋" w:hAnsi="仿宋" w:hint="eastAsia"/>
                <w:bCs w:val="0"/>
                <w:sz w:val="28"/>
                <w:szCs w:val="28"/>
              </w:rPr>
              <w:t>，对应不同权限</w:t>
            </w:r>
            <w:r w:rsidRPr="001D073A">
              <w:rPr>
                <w:rFonts w:ascii="仿宋" w:eastAsia="仿宋" w:hAnsi="仿宋" w:hint="eastAsia"/>
                <w:bCs w:val="0"/>
                <w:sz w:val="28"/>
                <w:szCs w:val="28"/>
              </w:rPr>
              <w:t>。</w:t>
            </w:r>
          </w:p>
        </w:tc>
      </w:tr>
      <w:tr w:rsidR="00265E7D" w:rsidTr="007F6AFA">
        <w:trPr>
          <w:trHeight w:val="510"/>
          <w:jc w:val="center"/>
        </w:trPr>
        <w:tc>
          <w:tcPr>
            <w:tcW w:w="1616" w:type="dxa"/>
            <w:vMerge w:val="restart"/>
            <w:vAlign w:val="center"/>
            <w:hideMark/>
          </w:tcPr>
          <w:p w:rsidR="00265E7D" w:rsidRPr="001D073A" w:rsidRDefault="00265E7D" w:rsidP="007F6AFA">
            <w:pPr>
              <w:pStyle w:val="af8"/>
              <w:jc w:val="center"/>
              <w:rPr>
                <w:rFonts w:ascii="仿宋" w:eastAsia="仿宋" w:hAnsi="仿宋"/>
                <w:bCs w:val="0"/>
                <w:sz w:val="28"/>
                <w:szCs w:val="28"/>
              </w:rPr>
            </w:pPr>
            <w:r w:rsidRPr="001D073A">
              <w:rPr>
                <w:rFonts w:ascii="仿宋" w:eastAsia="仿宋" w:hAnsi="仿宋" w:hint="eastAsia"/>
                <w:bCs w:val="0"/>
                <w:sz w:val="28"/>
                <w:szCs w:val="28"/>
              </w:rPr>
              <w:t>产品资质</w:t>
            </w:r>
          </w:p>
        </w:tc>
        <w:tc>
          <w:tcPr>
            <w:tcW w:w="7136" w:type="dxa"/>
            <w:vAlign w:val="center"/>
            <w:hideMark/>
          </w:tcPr>
          <w:p w:rsidR="00265E7D" w:rsidRPr="001D073A" w:rsidRDefault="00265E7D" w:rsidP="007F6AFA">
            <w:pPr>
              <w:pStyle w:val="af8"/>
              <w:rPr>
                <w:rFonts w:ascii="仿宋" w:eastAsia="仿宋" w:hAnsi="仿宋"/>
                <w:bCs w:val="0"/>
                <w:sz w:val="28"/>
                <w:szCs w:val="28"/>
              </w:rPr>
            </w:pPr>
            <w:r w:rsidRPr="001D073A">
              <w:rPr>
                <w:rFonts w:ascii="仿宋" w:eastAsia="仿宋" w:hAnsi="仿宋" w:hint="eastAsia"/>
                <w:bCs w:val="0"/>
                <w:sz w:val="28"/>
                <w:szCs w:val="28"/>
              </w:rPr>
              <w:t>公安部颁发的《计算机信息系统安全专用产品销售许可证》，数据库安全审计类（增强级）。</w:t>
            </w:r>
          </w:p>
        </w:tc>
      </w:tr>
      <w:tr w:rsidR="00265E7D" w:rsidTr="007F6AFA">
        <w:trPr>
          <w:trHeight w:val="524"/>
          <w:jc w:val="center"/>
        </w:trPr>
        <w:tc>
          <w:tcPr>
            <w:tcW w:w="0" w:type="auto"/>
            <w:vMerge/>
            <w:vAlign w:val="center"/>
            <w:hideMark/>
          </w:tcPr>
          <w:p w:rsidR="00265E7D" w:rsidRPr="001D073A" w:rsidRDefault="00265E7D" w:rsidP="007F6AFA">
            <w:pPr>
              <w:widowControl/>
              <w:adjustRightInd w:val="0"/>
              <w:snapToGrid w:val="0"/>
              <w:jc w:val="left"/>
              <w:rPr>
                <w:rFonts w:ascii="仿宋" w:eastAsia="仿宋" w:hAnsi="仿宋"/>
                <w:sz w:val="28"/>
                <w:szCs w:val="28"/>
              </w:rPr>
            </w:pPr>
          </w:p>
        </w:tc>
        <w:tc>
          <w:tcPr>
            <w:tcW w:w="7136" w:type="dxa"/>
            <w:vAlign w:val="center"/>
            <w:hideMark/>
          </w:tcPr>
          <w:p w:rsidR="00265E7D" w:rsidRPr="001D073A" w:rsidRDefault="00265E7D" w:rsidP="007F6AFA">
            <w:pPr>
              <w:pStyle w:val="af8"/>
              <w:rPr>
                <w:rFonts w:ascii="仿宋" w:eastAsia="仿宋" w:hAnsi="仿宋"/>
                <w:bCs w:val="0"/>
                <w:sz w:val="28"/>
                <w:szCs w:val="28"/>
              </w:rPr>
            </w:pPr>
            <w:r w:rsidRPr="001D073A">
              <w:rPr>
                <w:rFonts w:ascii="仿宋" w:eastAsia="仿宋" w:hAnsi="仿宋"/>
                <w:bCs w:val="0"/>
                <w:sz w:val="28"/>
                <w:szCs w:val="28"/>
              </w:rPr>
              <w:t>IPv6 Ready Logo</w:t>
            </w:r>
            <w:r w:rsidRPr="001D073A">
              <w:rPr>
                <w:rFonts w:ascii="仿宋" w:eastAsia="仿宋" w:hAnsi="仿宋" w:hint="eastAsia"/>
                <w:bCs w:val="0"/>
                <w:sz w:val="28"/>
                <w:szCs w:val="28"/>
              </w:rPr>
              <w:t>认证。</w:t>
            </w:r>
          </w:p>
        </w:tc>
      </w:tr>
    </w:tbl>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2、D</w:t>
      </w:r>
      <w:r>
        <w:rPr>
          <w:rFonts w:ascii="仿宋" w:eastAsia="仿宋" w:hAnsi="仿宋"/>
          <w:sz w:val="28"/>
          <w:szCs w:val="28"/>
        </w:rPr>
        <w:t>NS</w:t>
      </w:r>
      <w:r>
        <w:rPr>
          <w:rFonts w:ascii="仿宋" w:eastAsia="仿宋" w:hAnsi="仿宋" w:hint="eastAsia"/>
          <w:sz w:val="28"/>
          <w:szCs w:val="28"/>
        </w:rPr>
        <w:t>安全防护功能参数</w:t>
      </w:r>
    </w:p>
    <w:tbl>
      <w:tblPr>
        <w:tblW w:w="8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6"/>
        <w:gridCol w:w="7136"/>
      </w:tblGrid>
      <w:tr w:rsidR="00265E7D" w:rsidTr="007F6AFA">
        <w:trPr>
          <w:trHeight w:val="285"/>
          <w:jc w:val="center"/>
        </w:trPr>
        <w:tc>
          <w:tcPr>
            <w:tcW w:w="1616" w:type="dxa"/>
            <w:vAlign w:val="center"/>
          </w:tcPr>
          <w:p w:rsidR="00265E7D" w:rsidRPr="001D073A" w:rsidRDefault="00265E7D" w:rsidP="007F6AFA">
            <w:pPr>
              <w:pStyle w:val="af8"/>
              <w:jc w:val="center"/>
              <w:rPr>
                <w:rFonts w:ascii="仿宋" w:eastAsia="仿宋" w:hAnsi="仿宋"/>
                <w:bCs w:val="0"/>
                <w:sz w:val="28"/>
                <w:szCs w:val="28"/>
              </w:rPr>
            </w:pPr>
            <w:r>
              <w:rPr>
                <w:rFonts w:ascii="仿宋" w:eastAsia="仿宋" w:hAnsi="仿宋" w:hint="eastAsia"/>
                <w:bCs w:val="0"/>
                <w:sz w:val="28"/>
                <w:szCs w:val="28"/>
              </w:rPr>
              <w:t>功能</w:t>
            </w:r>
          </w:p>
        </w:tc>
        <w:tc>
          <w:tcPr>
            <w:tcW w:w="7136" w:type="dxa"/>
            <w:vAlign w:val="center"/>
          </w:tcPr>
          <w:p w:rsidR="00265E7D" w:rsidRPr="001D073A" w:rsidRDefault="00265E7D" w:rsidP="007F6AFA">
            <w:pPr>
              <w:pStyle w:val="af8"/>
              <w:jc w:val="center"/>
              <w:rPr>
                <w:rFonts w:ascii="仿宋" w:eastAsia="仿宋" w:hAnsi="仿宋"/>
                <w:bCs w:val="0"/>
                <w:sz w:val="28"/>
                <w:szCs w:val="28"/>
              </w:rPr>
            </w:pPr>
            <w:r>
              <w:rPr>
                <w:rFonts w:ascii="仿宋" w:eastAsia="仿宋" w:hAnsi="仿宋" w:hint="eastAsia"/>
                <w:bCs w:val="0"/>
                <w:sz w:val="28"/>
                <w:szCs w:val="28"/>
              </w:rPr>
              <w:t>参数</w:t>
            </w:r>
          </w:p>
        </w:tc>
      </w:tr>
      <w:tr w:rsidR="00265E7D" w:rsidTr="007F6AFA">
        <w:trPr>
          <w:trHeight w:val="285"/>
          <w:jc w:val="center"/>
        </w:trPr>
        <w:tc>
          <w:tcPr>
            <w:tcW w:w="1616" w:type="dxa"/>
            <w:vAlign w:val="center"/>
            <w:hideMark/>
          </w:tcPr>
          <w:p w:rsidR="00265E7D" w:rsidRPr="001D073A" w:rsidRDefault="00265E7D" w:rsidP="007F6AFA">
            <w:pPr>
              <w:pStyle w:val="af8"/>
              <w:jc w:val="center"/>
              <w:rPr>
                <w:rFonts w:ascii="仿宋" w:eastAsia="仿宋" w:hAnsi="仿宋"/>
                <w:bCs w:val="0"/>
                <w:sz w:val="28"/>
                <w:szCs w:val="28"/>
              </w:rPr>
            </w:pPr>
            <w:r w:rsidRPr="001D073A">
              <w:rPr>
                <w:rFonts w:ascii="仿宋" w:eastAsia="仿宋" w:hAnsi="仿宋" w:hint="eastAsia"/>
                <w:bCs w:val="0"/>
                <w:sz w:val="28"/>
                <w:szCs w:val="28"/>
              </w:rPr>
              <w:t>部署方式</w:t>
            </w:r>
          </w:p>
        </w:tc>
        <w:tc>
          <w:tcPr>
            <w:tcW w:w="7136" w:type="dxa"/>
            <w:vAlign w:val="center"/>
            <w:hideMark/>
          </w:tcPr>
          <w:p w:rsidR="00265E7D" w:rsidRPr="001D073A" w:rsidRDefault="00265E7D" w:rsidP="007F6AFA">
            <w:pPr>
              <w:pStyle w:val="af8"/>
              <w:rPr>
                <w:rFonts w:ascii="仿宋" w:eastAsia="仿宋" w:hAnsi="仿宋"/>
                <w:bCs w:val="0"/>
                <w:sz w:val="28"/>
                <w:szCs w:val="28"/>
              </w:rPr>
            </w:pPr>
            <w:r w:rsidRPr="00DD7D64">
              <w:rPr>
                <w:rFonts w:ascii="仿宋" w:eastAsia="仿宋" w:hAnsi="仿宋" w:hint="eastAsia"/>
                <w:bCs w:val="0"/>
                <w:color w:val="000000" w:themeColor="text1"/>
                <w:sz w:val="28"/>
                <w:szCs w:val="28"/>
              </w:rPr>
              <w:t>本地或者云端部署</w:t>
            </w:r>
            <w:r w:rsidRPr="00DD7D64">
              <w:rPr>
                <w:rFonts w:ascii="仿宋" w:eastAsia="仿宋" w:hAnsi="仿宋"/>
                <w:bCs w:val="0"/>
                <w:color w:val="000000" w:themeColor="text1"/>
                <w:sz w:val="28"/>
                <w:szCs w:val="28"/>
              </w:rPr>
              <w:t>进行拦截</w:t>
            </w:r>
            <w:r>
              <w:rPr>
                <w:rFonts w:ascii="仿宋" w:eastAsia="仿宋" w:hAnsi="仿宋" w:hint="eastAsia"/>
                <w:bCs w:val="0"/>
                <w:sz w:val="28"/>
                <w:szCs w:val="28"/>
              </w:rPr>
              <w:t>。</w:t>
            </w:r>
          </w:p>
        </w:tc>
      </w:tr>
      <w:tr w:rsidR="00265E7D" w:rsidTr="007F6AFA">
        <w:trPr>
          <w:trHeight w:val="765"/>
          <w:jc w:val="center"/>
        </w:trPr>
        <w:tc>
          <w:tcPr>
            <w:tcW w:w="1616" w:type="dxa"/>
            <w:vMerge w:val="restart"/>
            <w:vAlign w:val="center"/>
            <w:hideMark/>
          </w:tcPr>
          <w:p w:rsidR="00265E7D" w:rsidRPr="001D073A" w:rsidRDefault="00265E7D" w:rsidP="007F6AFA">
            <w:pPr>
              <w:pStyle w:val="af8"/>
              <w:jc w:val="center"/>
              <w:rPr>
                <w:rFonts w:ascii="仿宋" w:eastAsia="仿宋" w:hAnsi="仿宋"/>
                <w:bCs w:val="0"/>
                <w:sz w:val="28"/>
                <w:szCs w:val="28"/>
              </w:rPr>
            </w:pPr>
            <w:r w:rsidRPr="00104F8C">
              <w:rPr>
                <w:rFonts w:ascii="仿宋" w:eastAsia="仿宋" w:hAnsi="仿宋" w:hint="eastAsia"/>
                <w:bCs w:val="0"/>
                <w:sz w:val="28"/>
                <w:szCs w:val="28"/>
              </w:rPr>
              <w:t>高精度威胁情报</w:t>
            </w:r>
          </w:p>
        </w:tc>
        <w:tc>
          <w:tcPr>
            <w:tcW w:w="7136" w:type="dxa"/>
            <w:vAlign w:val="center"/>
            <w:hideMark/>
          </w:tcPr>
          <w:p w:rsidR="00265E7D" w:rsidRPr="001D073A" w:rsidRDefault="00265E7D" w:rsidP="007F6AFA">
            <w:pPr>
              <w:pStyle w:val="af8"/>
              <w:rPr>
                <w:rFonts w:ascii="仿宋" w:eastAsia="仿宋" w:hAnsi="仿宋"/>
                <w:bCs w:val="0"/>
                <w:sz w:val="28"/>
                <w:szCs w:val="28"/>
              </w:rPr>
            </w:pPr>
            <w:r>
              <w:rPr>
                <w:rFonts w:ascii="仿宋" w:eastAsia="仿宋" w:hAnsi="仿宋" w:hint="eastAsia"/>
                <w:bCs w:val="0"/>
                <w:sz w:val="28"/>
                <w:szCs w:val="28"/>
              </w:rPr>
              <w:t>提供</w:t>
            </w:r>
            <w:r w:rsidRPr="00104F8C">
              <w:rPr>
                <w:rFonts w:ascii="仿宋" w:eastAsia="仿宋" w:hAnsi="仿宋" w:hint="eastAsia"/>
                <w:bCs w:val="0"/>
                <w:sz w:val="28"/>
                <w:szCs w:val="28"/>
              </w:rPr>
              <w:t>完善的威胁情报资源库，对内部受控或恶意终端通过</w:t>
            </w:r>
            <w:r w:rsidRPr="00104F8C">
              <w:rPr>
                <w:rFonts w:ascii="仿宋" w:eastAsia="仿宋" w:hAnsi="仿宋"/>
                <w:bCs w:val="0"/>
                <w:sz w:val="28"/>
                <w:szCs w:val="28"/>
              </w:rPr>
              <w:t>DNS访问非法站点有效阻断，阻断威胁对外连接建立，提升递归访问的安全性</w:t>
            </w:r>
            <w:r>
              <w:rPr>
                <w:rFonts w:ascii="仿宋" w:eastAsia="仿宋" w:hAnsi="仿宋" w:hint="eastAsia"/>
                <w:bCs w:val="0"/>
                <w:sz w:val="28"/>
                <w:szCs w:val="28"/>
              </w:rPr>
              <w:t>。</w:t>
            </w:r>
          </w:p>
        </w:tc>
      </w:tr>
      <w:tr w:rsidR="00265E7D" w:rsidTr="007F6AFA">
        <w:trPr>
          <w:trHeight w:val="510"/>
          <w:jc w:val="center"/>
        </w:trPr>
        <w:tc>
          <w:tcPr>
            <w:tcW w:w="0" w:type="auto"/>
            <w:vMerge/>
            <w:vAlign w:val="center"/>
            <w:hideMark/>
          </w:tcPr>
          <w:p w:rsidR="00265E7D" w:rsidRPr="001D073A" w:rsidRDefault="00265E7D" w:rsidP="007F6AFA">
            <w:pPr>
              <w:widowControl/>
              <w:adjustRightInd w:val="0"/>
              <w:snapToGrid w:val="0"/>
              <w:jc w:val="left"/>
              <w:rPr>
                <w:rFonts w:ascii="仿宋" w:eastAsia="仿宋" w:hAnsi="仿宋"/>
                <w:sz w:val="28"/>
                <w:szCs w:val="28"/>
              </w:rPr>
            </w:pPr>
          </w:p>
        </w:tc>
        <w:tc>
          <w:tcPr>
            <w:tcW w:w="7136" w:type="dxa"/>
            <w:vAlign w:val="center"/>
            <w:hideMark/>
          </w:tcPr>
          <w:p w:rsidR="00265E7D" w:rsidRPr="001D073A" w:rsidRDefault="00265E7D" w:rsidP="007F6AFA">
            <w:pPr>
              <w:pStyle w:val="af8"/>
              <w:rPr>
                <w:rFonts w:ascii="仿宋" w:eastAsia="仿宋" w:hAnsi="仿宋"/>
                <w:bCs w:val="0"/>
                <w:sz w:val="28"/>
                <w:szCs w:val="28"/>
              </w:rPr>
            </w:pPr>
            <w:r w:rsidRPr="00104F8C">
              <w:rPr>
                <w:rFonts w:ascii="仿宋" w:eastAsia="仿宋" w:hAnsi="仿宋" w:hint="eastAsia"/>
                <w:bCs w:val="0"/>
                <w:sz w:val="28"/>
                <w:szCs w:val="28"/>
              </w:rPr>
              <w:t>情报数据不少于</w:t>
            </w:r>
            <w:r w:rsidRPr="00104F8C">
              <w:rPr>
                <w:rFonts w:ascii="仿宋" w:eastAsia="仿宋" w:hAnsi="仿宋"/>
                <w:bCs w:val="0"/>
                <w:sz w:val="28"/>
                <w:szCs w:val="28"/>
              </w:rPr>
              <w:t>30万条；情报包含丰富的上下文，至少包括：是否APT、针对行业、关联样本、注册人信息、解</w:t>
            </w:r>
            <w:r w:rsidRPr="00104F8C">
              <w:rPr>
                <w:rFonts w:ascii="仿宋" w:eastAsia="仿宋" w:hAnsi="仿宋"/>
                <w:bCs w:val="0"/>
                <w:sz w:val="28"/>
                <w:szCs w:val="28"/>
              </w:rPr>
              <w:lastRenderedPageBreak/>
              <w:t>析IP、关联团伙、关联的攻击事件等</w:t>
            </w:r>
            <w:r>
              <w:rPr>
                <w:rFonts w:ascii="仿宋" w:eastAsia="仿宋" w:hAnsi="仿宋" w:hint="eastAsia"/>
                <w:bCs w:val="0"/>
                <w:sz w:val="28"/>
                <w:szCs w:val="28"/>
              </w:rPr>
              <w:t>。</w:t>
            </w:r>
          </w:p>
        </w:tc>
      </w:tr>
      <w:tr w:rsidR="00265E7D" w:rsidTr="007F6AFA">
        <w:trPr>
          <w:trHeight w:val="795"/>
          <w:jc w:val="center"/>
        </w:trPr>
        <w:tc>
          <w:tcPr>
            <w:tcW w:w="0" w:type="auto"/>
            <w:vMerge/>
            <w:vAlign w:val="center"/>
            <w:hideMark/>
          </w:tcPr>
          <w:p w:rsidR="00265E7D" w:rsidRPr="001D073A" w:rsidRDefault="00265E7D" w:rsidP="007F6AFA">
            <w:pPr>
              <w:widowControl/>
              <w:adjustRightInd w:val="0"/>
              <w:snapToGrid w:val="0"/>
              <w:jc w:val="left"/>
              <w:rPr>
                <w:rFonts w:ascii="仿宋" w:eastAsia="仿宋" w:hAnsi="仿宋"/>
                <w:sz w:val="28"/>
                <w:szCs w:val="28"/>
              </w:rPr>
            </w:pPr>
          </w:p>
        </w:tc>
        <w:tc>
          <w:tcPr>
            <w:tcW w:w="7136" w:type="dxa"/>
            <w:vAlign w:val="center"/>
            <w:hideMark/>
          </w:tcPr>
          <w:p w:rsidR="00265E7D" w:rsidRPr="001D073A" w:rsidRDefault="00265E7D" w:rsidP="007F6AFA">
            <w:pPr>
              <w:pStyle w:val="af8"/>
              <w:rPr>
                <w:rFonts w:ascii="仿宋" w:eastAsia="仿宋" w:hAnsi="仿宋"/>
                <w:bCs w:val="0"/>
                <w:sz w:val="28"/>
                <w:szCs w:val="28"/>
              </w:rPr>
            </w:pPr>
            <w:r w:rsidRPr="00DD7D64">
              <w:rPr>
                <w:rFonts w:ascii="仿宋" w:eastAsia="仿宋" w:hAnsi="仿宋" w:hint="eastAsia"/>
                <w:bCs w:val="0"/>
                <w:color w:val="000000" w:themeColor="text1"/>
                <w:sz w:val="28"/>
                <w:szCs w:val="28"/>
              </w:rPr>
              <w:t>云端部署的威胁情报支持在线更新方式；本地部署的情报</w:t>
            </w:r>
            <w:proofErr w:type="gramStart"/>
            <w:r w:rsidRPr="00DD7D64">
              <w:rPr>
                <w:rFonts w:ascii="仿宋" w:eastAsia="仿宋" w:hAnsi="仿宋" w:hint="eastAsia"/>
                <w:bCs w:val="0"/>
                <w:color w:val="000000" w:themeColor="text1"/>
                <w:sz w:val="28"/>
                <w:szCs w:val="28"/>
              </w:rPr>
              <w:t>库需要</w:t>
            </w:r>
            <w:proofErr w:type="gramEnd"/>
            <w:r w:rsidRPr="00DD7D64">
              <w:rPr>
                <w:rFonts w:ascii="仿宋" w:eastAsia="仿宋" w:hAnsi="仿宋" w:hint="eastAsia"/>
                <w:bCs w:val="0"/>
                <w:color w:val="000000" w:themeColor="text1"/>
                <w:sz w:val="28"/>
                <w:szCs w:val="28"/>
              </w:rPr>
              <w:t>支持在线更新和手动更新。</w:t>
            </w:r>
          </w:p>
        </w:tc>
      </w:tr>
      <w:tr w:rsidR="00265E7D" w:rsidTr="007F6AFA">
        <w:trPr>
          <w:trHeight w:val="780"/>
          <w:jc w:val="center"/>
        </w:trPr>
        <w:tc>
          <w:tcPr>
            <w:tcW w:w="1616" w:type="dxa"/>
            <w:vMerge w:val="restart"/>
            <w:vAlign w:val="center"/>
            <w:hideMark/>
          </w:tcPr>
          <w:p w:rsidR="00265E7D" w:rsidRPr="001D073A" w:rsidRDefault="00265E7D" w:rsidP="007F6AFA">
            <w:pPr>
              <w:pStyle w:val="af8"/>
              <w:jc w:val="center"/>
              <w:rPr>
                <w:rFonts w:ascii="仿宋" w:eastAsia="仿宋" w:hAnsi="仿宋"/>
                <w:bCs w:val="0"/>
                <w:sz w:val="28"/>
                <w:szCs w:val="28"/>
              </w:rPr>
            </w:pPr>
            <w:r>
              <w:rPr>
                <w:rFonts w:ascii="仿宋" w:eastAsia="仿宋" w:hAnsi="仿宋"/>
                <w:bCs w:val="0"/>
                <w:sz w:val="28"/>
                <w:szCs w:val="28"/>
              </w:rPr>
              <w:t>DNS</w:t>
            </w:r>
            <w:r>
              <w:rPr>
                <w:rFonts w:ascii="仿宋" w:eastAsia="仿宋" w:hAnsi="仿宋" w:hint="eastAsia"/>
                <w:bCs w:val="0"/>
                <w:sz w:val="28"/>
                <w:szCs w:val="28"/>
              </w:rPr>
              <w:t>安全防护功能</w:t>
            </w:r>
          </w:p>
        </w:tc>
        <w:tc>
          <w:tcPr>
            <w:tcW w:w="7136" w:type="dxa"/>
            <w:vAlign w:val="center"/>
            <w:hideMark/>
          </w:tcPr>
          <w:p w:rsidR="00265E7D" w:rsidRPr="001D073A" w:rsidRDefault="00265E7D" w:rsidP="007F6AFA">
            <w:pPr>
              <w:pStyle w:val="af8"/>
              <w:rPr>
                <w:rFonts w:ascii="仿宋" w:eastAsia="仿宋" w:hAnsi="仿宋"/>
                <w:bCs w:val="0"/>
                <w:sz w:val="28"/>
                <w:szCs w:val="28"/>
              </w:rPr>
            </w:pPr>
            <w:r w:rsidRPr="00DD7D64">
              <w:rPr>
                <w:rFonts w:ascii="仿宋" w:eastAsia="仿宋" w:hAnsi="仿宋" w:hint="eastAsia"/>
                <w:bCs w:val="0"/>
                <w:color w:val="000000" w:themeColor="text1"/>
                <w:sz w:val="28"/>
                <w:szCs w:val="28"/>
              </w:rPr>
              <w:t>支持解析劫持黑白名单。</w:t>
            </w:r>
          </w:p>
        </w:tc>
      </w:tr>
      <w:tr w:rsidR="00265E7D" w:rsidTr="007F6AFA">
        <w:trPr>
          <w:trHeight w:val="795"/>
          <w:jc w:val="center"/>
        </w:trPr>
        <w:tc>
          <w:tcPr>
            <w:tcW w:w="1616" w:type="dxa"/>
            <w:vMerge/>
            <w:vAlign w:val="center"/>
            <w:hideMark/>
          </w:tcPr>
          <w:p w:rsidR="00265E7D" w:rsidRPr="001D073A" w:rsidRDefault="00265E7D" w:rsidP="007F6AFA">
            <w:pPr>
              <w:pStyle w:val="af8"/>
              <w:jc w:val="center"/>
              <w:rPr>
                <w:rFonts w:ascii="仿宋" w:eastAsia="仿宋" w:hAnsi="仿宋"/>
                <w:bCs w:val="0"/>
                <w:sz w:val="28"/>
                <w:szCs w:val="28"/>
              </w:rPr>
            </w:pPr>
          </w:p>
        </w:tc>
        <w:tc>
          <w:tcPr>
            <w:tcW w:w="7136" w:type="dxa"/>
            <w:vAlign w:val="center"/>
            <w:hideMark/>
          </w:tcPr>
          <w:p w:rsidR="00265E7D" w:rsidRPr="001D073A" w:rsidRDefault="00265E7D" w:rsidP="007F6AFA">
            <w:pPr>
              <w:pStyle w:val="af8"/>
              <w:rPr>
                <w:rFonts w:ascii="仿宋" w:eastAsia="仿宋" w:hAnsi="仿宋"/>
                <w:bCs w:val="0"/>
                <w:sz w:val="28"/>
                <w:szCs w:val="28"/>
              </w:rPr>
            </w:pPr>
            <w:r w:rsidRPr="00104F8C">
              <w:rPr>
                <w:rFonts w:ascii="仿宋" w:eastAsia="仿宋" w:hAnsi="仿宋" w:hint="eastAsia"/>
                <w:bCs w:val="0"/>
                <w:sz w:val="28"/>
                <w:szCs w:val="28"/>
              </w:rPr>
              <w:t>递归超时攻击安全防护，自动控制超时域名的递归查询数量，有效避免客户端发起的恶意递归查询服务请求</w:t>
            </w:r>
            <w:r w:rsidRPr="001D073A">
              <w:rPr>
                <w:rFonts w:ascii="仿宋" w:eastAsia="仿宋" w:hAnsi="仿宋" w:hint="eastAsia"/>
                <w:bCs w:val="0"/>
                <w:sz w:val="28"/>
                <w:szCs w:val="28"/>
              </w:rPr>
              <w:t>。</w:t>
            </w:r>
          </w:p>
        </w:tc>
      </w:tr>
      <w:tr w:rsidR="00265E7D" w:rsidTr="007F6AFA">
        <w:trPr>
          <w:trHeight w:val="525"/>
          <w:jc w:val="center"/>
        </w:trPr>
        <w:tc>
          <w:tcPr>
            <w:tcW w:w="1616" w:type="dxa"/>
            <w:vMerge/>
            <w:vAlign w:val="center"/>
            <w:hideMark/>
          </w:tcPr>
          <w:p w:rsidR="00265E7D" w:rsidRPr="001D073A" w:rsidRDefault="00265E7D" w:rsidP="007F6AFA">
            <w:pPr>
              <w:pStyle w:val="af8"/>
              <w:jc w:val="center"/>
              <w:rPr>
                <w:rFonts w:ascii="仿宋" w:eastAsia="仿宋" w:hAnsi="仿宋"/>
                <w:bCs w:val="0"/>
                <w:sz w:val="28"/>
                <w:szCs w:val="28"/>
              </w:rPr>
            </w:pPr>
          </w:p>
        </w:tc>
        <w:tc>
          <w:tcPr>
            <w:tcW w:w="7136" w:type="dxa"/>
            <w:vAlign w:val="center"/>
            <w:hideMark/>
          </w:tcPr>
          <w:p w:rsidR="00265E7D" w:rsidRPr="001D073A" w:rsidRDefault="00265E7D" w:rsidP="007F6AFA">
            <w:pPr>
              <w:pStyle w:val="af8"/>
              <w:rPr>
                <w:rFonts w:ascii="仿宋" w:eastAsia="仿宋" w:hAnsi="仿宋"/>
                <w:bCs w:val="0"/>
                <w:sz w:val="28"/>
                <w:szCs w:val="28"/>
              </w:rPr>
            </w:pPr>
            <w:r w:rsidRPr="00E64C98">
              <w:rPr>
                <w:rFonts w:ascii="仿宋" w:eastAsia="仿宋" w:hAnsi="仿宋" w:hint="eastAsia"/>
                <w:bCs w:val="0"/>
                <w:sz w:val="28"/>
                <w:szCs w:val="28"/>
              </w:rPr>
              <w:t>缓存安全防护。支持端口随机、</w:t>
            </w:r>
            <w:r w:rsidRPr="00E64C98">
              <w:rPr>
                <w:rFonts w:ascii="仿宋" w:eastAsia="仿宋" w:hAnsi="仿宋"/>
                <w:bCs w:val="0"/>
                <w:sz w:val="28"/>
                <w:szCs w:val="28"/>
              </w:rPr>
              <w:t>ID随机等机制防止缓存投毒，保证缓存安全，确保DNS解析结果安全</w:t>
            </w:r>
            <w:r>
              <w:rPr>
                <w:rFonts w:ascii="仿宋" w:eastAsia="仿宋" w:hAnsi="仿宋" w:hint="eastAsia"/>
                <w:bCs w:val="0"/>
                <w:sz w:val="28"/>
                <w:szCs w:val="28"/>
              </w:rPr>
              <w:t>。</w:t>
            </w:r>
            <w:r w:rsidRPr="001D073A">
              <w:rPr>
                <w:rFonts w:ascii="仿宋" w:eastAsia="仿宋" w:hAnsi="仿宋"/>
                <w:bCs w:val="0"/>
                <w:sz w:val="28"/>
                <w:szCs w:val="28"/>
              </w:rPr>
              <w:t xml:space="preserve"> </w:t>
            </w:r>
          </w:p>
        </w:tc>
      </w:tr>
      <w:tr w:rsidR="00265E7D" w:rsidTr="007F6AFA">
        <w:trPr>
          <w:trHeight w:val="510"/>
          <w:jc w:val="center"/>
        </w:trPr>
        <w:tc>
          <w:tcPr>
            <w:tcW w:w="1616" w:type="dxa"/>
            <w:vMerge/>
            <w:vAlign w:val="center"/>
            <w:hideMark/>
          </w:tcPr>
          <w:p w:rsidR="00265E7D" w:rsidRPr="001D073A" w:rsidRDefault="00265E7D" w:rsidP="007F6AFA">
            <w:pPr>
              <w:pStyle w:val="af8"/>
              <w:jc w:val="center"/>
              <w:rPr>
                <w:rFonts w:ascii="仿宋" w:eastAsia="仿宋" w:hAnsi="仿宋"/>
                <w:bCs w:val="0"/>
                <w:sz w:val="28"/>
                <w:szCs w:val="28"/>
              </w:rPr>
            </w:pPr>
          </w:p>
        </w:tc>
        <w:tc>
          <w:tcPr>
            <w:tcW w:w="7136" w:type="dxa"/>
            <w:vAlign w:val="center"/>
            <w:hideMark/>
          </w:tcPr>
          <w:p w:rsidR="00265E7D" w:rsidRPr="001D073A" w:rsidRDefault="00265E7D" w:rsidP="007F6AFA">
            <w:pPr>
              <w:pStyle w:val="af8"/>
              <w:rPr>
                <w:rFonts w:ascii="仿宋" w:eastAsia="仿宋" w:hAnsi="仿宋"/>
                <w:bCs w:val="0"/>
                <w:sz w:val="28"/>
                <w:szCs w:val="28"/>
              </w:rPr>
            </w:pPr>
            <w:r w:rsidRPr="00E64C98">
              <w:rPr>
                <w:rFonts w:ascii="仿宋" w:eastAsia="仿宋" w:hAnsi="仿宋" w:hint="eastAsia"/>
                <w:bCs w:val="0"/>
                <w:sz w:val="28"/>
                <w:szCs w:val="28"/>
              </w:rPr>
              <w:t>通过对</w:t>
            </w:r>
            <w:r w:rsidRPr="00E64C98">
              <w:rPr>
                <w:rFonts w:ascii="仿宋" w:eastAsia="仿宋" w:hAnsi="仿宋"/>
                <w:bCs w:val="0"/>
                <w:sz w:val="28"/>
                <w:szCs w:val="28"/>
              </w:rPr>
              <w:t>DNS请求类型、请求内容、及其规则特点的识别对DNS协议数据进行深度检测，对异常通信数据及时发现并阻断，保护企业信息安全</w:t>
            </w:r>
            <w:r>
              <w:rPr>
                <w:rFonts w:ascii="仿宋" w:eastAsia="仿宋" w:hAnsi="仿宋" w:hint="eastAsia"/>
                <w:bCs w:val="0"/>
                <w:sz w:val="28"/>
                <w:szCs w:val="28"/>
              </w:rPr>
              <w:t>。</w:t>
            </w:r>
          </w:p>
        </w:tc>
      </w:tr>
      <w:tr w:rsidR="00265E7D" w:rsidTr="007F6AFA">
        <w:trPr>
          <w:trHeight w:val="492"/>
          <w:jc w:val="center"/>
        </w:trPr>
        <w:tc>
          <w:tcPr>
            <w:tcW w:w="1616" w:type="dxa"/>
            <w:vMerge/>
            <w:vAlign w:val="center"/>
            <w:hideMark/>
          </w:tcPr>
          <w:p w:rsidR="00265E7D" w:rsidRPr="001D073A" w:rsidRDefault="00265E7D" w:rsidP="007F6AFA">
            <w:pPr>
              <w:pStyle w:val="af8"/>
              <w:jc w:val="center"/>
              <w:rPr>
                <w:rFonts w:ascii="仿宋" w:eastAsia="仿宋" w:hAnsi="仿宋"/>
                <w:bCs w:val="0"/>
                <w:sz w:val="28"/>
                <w:szCs w:val="28"/>
              </w:rPr>
            </w:pPr>
          </w:p>
        </w:tc>
        <w:tc>
          <w:tcPr>
            <w:tcW w:w="7136" w:type="dxa"/>
            <w:vAlign w:val="center"/>
            <w:hideMark/>
          </w:tcPr>
          <w:p w:rsidR="00265E7D" w:rsidRPr="001D073A" w:rsidRDefault="00265E7D" w:rsidP="007F6AFA">
            <w:pPr>
              <w:pStyle w:val="af8"/>
              <w:rPr>
                <w:rFonts w:ascii="仿宋" w:eastAsia="仿宋" w:hAnsi="仿宋"/>
                <w:bCs w:val="0"/>
                <w:sz w:val="28"/>
                <w:szCs w:val="28"/>
              </w:rPr>
            </w:pPr>
            <w:r w:rsidRPr="00E64C98">
              <w:rPr>
                <w:rFonts w:ascii="仿宋" w:eastAsia="仿宋" w:hAnsi="仿宋" w:hint="eastAsia"/>
                <w:bCs w:val="0"/>
                <w:sz w:val="28"/>
                <w:szCs w:val="28"/>
              </w:rPr>
              <w:t>高性能防护模式。支持开启高性能防护提升系统应对攻击的防护能力，高性能防护模式的处理性能是正常模式性能的数倍</w:t>
            </w:r>
            <w:r>
              <w:rPr>
                <w:rFonts w:ascii="仿宋" w:eastAsia="仿宋" w:hAnsi="仿宋" w:hint="eastAsia"/>
                <w:bCs w:val="0"/>
                <w:sz w:val="28"/>
                <w:szCs w:val="28"/>
              </w:rPr>
              <w:t>。</w:t>
            </w:r>
          </w:p>
        </w:tc>
      </w:tr>
      <w:tr w:rsidR="00265E7D" w:rsidTr="007F6AFA">
        <w:trPr>
          <w:trHeight w:val="510"/>
          <w:jc w:val="center"/>
        </w:trPr>
        <w:tc>
          <w:tcPr>
            <w:tcW w:w="1616" w:type="dxa"/>
            <w:vAlign w:val="center"/>
            <w:hideMark/>
          </w:tcPr>
          <w:p w:rsidR="00265E7D" w:rsidRPr="001D073A" w:rsidRDefault="00265E7D" w:rsidP="007F6AFA">
            <w:pPr>
              <w:pStyle w:val="af8"/>
              <w:jc w:val="center"/>
              <w:rPr>
                <w:rFonts w:ascii="仿宋" w:eastAsia="仿宋" w:hAnsi="仿宋"/>
                <w:bCs w:val="0"/>
                <w:sz w:val="28"/>
                <w:szCs w:val="28"/>
              </w:rPr>
            </w:pPr>
            <w:r w:rsidRPr="001D073A">
              <w:rPr>
                <w:rFonts w:ascii="仿宋" w:eastAsia="仿宋" w:hAnsi="仿宋" w:hint="eastAsia"/>
                <w:bCs w:val="0"/>
                <w:sz w:val="28"/>
                <w:szCs w:val="28"/>
              </w:rPr>
              <w:t>产品资质</w:t>
            </w:r>
          </w:p>
        </w:tc>
        <w:tc>
          <w:tcPr>
            <w:tcW w:w="7136" w:type="dxa"/>
            <w:vAlign w:val="center"/>
            <w:hideMark/>
          </w:tcPr>
          <w:p w:rsidR="00265E7D" w:rsidRPr="00DD7D64" w:rsidRDefault="00265E7D" w:rsidP="007F6AFA">
            <w:pPr>
              <w:pStyle w:val="af8"/>
              <w:rPr>
                <w:rFonts w:ascii="仿宋" w:eastAsia="仿宋" w:hAnsi="仿宋"/>
                <w:bCs w:val="0"/>
                <w:color w:val="000000" w:themeColor="text1"/>
                <w:sz w:val="28"/>
                <w:szCs w:val="28"/>
              </w:rPr>
            </w:pPr>
            <w:r w:rsidRPr="00DD7D64">
              <w:rPr>
                <w:rFonts w:ascii="仿宋" w:eastAsia="仿宋" w:hAnsi="仿宋" w:hint="eastAsia"/>
                <w:bCs w:val="0"/>
                <w:color w:val="000000" w:themeColor="text1"/>
                <w:sz w:val="28"/>
                <w:szCs w:val="28"/>
              </w:rPr>
              <w:t>具备公安部销售许可证书或互联网域名解析服务业务经营许可证。</w:t>
            </w:r>
          </w:p>
        </w:tc>
      </w:tr>
    </w:tbl>
    <w:p w:rsidR="00265E7D" w:rsidRDefault="00265E7D" w:rsidP="00265E7D">
      <w:pPr>
        <w:spacing w:line="520" w:lineRule="exact"/>
        <w:ind w:firstLineChars="200" w:firstLine="560"/>
        <w:rPr>
          <w:rFonts w:ascii="仿宋" w:eastAsia="仿宋" w:hAnsi="仿宋"/>
          <w:sz w:val="28"/>
          <w:szCs w:val="28"/>
        </w:rPr>
      </w:pPr>
      <w:r>
        <w:rPr>
          <w:rFonts w:ascii="仿宋" w:eastAsia="仿宋" w:hAnsi="仿宋" w:hint="eastAsia"/>
          <w:sz w:val="28"/>
          <w:szCs w:val="28"/>
        </w:rPr>
        <w:t>2.5实施及服务要求</w:t>
      </w:r>
    </w:p>
    <w:p w:rsidR="00265E7D" w:rsidRPr="00FF6951" w:rsidRDefault="00265E7D" w:rsidP="00265E7D">
      <w:pPr>
        <w:spacing w:line="520" w:lineRule="exact"/>
        <w:ind w:firstLineChars="200" w:firstLine="560"/>
        <w:jc w:val="left"/>
        <w:rPr>
          <w:rFonts w:ascii="仿宋" w:eastAsia="仿宋" w:hAnsi="仿宋"/>
          <w:sz w:val="28"/>
          <w:szCs w:val="28"/>
        </w:rPr>
      </w:pPr>
      <w:r>
        <w:rPr>
          <w:rFonts w:ascii="仿宋" w:eastAsia="仿宋" w:hAnsi="仿宋" w:hint="eastAsia"/>
          <w:sz w:val="28"/>
          <w:szCs w:val="28"/>
        </w:rPr>
        <w:t>1、</w:t>
      </w:r>
      <w:r w:rsidRPr="00FF6951">
        <w:rPr>
          <w:rFonts w:ascii="仿宋" w:eastAsia="仿宋" w:hAnsi="仿宋" w:hint="eastAsia"/>
          <w:sz w:val="28"/>
          <w:szCs w:val="28"/>
        </w:rPr>
        <w:t>提供产品部署设计和一站式安装服务，具体包括：部署方案设计、设备安装、系统配置及调优；提供</w:t>
      </w:r>
      <w:r>
        <w:rPr>
          <w:rFonts w:ascii="仿宋" w:eastAsia="仿宋" w:hAnsi="仿宋" w:hint="eastAsia"/>
          <w:sz w:val="28"/>
          <w:szCs w:val="28"/>
        </w:rPr>
        <w:t>不少于三</w:t>
      </w:r>
      <w:r w:rsidRPr="00FF6951">
        <w:rPr>
          <w:rFonts w:ascii="仿宋" w:eastAsia="仿宋" w:hAnsi="仿宋" w:hint="eastAsia"/>
          <w:sz w:val="28"/>
          <w:szCs w:val="28"/>
        </w:rPr>
        <w:t>年原厂免费保修服务、软件升级和</w:t>
      </w:r>
      <w:r>
        <w:rPr>
          <w:rFonts w:ascii="仿宋" w:eastAsia="仿宋" w:hAnsi="仿宋" w:hint="eastAsia"/>
          <w:sz w:val="28"/>
          <w:szCs w:val="28"/>
        </w:rPr>
        <w:t>三</w:t>
      </w:r>
      <w:r w:rsidRPr="00FF6951">
        <w:rPr>
          <w:rFonts w:ascii="仿宋" w:eastAsia="仿宋" w:hAnsi="仿宋" w:hint="eastAsia"/>
          <w:sz w:val="28"/>
          <w:szCs w:val="28"/>
        </w:rPr>
        <w:t>年免费维护服务（7</w:t>
      </w:r>
      <w:r w:rsidRPr="00FF6951">
        <w:rPr>
          <w:rFonts w:ascii="仿宋" w:eastAsia="仿宋" w:hAnsi="仿宋"/>
          <w:sz w:val="28"/>
          <w:szCs w:val="28"/>
        </w:rPr>
        <w:t>*</w:t>
      </w:r>
      <w:r w:rsidRPr="00FF6951">
        <w:rPr>
          <w:rFonts w:ascii="仿宋" w:eastAsia="仿宋" w:hAnsi="仿宋" w:hint="eastAsia"/>
          <w:sz w:val="28"/>
          <w:szCs w:val="28"/>
        </w:rPr>
        <w:t>24小时全天候售后，4小时响应）；提供设备巡检服务，每季度至少一次；提供至少两</w:t>
      </w:r>
      <w:r>
        <w:rPr>
          <w:rFonts w:ascii="仿宋" w:eastAsia="仿宋" w:hAnsi="仿宋" w:hint="eastAsia"/>
          <w:sz w:val="28"/>
          <w:szCs w:val="28"/>
        </w:rPr>
        <w:t>人</w:t>
      </w:r>
      <w:r w:rsidRPr="00FF6951">
        <w:rPr>
          <w:rFonts w:ascii="仿宋" w:eastAsia="仿宋" w:hAnsi="仿宋" w:hint="eastAsia"/>
          <w:sz w:val="28"/>
          <w:szCs w:val="28"/>
        </w:rPr>
        <w:t>次</w:t>
      </w:r>
      <w:r>
        <w:rPr>
          <w:rFonts w:ascii="仿宋" w:eastAsia="仿宋" w:hAnsi="仿宋" w:hint="eastAsia"/>
          <w:sz w:val="28"/>
          <w:szCs w:val="28"/>
        </w:rPr>
        <w:t>原厂</w:t>
      </w:r>
      <w:r w:rsidRPr="00FF6951">
        <w:rPr>
          <w:rFonts w:ascii="仿宋" w:eastAsia="仿宋" w:hAnsi="仿宋" w:hint="eastAsia"/>
          <w:sz w:val="28"/>
          <w:szCs w:val="28"/>
        </w:rPr>
        <w:t>技术培训，内容包括系统部署、配置和运</w:t>
      </w:r>
      <w:proofErr w:type="gramStart"/>
      <w:r w:rsidRPr="00FF6951">
        <w:rPr>
          <w:rFonts w:ascii="仿宋" w:eastAsia="仿宋" w:hAnsi="仿宋" w:hint="eastAsia"/>
          <w:sz w:val="28"/>
          <w:szCs w:val="28"/>
        </w:rPr>
        <w:t>维管理</w:t>
      </w:r>
      <w:proofErr w:type="gramEnd"/>
      <w:r w:rsidRPr="00FF6951">
        <w:rPr>
          <w:rFonts w:ascii="仿宋" w:eastAsia="仿宋" w:hAnsi="仿宋" w:hint="eastAsia"/>
          <w:sz w:val="28"/>
          <w:szCs w:val="28"/>
        </w:rPr>
        <w:t>等，使受训人员能独立进行管理、故障处理、日常测试维护等工作。</w:t>
      </w:r>
    </w:p>
    <w:p w:rsidR="00265E7D" w:rsidRPr="00FF6951" w:rsidRDefault="00265E7D" w:rsidP="00265E7D">
      <w:pPr>
        <w:spacing w:line="520" w:lineRule="exact"/>
        <w:ind w:firstLineChars="200" w:firstLine="560"/>
        <w:jc w:val="left"/>
        <w:rPr>
          <w:rFonts w:ascii="仿宋" w:eastAsia="仿宋" w:hAnsi="仿宋"/>
          <w:sz w:val="28"/>
          <w:szCs w:val="28"/>
        </w:rPr>
      </w:pPr>
      <w:r>
        <w:rPr>
          <w:rFonts w:ascii="仿宋" w:eastAsia="仿宋" w:hAnsi="仿宋"/>
          <w:sz w:val="28"/>
          <w:szCs w:val="28"/>
        </w:rPr>
        <w:t>2.</w:t>
      </w:r>
      <w:r w:rsidRPr="00FF6951">
        <w:rPr>
          <w:rFonts w:ascii="仿宋" w:eastAsia="仿宋" w:hAnsi="仿宋" w:hint="eastAsia"/>
          <w:sz w:val="28"/>
          <w:szCs w:val="28"/>
        </w:rPr>
        <w:t>本项目实施时投标方应提供所有需要的端口、服务、升级的授权等。</w:t>
      </w:r>
    </w:p>
    <w:p w:rsidR="00265E7D" w:rsidRPr="00E64C98" w:rsidRDefault="00265E7D" w:rsidP="00265E7D">
      <w:pPr>
        <w:spacing w:line="520" w:lineRule="exact"/>
        <w:ind w:firstLineChars="200" w:firstLine="560"/>
        <w:rPr>
          <w:rFonts w:ascii="仿宋" w:eastAsia="仿宋" w:hAnsi="仿宋"/>
          <w:sz w:val="28"/>
          <w:szCs w:val="28"/>
        </w:rPr>
      </w:pPr>
      <w:r>
        <w:rPr>
          <w:rFonts w:ascii="仿宋" w:eastAsia="仿宋" w:hAnsi="仿宋"/>
          <w:sz w:val="28"/>
          <w:szCs w:val="28"/>
        </w:rPr>
        <w:t>3.</w:t>
      </w:r>
      <w:r w:rsidRPr="00FF6951">
        <w:rPr>
          <w:rFonts w:ascii="仿宋" w:eastAsia="仿宋" w:hAnsi="仿宋" w:hint="eastAsia"/>
          <w:sz w:val="28"/>
          <w:szCs w:val="28"/>
        </w:rPr>
        <w:t>如校方重大节日或校方认为的重要时期，需按校方指定要求进行特殊时期的检查和驻场技术保障工作。</w:t>
      </w:r>
    </w:p>
    <w:p w:rsidR="00B164CE" w:rsidRDefault="00B164CE">
      <w:pPr>
        <w:widowControl/>
        <w:jc w:val="left"/>
        <w:rPr>
          <w:bCs/>
          <w:szCs w:val="21"/>
        </w:rPr>
      </w:pPr>
      <w:r>
        <w:rPr>
          <w:bCs/>
          <w:szCs w:val="21"/>
        </w:rPr>
        <w:br w:type="page"/>
      </w:r>
    </w:p>
    <w:p w:rsidR="00B164CE" w:rsidRDefault="00B164CE" w:rsidP="00B164CE">
      <w:pPr>
        <w:spacing w:line="360" w:lineRule="auto"/>
        <w:rPr>
          <w:rFonts w:ascii="宋体" w:hAnsi="宋体" w:cs="宋体"/>
          <w:b/>
          <w:color w:val="000000" w:themeColor="text1"/>
          <w:kern w:val="0"/>
          <w:sz w:val="24"/>
        </w:rPr>
      </w:pPr>
    </w:p>
    <w:p w:rsidR="00DD2535" w:rsidRDefault="00B164CE">
      <w:pPr>
        <w:pStyle w:val="1"/>
        <w:jc w:val="center"/>
        <w:rPr>
          <w:color w:val="000000" w:themeColor="text1"/>
        </w:rPr>
      </w:pPr>
      <w:bookmarkStart w:id="16" w:name="_Toc53484108"/>
      <w:r>
        <w:rPr>
          <w:rFonts w:hint="eastAsia"/>
          <w:color w:val="000000" w:themeColor="text1"/>
        </w:rPr>
        <w:t>第四部分</w:t>
      </w:r>
      <w:r>
        <w:rPr>
          <w:color w:val="000000" w:themeColor="text1"/>
        </w:rPr>
        <w:t xml:space="preserve"> </w:t>
      </w:r>
      <w:r>
        <w:rPr>
          <w:rFonts w:hint="eastAsia"/>
          <w:color w:val="000000" w:themeColor="text1"/>
        </w:rPr>
        <w:t xml:space="preserve"> </w:t>
      </w:r>
      <w:r>
        <w:rPr>
          <w:rFonts w:hint="eastAsia"/>
          <w:color w:val="000000" w:themeColor="text1"/>
        </w:rPr>
        <w:t>合同主要条款</w:t>
      </w:r>
      <w:bookmarkEnd w:id="16"/>
    </w:p>
    <w:p w:rsidR="00DD2535" w:rsidRDefault="00B164CE">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DD2535" w:rsidRDefault="00265E7D" w:rsidP="00265E7D">
      <w:pPr>
        <w:spacing w:line="420" w:lineRule="atLeast"/>
        <w:ind w:firstLineChars="200" w:firstLine="480"/>
        <w:rPr>
          <w:color w:val="000000" w:themeColor="text1"/>
          <w:sz w:val="24"/>
        </w:rPr>
      </w:pPr>
      <w:r w:rsidRPr="00BD50E2">
        <w:rPr>
          <w:rFonts w:hint="eastAsia"/>
          <w:sz w:val="24"/>
        </w:rPr>
        <w:t>中标候选人公示截止日起，</w:t>
      </w:r>
      <w:r w:rsidRPr="00BD50E2">
        <w:rPr>
          <w:rFonts w:hint="eastAsia"/>
          <w:sz w:val="24"/>
        </w:rPr>
        <w:t>15</w:t>
      </w:r>
      <w:r w:rsidRPr="00BD50E2">
        <w:rPr>
          <w:rFonts w:hint="eastAsia"/>
          <w:sz w:val="24"/>
        </w:rPr>
        <w:t>日内完成设备供货，货到后</w:t>
      </w:r>
      <w:r w:rsidRPr="00BD50E2">
        <w:rPr>
          <w:sz w:val="24"/>
        </w:rPr>
        <w:t>5</w:t>
      </w:r>
      <w:r w:rsidRPr="00BD50E2">
        <w:rPr>
          <w:rFonts w:hint="eastAsia"/>
          <w:sz w:val="24"/>
        </w:rPr>
        <w:t>日内完成部署和调试。（投标人和原厂商均需提供承诺函）</w:t>
      </w:r>
      <w:r>
        <w:rPr>
          <w:rFonts w:hint="eastAsia"/>
          <w:sz w:val="24"/>
        </w:rPr>
        <w:t>。</w:t>
      </w:r>
    </w:p>
    <w:p w:rsidR="00DD2535" w:rsidRDefault="00B164CE">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DD2535" w:rsidRDefault="00B164CE">
      <w:pPr>
        <w:spacing w:line="400" w:lineRule="exact"/>
        <w:ind w:firstLineChars="200" w:firstLine="480"/>
        <w:rPr>
          <w:color w:val="000000" w:themeColor="text1"/>
          <w:sz w:val="24"/>
        </w:rPr>
      </w:pPr>
      <w:r>
        <w:rPr>
          <w:rFonts w:hint="eastAsia"/>
          <w:color w:val="000000" w:themeColor="text1"/>
          <w:sz w:val="24"/>
        </w:rPr>
        <w:t>南通大学指定地点。</w:t>
      </w:r>
    </w:p>
    <w:p w:rsidR="00DD2535" w:rsidRDefault="00B164CE">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DD2535" w:rsidRDefault="00B164CE">
      <w:pPr>
        <w:spacing w:line="400" w:lineRule="exac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w:t>
      </w:r>
      <w:proofErr w:type="gramStart"/>
      <w:r>
        <w:rPr>
          <w:rFonts w:hint="eastAsia"/>
          <w:color w:val="000000" w:themeColor="text1"/>
          <w:sz w:val="24"/>
        </w:rPr>
        <w:t>待质保</w:t>
      </w:r>
      <w:proofErr w:type="gramEnd"/>
      <w:r>
        <w:rPr>
          <w:rFonts w:hint="eastAsia"/>
          <w:color w:val="000000" w:themeColor="text1"/>
          <w:sz w:val="24"/>
        </w:rPr>
        <w:t>期满后根据质保和售后服务情况支付。</w:t>
      </w:r>
    </w:p>
    <w:p w:rsidR="00B164CE" w:rsidRPr="00FE010B" w:rsidRDefault="00B164CE" w:rsidP="00B164CE">
      <w:pPr>
        <w:spacing w:line="400" w:lineRule="exact"/>
        <w:ind w:firstLineChars="200" w:firstLine="482"/>
        <w:rPr>
          <w:b/>
          <w:color w:val="000000" w:themeColor="text1"/>
          <w:sz w:val="24"/>
        </w:rPr>
      </w:pPr>
      <w:bookmarkStart w:id="17" w:name="_Toc53484109"/>
      <w:r w:rsidRPr="00FE010B">
        <w:rPr>
          <w:b/>
          <w:color w:val="000000" w:themeColor="text1"/>
          <w:sz w:val="24"/>
        </w:rPr>
        <w:t>4</w:t>
      </w:r>
      <w:r w:rsidRPr="00FE010B">
        <w:rPr>
          <w:rFonts w:hint="eastAsia"/>
          <w:b/>
          <w:color w:val="000000" w:themeColor="text1"/>
          <w:sz w:val="24"/>
        </w:rPr>
        <w:t>、保修期及售后服务</w:t>
      </w:r>
    </w:p>
    <w:p w:rsidR="00265E7D" w:rsidRPr="00BD50E2" w:rsidRDefault="00265E7D" w:rsidP="00265E7D">
      <w:pPr>
        <w:spacing w:line="360" w:lineRule="auto"/>
        <w:ind w:firstLineChars="200" w:firstLine="480"/>
        <w:rPr>
          <w:sz w:val="24"/>
        </w:rPr>
      </w:pPr>
      <w:r w:rsidRPr="00BD50E2">
        <w:rPr>
          <w:rFonts w:hint="eastAsia"/>
          <w:sz w:val="24"/>
        </w:rPr>
        <w:t>（</w:t>
      </w:r>
      <w:r w:rsidRPr="00BD50E2">
        <w:rPr>
          <w:rFonts w:hint="eastAsia"/>
          <w:sz w:val="24"/>
        </w:rPr>
        <w:t>1</w:t>
      </w:r>
      <w:r w:rsidRPr="00BD50E2">
        <w:rPr>
          <w:rFonts w:hint="eastAsia"/>
          <w:sz w:val="24"/>
        </w:rPr>
        <w:t>）提供系统安全漏洞、系统</w:t>
      </w:r>
      <w:r w:rsidRPr="00BD50E2">
        <w:rPr>
          <w:rFonts w:hint="eastAsia"/>
          <w:sz w:val="24"/>
        </w:rPr>
        <w:t>Bug</w:t>
      </w:r>
      <w:r w:rsidRPr="00BD50E2">
        <w:rPr>
          <w:rFonts w:hint="eastAsia"/>
          <w:sz w:val="24"/>
        </w:rPr>
        <w:t>的终身免费修复服务。系统授权为永久授权，终身免费使用。质保期内提供免费版本升级，与其他业务系统对接集成的模块升级免费。系统免费为学校其他信息系统提供数据和对接接口，接收来自其他业务系统数据和推送相关数据至校方指定的系统提供须永久免费。在系统正式验收前，保证部署在校方的业务系统为当前公司同类产品（同类产品的认定由校方认定）的最新版本。</w:t>
      </w:r>
    </w:p>
    <w:p w:rsidR="00265E7D" w:rsidRPr="00BD50E2" w:rsidRDefault="00265E7D" w:rsidP="00265E7D">
      <w:pPr>
        <w:spacing w:line="420" w:lineRule="atLeast"/>
        <w:ind w:firstLineChars="200" w:firstLine="480"/>
        <w:rPr>
          <w:sz w:val="24"/>
        </w:rPr>
      </w:pPr>
      <w:r w:rsidRPr="00BD50E2">
        <w:rPr>
          <w:rFonts w:hint="eastAsia"/>
          <w:sz w:val="24"/>
        </w:rPr>
        <w:t>（</w:t>
      </w:r>
      <w:r w:rsidRPr="00BD50E2">
        <w:rPr>
          <w:rFonts w:hint="eastAsia"/>
          <w:sz w:val="24"/>
        </w:rPr>
        <w:t>2</w:t>
      </w:r>
      <w:r w:rsidRPr="00BD50E2">
        <w:rPr>
          <w:rFonts w:hint="eastAsia"/>
          <w:sz w:val="24"/>
        </w:rPr>
        <w:t>）所有设备（包含配套系统（包括线缆、辅材））提供至少</w:t>
      </w:r>
      <w:r>
        <w:rPr>
          <w:sz w:val="24"/>
        </w:rPr>
        <w:t>3</w:t>
      </w:r>
      <w:r w:rsidRPr="00BD50E2">
        <w:rPr>
          <w:rFonts w:hint="eastAsia"/>
          <w:sz w:val="24"/>
        </w:rPr>
        <w:t>年原厂质保</w:t>
      </w:r>
      <w:r w:rsidRPr="00BD50E2">
        <w:rPr>
          <w:sz w:val="24"/>
        </w:rPr>
        <w:t>服务、</w:t>
      </w:r>
      <w:r w:rsidRPr="00BD50E2">
        <w:rPr>
          <w:rFonts w:hint="eastAsia"/>
          <w:sz w:val="24"/>
        </w:rPr>
        <w:t>全免费上门主动服务和应急服务等。售后服务的价格包含在投标总价中，学校不再另外付费。中标人提供</w:t>
      </w:r>
      <w:r w:rsidRPr="00BD50E2">
        <w:rPr>
          <w:rFonts w:hint="eastAsia"/>
          <w:sz w:val="24"/>
        </w:rPr>
        <w:t>7*24</w:t>
      </w:r>
      <w:r w:rsidRPr="00BD50E2">
        <w:rPr>
          <w:rFonts w:hint="eastAsia"/>
          <w:sz w:val="24"/>
        </w:rPr>
        <w:t>小时售后服务，对于现场应急服务应立即响应，</w:t>
      </w:r>
      <w:r w:rsidRPr="00BD50E2">
        <w:rPr>
          <w:rFonts w:hint="eastAsia"/>
          <w:sz w:val="24"/>
        </w:rPr>
        <w:t>10</w:t>
      </w:r>
      <w:r w:rsidRPr="00BD50E2">
        <w:rPr>
          <w:rFonts w:hint="eastAsia"/>
          <w:sz w:val="24"/>
        </w:rPr>
        <w:t>分钟内电话或者远程技术支持，根据校方要求至少实现</w:t>
      </w:r>
      <w:r w:rsidRPr="00BD50E2">
        <w:rPr>
          <w:rFonts w:hint="eastAsia"/>
          <w:sz w:val="24"/>
        </w:rPr>
        <w:t>4</w:t>
      </w:r>
      <w:r w:rsidRPr="00BD50E2">
        <w:rPr>
          <w:rFonts w:hint="eastAsia"/>
          <w:sz w:val="24"/>
        </w:rPr>
        <w:t>小时到达现场，关键硬件设备维修和替换至少实现</w:t>
      </w:r>
      <w:r w:rsidRPr="00BD50E2">
        <w:rPr>
          <w:rFonts w:hint="eastAsia"/>
          <w:sz w:val="24"/>
        </w:rPr>
        <w:t>4</w:t>
      </w:r>
      <w:r w:rsidRPr="00BD50E2">
        <w:rPr>
          <w:rFonts w:hint="eastAsia"/>
          <w:sz w:val="24"/>
        </w:rPr>
        <w:t>小时内解决。；</w:t>
      </w:r>
    </w:p>
    <w:p w:rsidR="00265E7D" w:rsidRPr="00BD50E2" w:rsidRDefault="00265E7D" w:rsidP="00265E7D">
      <w:pPr>
        <w:spacing w:line="420" w:lineRule="atLeast"/>
        <w:ind w:firstLineChars="200" w:firstLine="480"/>
        <w:rPr>
          <w:sz w:val="24"/>
        </w:rPr>
      </w:pPr>
      <w:r w:rsidRPr="00BD50E2">
        <w:rPr>
          <w:rFonts w:hint="eastAsia"/>
          <w:sz w:val="24"/>
        </w:rPr>
        <w:t>（</w:t>
      </w:r>
      <w:r w:rsidRPr="00BD50E2">
        <w:rPr>
          <w:rFonts w:hint="eastAsia"/>
          <w:sz w:val="24"/>
        </w:rPr>
        <w:t>3</w:t>
      </w:r>
      <w:r w:rsidRPr="00BD50E2">
        <w:rPr>
          <w:rFonts w:hint="eastAsia"/>
          <w:sz w:val="24"/>
        </w:rPr>
        <w:t>）根据用户使用需要，提供现场培训，直到交付使用，以确保用户本次项目产品的使用、维护、常见故障的排除。</w:t>
      </w:r>
    </w:p>
    <w:p w:rsidR="00265E7D" w:rsidRPr="00BD50E2" w:rsidRDefault="00265E7D" w:rsidP="00265E7D">
      <w:pPr>
        <w:spacing w:line="420" w:lineRule="atLeast"/>
        <w:ind w:firstLineChars="200" w:firstLine="480"/>
        <w:rPr>
          <w:b/>
          <w:sz w:val="24"/>
        </w:rPr>
      </w:pPr>
      <w:r w:rsidRPr="00BD50E2">
        <w:rPr>
          <w:rFonts w:hint="eastAsia"/>
          <w:sz w:val="24"/>
        </w:rPr>
        <w:t>（</w:t>
      </w:r>
      <w:r w:rsidRPr="00BD50E2">
        <w:rPr>
          <w:rFonts w:hint="eastAsia"/>
          <w:sz w:val="24"/>
        </w:rPr>
        <w:t>4</w:t>
      </w:r>
      <w:r w:rsidRPr="00BD50E2">
        <w:rPr>
          <w:rFonts w:hint="eastAsia"/>
          <w:sz w:val="24"/>
        </w:rPr>
        <w:t>）售后服务承诺书中承诺的其他条款。</w:t>
      </w:r>
    </w:p>
    <w:p w:rsidR="00B164CE" w:rsidRPr="00FE010B" w:rsidRDefault="00B164CE" w:rsidP="00B164CE">
      <w:pPr>
        <w:spacing w:line="400" w:lineRule="exact"/>
        <w:ind w:firstLineChars="200" w:firstLine="482"/>
        <w:rPr>
          <w:color w:val="000000" w:themeColor="text1"/>
          <w:sz w:val="24"/>
        </w:rPr>
      </w:pPr>
      <w:r w:rsidRPr="00FE010B">
        <w:rPr>
          <w:b/>
          <w:color w:val="000000" w:themeColor="text1"/>
          <w:sz w:val="24"/>
        </w:rPr>
        <w:t>5</w:t>
      </w:r>
      <w:r w:rsidRPr="00FE010B">
        <w:rPr>
          <w:rFonts w:hint="eastAsia"/>
          <w:b/>
          <w:color w:val="000000" w:themeColor="text1"/>
          <w:sz w:val="24"/>
        </w:rPr>
        <w:t>、安装、调试及验收要求</w:t>
      </w:r>
    </w:p>
    <w:p w:rsidR="00B164CE" w:rsidRPr="00FE010B" w:rsidRDefault="00B164CE" w:rsidP="00B164CE">
      <w:pPr>
        <w:spacing w:line="400" w:lineRule="exact"/>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1</w:t>
      </w:r>
      <w:r w:rsidRPr="00FE010B">
        <w:rPr>
          <w:rFonts w:hint="eastAsia"/>
          <w:color w:val="000000" w:themeColor="text1"/>
          <w:sz w:val="24"/>
        </w:rPr>
        <w:t>）卖方应在买方的配合下，负责对货物的现场安装调试；</w:t>
      </w:r>
    </w:p>
    <w:p w:rsidR="00B164CE" w:rsidRPr="00FE010B" w:rsidRDefault="00B164CE" w:rsidP="00B164CE">
      <w:pPr>
        <w:spacing w:line="400" w:lineRule="exact"/>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2</w:t>
      </w:r>
      <w:r w:rsidRPr="00FE010B">
        <w:rPr>
          <w:rFonts w:hint="eastAsia"/>
          <w:color w:val="000000" w:themeColor="text1"/>
          <w:sz w:val="24"/>
        </w:rPr>
        <w:t>）货物到达买方指定地点后，卖方应在收到买方通知后</w:t>
      </w:r>
      <w:r w:rsidRPr="00FE010B">
        <w:rPr>
          <w:rFonts w:ascii="宋体" w:hAnsi="宋体"/>
          <w:color w:val="000000" w:themeColor="text1"/>
          <w:sz w:val="24"/>
        </w:rPr>
        <w:t>48</w:t>
      </w:r>
      <w:r w:rsidRPr="00FE010B">
        <w:rPr>
          <w:rFonts w:ascii="宋体" w:hAnsi="宋体" w:hint="eastAsia"/>
          <w:color w:val="000000" w:themeColor="text1"/>
          <w:sz w:val="24"/>
        </w:rPr>
        <w:t>小时内</w:t>
      </w:r>
      <w:r w:rsidRPr="00FE010B">
        <w:rPr>
          <w:rFonts w:hint="eastAsia"/>
          <w:color w:val="000000" w:themeColor="text1"/>
          <w:sz w:val="24"/>
        </w:rPr>
        <w:t>派遣合格的技术人员前往买方完成货物的安装、调试工作；</w:t>
      </w:r>
    </w:p>
    <w:p w:rsidR="00B164CE" w:rsidRPr="00FE010B" w:rsidRDefault="00B164CE" w:rsidP="00B164CE">
      <w:pPr>
        <w:spacing w:line="400" w:lineRule="exact"/>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3</w:t>
      </w:r>
      <w:r w:rsidRPr="00FE010B">
        <w:rPr>
          <w:rFonts w:hint="eastAsia"/>
          <w:color w:val="000000" w:themeColor="text1"/>
          <w:sz w:val="24"/>
        </w:rPr>
        <w:t>）验收测试所需要的材料、设备和测试样品等均由卖方负责提供；</w:t>
      </w:r>
    </w:p>
    <w:p w:rsidR="00B164CE" w:rsidRPr="00FE010B" w:rsidRDefault="00B164CE" w:rsidP="00B164CE">
      <w:pPr>
        <w:spacing w:line="400" w:lineRule="exact"/>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4</w:t>
      </w:r>
      <w:r w:rsidRPr="00FE010B">
        <w:rPr>
          <w:rFonts w:hint="eastAsia"/>
          <w:color w:val="000000" w:themeColor="text1"/>
          <w:sz w:val="24"/>
        </w:rPr>
        <w:t>）卖方应在规定的期限内完成安装调试工作，如因卖方责任而造成安装调试</w:t>
      </w:r>
      <w:r w:rsidRPr="00FE010B">
        <w:rPr>
          <w:rFonts w:hint="eastAsia"/>
          <w:color w:val="000000" w:themeColor="text1"/>
          <w:sz w:val="24"/>
        </w:rPr>
        <w:lastRenderedPageBreak/>
        <w:t>的延期，因延期而产生的所有费用由卖方承担；</w:t>
      </w:r>
    </w:p>
    <w:p w:rsidR="00B164CE" w:rsidRPr="00FE010B" w:rsidRDefault="00B164CE" w:rsidP="00B164CE">
      <w:pPr>
        <w:spacing w:line="400" w:lineRule="exact"/>
        <w:ind w:firstLineChars="200" w:firstLine="480"/>
        <w:rPr>
          <w:color w:val="000000" w:themeColor="text1"/>
          <w:sz w:val="24"/>
        </w:rPr>
      </w:pPr>
      <w:r w:rsidRPr="00FE010B">
        <w:rPr>
          <w:rFonts w:hint="eastAsia"/>
          <w:color w:val="000000" w:themeColor="text1"/>
          <w:sz w:val="24"/>
        </w:rPr>
        <w:t>（</w:t>
      </w:r>
      <w:r w:rsidRPr="00FE010B">
        <w:rPr>
          <w:color w:val="000000" w:themeColor="text1"/>
          <w:sz w:val="24"/>
        </w:rPr>
        <w:t>5</w:t>
      </w:r>
      <w:r w:rsidRPr="00FE010B">
        <w:rPr>
          <w:rFonts w:hint="eastAsia"/>
          <w:color w:val="000000" w:themeColor="text1"/>
          <w:sz w:val="24"/>
        </w:rPr>
        <w:t>）最终验收在买方使用现场进行，在货物达到验收标准，包括应满足中国安全标准和环境保护标准后，买卖双方共同签署验收合格报告；</w:t>
      </w:r>
    </w:p>
    <w:p w:rsidR="00B164CE" w:rsidRPr="00FE010B" w:rsidRDefault="00B164CE" w:rsidP="00B164CE">
      <w:pPr>
        <w:spacing w:line="400" w:lineRule="exact"/>
        <w:ind w:firstLineChars="200" w:firstLine="480"/>
        <w:rPr>
          <w:b/>
          <w:i/>
          <w:color w:val="000000" w:themeColor="text1"/>
          <w:sz w:val="24"/>
        </w:rPr>
      </w:pPr>
      <w:r w:rsidRPr="00FE010B">
        <w:rPr>
          <w:rFonts w:hint="eastAsia"/>
          <w:color w:val="000000" w:themeColor="text1"/>
          <w:sz w:val="24"/>
        </w:rPr>
        <w:t>（</w:t>
      </w:r>
      <w:r w:rsidRPr="00FE010B">
        <w:rPr>
          <w:color w:val="000000" w:themeColor="text1"/>
          <w:sz w:val="24"/>
        </w:rPr>
        <w:t>6</w:t>
      </w:r>
      <w:r w:rsidRPr="00FE010B">
        <w:rPr>
          <w:rFonts w:hint="eastAsia"/>
          <w:color w:val="000000" w:themeColor="text1"/>
          <w:sz w:val="24"/>
        </w:rPr>
        <w:t>）卖方人员在买方安装调试期间所产生一切费用由卖方承担。</w:t>
      </w:r>
    </w:p>
    <w:p w:rsidR="00B164CE" w:rsidRDefault="00B164CE">
      <w:pPr>
        <w:widowControl/>
        <w:jc w:val="left"/>
        <w:rPr>
          <w:b/>
          <w:bCs/>
          <w:color w:val="000000" w:themeColor="text1"/>
          <w:kern w:val="44"/>
          <w:sz w:val="44"/>
          <w:szCs w:val="44"/>
        </w:rPr>
      </w:pPr>
      <w:r>
        <w:rPr>
          <w:color w:val="000000" w:themeColor="text1"/>
        </w:rPr>
        <w:br w:type="page"/>
      </w:r>
    </w:p>
    <w:p w:rsidR="00DD2535" w:rsidRDefault="00B164CE">
      <w:pPr>
        <w:pStyle w:val="1"/>
        <w:spacing w:line="400" w:lineRule="exact"/>
        <w:jc w:val="center"/>
        <w:rPr>
          <w:rFonts w:ascii="宋体"/>
          <w:b w:val="0"/>
          <w:color w:val="000000" w:themeColor="text1"/>
          <w:spacing w:val="4"/>
        </w:rPr>
      </w:pPr>
      <w:r>
        <w:rPr>
          <w:rFonts w:hint="eastAsia"/>
          <w:color w:val="000000" w:themeColor="text1"/>
        </w:rPr>
        <w:lastRenderedPageBreak/>
        <w:t>第五部分</w:t>
      </w:r>
      <w:r>
        <w:rPr>
          <w:color w:val="000000" w:themeColor="text1"/>
        </w:rPr>
        <w:t xml:space="preserve">  </w:t>
      </w:r>
      <w:r>
        <w:rPr>
          <w:rFonts w:hint="eastAsia"/>
          <w:color w:val="000000" w:themeColor="text1"/>
        </w:rPr>
        <w:t>附</w:t>
      </w:r>
      <w:r>
        <w:rPr>
          <w:color w:val="000000" w:themeColor="text1"/>
        </w:rPr>
        <w:t xml:space="preserve">  </w:t>
      </w:r>
      <w:r>
        <w:rPr>
          <w:rFonts w:hint="eastAsia"/>
          <w:color w:val="000000" w:themeColor="text1"/>
        </w:rPr>
        <w:t>件</w:t>
      </w:r>
      <w:bookmarkEnd w:id="17"/>
    </w:p>
    <w:p w:rsidR="00DD2535" w:rsidRDefault="00B164C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DD2535" w:rsidRDefault="00B164C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DD2535" w:rsidRDefault="00B164C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DD2535" w:rsidRDefault="00B164C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DD2535" w:rsidRDefault="00B164C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DD2535" w:rsidRDefault="00B164C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DD2535" w:rsidRDefault="00B164C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DD2535" w:rsidRDefault="00B164CE">
      <w:pPr>
        <w:spacing w:line="360" w:lineRule="auto"/>
        <w:rPr>
          <w:rFonts w:ascii="宋体" w:hAnsi="宋体"/>
          <w:color w:val="000000" w:themeColor="text1"/>
          <w:spacing w:val="4"/>
          <w:sz w:val="24"/>
        </w:rPr>
      </w:pPr>
      <w:r>
        <w:rPr>
          <w:rFonts w:ascii="宋体" w:hAnsi="宋体" w:hint="eastAsia"/>
          <w:color w:val="000000" w:themeColor="text1"/>
          <w:spacing w:val="4"/>
          <w:sz w:val="24"/>
        </w:rPr>
        <w:t>附件8：南通大学采购谈判二次报价单</w:t>
      </w:r>
    </w:p>
    <w:p w:rsidR="00DD2535" w:rsidRDefault="00B164CE">
      <w:pPr>
        <w:spacing w:line="360" w:lineRule="auto"/>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w:t>
      </w:r>
      <w:r>
        <w:rPr>
          <w:rFonts w:cs="宋体"/>
          <w:color w:val="000000" w:themeColor="text1"/>
          <w:sz w:val="24"/>
        </w:rPr>
        <w:t>无重大违法记录声明</w:t>
      </w:r>
    </w:p>
    <w:p w:rsidR="00DD2535" w:rsidRDefault="00B164CE">
      <w:pPr>
        <w:spacing w:line="360" w:lineRule="auto"/>
        <w:rPr>
          <w:rFonts w:cs="宋体"/>
          <w:color w:val="000000" w:themeColor="text1"/>
          <w:sz w:val="24"/>
        </w:rPr>
      </w:pPr>
      <w:r>
        <w:rPr>
          <w:rFonts w:cs="宋体" w:hint="eastAsia"/>
          <w:color w:val="000000" w:themeColor="text1"/>
          <w:sz w:val="24"/>
        </w:rPr>
        <w:t>附件</w:t>
      </w:r>
      <w:r>
        <w:rPr>
          <w:rFonts w:cs="宋体" w:hint="eastAsia"/>
          <w:color w:val="000000" w:themeColor="text1"/>
          <w:sz w:val="24"/>
        </w:rPr>
        <w:t>10</w:t>
      </w:r>
      <w:r>
        <w:rPr>
          <w:rFonts w:cs="宋体" w:hint="eastAsia"/>
          <w:color w:val="000000" w:themeColor="text1"/>
          <w:sz w:val="24"/>
        </w:rPr>
        <w:t>：诚信承诺书</w:t>
      </w:r>
    </w:p>
    <w:p w:rsidR="00DD2535" w:rsidRDefault="00DD2535">
      <w:pPr>
        <w:spacing w:line="360" w:lineRule="auto"/>
        <w:rPr>
          <w:rFonts w:ascii="宋体" w:hAnsi="宋体"/>
          <w:color w:val="000000" w:themeColor="text1"/>
          <w:spacing w:val="4"/>
          <w:sz w:val="24"/>
        </w:rPr>
      </w:pPr>
    </w:p>
    <w:p w:rsidR="00DD2535" w:rsidRDefault="00DD2535">
      <w:pPr>
        <w:spacing w:line="360" w:lineRule="auto"/>
        <w:rPr>
          <w:color w:val="000000" w:themeColor="text1"/>
          <w:sz w:val="24"/>
        </w:rPr>
      </w:pPr>
    </w:p>
    <w:p w:rsidR="00DD2535" w:rsidRDefault="00DD2535">
      <w:pPr>
        <w:spacing w:line="360" w:lineRule="auto"/>
        <w:rPr>
          <w:rFonts w:ascii="宋体"/>
          <w:color w:val="000000" w:themeColor="text1"/>
          <w:spacing w:val="4"/>
          <w:sz w:val="24"/>
        </w:rPr>
      </w:pPr>
    </w:p>
    <w:p w:rsidR="00DD2535" w:rsidRDefault="00DD2535">
      <w:pPr>
        <w:spacing w:line="360" w:lineRule="auto"/>
        <w:rPr>
          <w:color w:val="000000" w:themeColor="text1"/>
          <w:sz w:val="24"/>
        </w:rPr>
      </w:pPr>
    </w:p>
    <w:p w:rsidR="00DD2535" w:rsidRDefault="00DD2535">
      <w:pPr>
        <w:spacing w:line="360" w:lineRule="auto"/>
        <w:rPr>
          <w:color w:val="000000" w:themeColor="text1"/>
          <w:sz w:val="24"/>
        </w:rPr>
      </w:pPr>
    </w:p>
    <w:p w:rsidR="00DD2535" w:rsidRDefault="00B164CE">
      <w:pPr>
        <w:pStyle w:val="2"/>
        <w:rPr>
          <w:rFonts w:ascii="宋体" w:hAnsi="宋体"/>
          <w:color w:val="000000" w:themeColor="text1"/>
          <w:sz w:val="21"/>
          <w:szCs w:val="21"/>
        </w:rPr>
      </w:pPr>
      <w:r>
        <w:rPr>
          <w:color w:val="000000" w:themeColor="text1"/>
          <w:sz w:val="24"/>
        </w:rPr>
        <w:br w:type="page"/>
      </w:r>
      <w:bookmarkStart w:id="18" w:name="_Toc53484110"/>
      <w:r>
        <w:rPr>
          <w:rFonts w:ascii="宋体" w:hAnsi="宋体" w:hint="eastAsia"/>
          <w:color w:val="000000" w:themeColor="text1"/>
          <w:sz w:val="21"/>
          <w:szCs w:val="21"/>
        </w:rPr>
        <w:lastRenderedPageBreak/>
        <w:t>附件</w:t>
      </w:r>
      <w:r>
        <w:rPr>
          <w:rFonts w:ascii="宋体" w:hAnsi="宋体"/>
          <w:color w:val="000000" w:themeColor="text1"/>
          <w:sz w:val="21"/>
          <w:szCs w:val="21"/>
        </w:rPr>
        <w:t>1</w:t>
      </w:r>
      <w:r>
        <w:rPr>
          <w:rFonts w:ascii="宋体" w:hAnsi="宋体" w:hint="eastAsia"/>
          <w:color w:val="000000" w:themeColor="text1"/>
          <w:sz w:val="21"/>
          <w:szCs w:val="21"/>
        </w:rPr>
        <w:t>：投标函</w:t>
      </w:r>
      <w:bookmarkEnd w:id="18"/>
    </w:p>
    <w:p w:rsidR="00DD2535" w:rsidRDefault="00B164CE">
      <w:pPr>
        <w:jc w:val="center"/>
        <w:rPr>
          <w:rFonts w:ascii="宋体"/>
          <w:color w:val="000000" w:themeColor="text1"/>
        </w:rPr>
      </w:pPr>
      <w:r>
        <w:rPr>
          <w:rFonts w:ascii="宋体" w:hAnsi="宋体" w:hint="eastAsia"/>
          <w:b/>
          <w:bCs/>
          <w:color w:val="000000" w:themeColor="text1"/>
          <w:sz w:val="44"/>
        </w:rPr>
        <w:t>投</w:t>
      </w:r>
      <w:r>
        <w:rPr>
          <w:rFonts w:ascii="宋体" w:hAnsi="宋体"/>
          <w:b/>
          <w:bCs/>
          <w:color w:val="000000" w:themeColor="text1"/>
          <w:sz w:val="44"/>
        </w:rPr>
        <w:t xml:space="preserve">    </w:t>
      </w:r>
      <w:r>
        <w:rPr>
          <w:rFonts w:ascii="宋体" w:hAnsi="宋体" w:hint="eastAsia"/>
          <w:b/>
          <w:bCs/>
          <w:color w:val="000000" w:themeColor="text1"/>
          <w:sz w:val="44"/>
        </w:rPr>
        <w:t>标</w:t>
      </w:r>
      <w:r>
        <w:rPr>
          <w:rFonts w:ascii="宋体" w:hAnsi="宋体"/>
          <w:b/>
          <w:bCs/>
          <w:color w:val="000000" w:themeColor="text1"/>
          <w:sz w:val="44"/>
        </w:rPr>
        <w:t xml:space="preserve">    </w:t>
      </w:r>
      <w:r>
        <w:rPr>
          <w:rFonts w:ascii="宋体" w:hAnsi="宋体" w:hint="eastAsia"/>
          <w:b/>
          <w:bCs/>
          <w:color w:val="000000" w:themeColor="text1"/>
          <w:sz w:val="44"/>
        </w:rPr>
        <w:t>函</w:t>
      </w:r>
    </w:p>
    <w:p w:rsidR="00DD2535" w:rsidRDefault="00B164CE">
      <w:pPr>
        <w:spacing w:line="360" w:lineRule="auto"/>
        <w:rPr>
          <w:color w:val="000000" w:themeColor="text1"/>
          <w:sz w:val="24"/>
        </w:rPr>
      </w:pPr>
      <w:r>
        <w:rPr>
          <w:rFonts w:hint="eastAsia"/>
          <w:color w:val="000000" w:themeColor="text1"/>
          <w:sz w:val="24"/>
        </w:rPr>
        <w:t>南通大学招投标管理办公室：</w:t>
      </w:r>
    </w:p>
    <w:p w:rsidR="00DD2535" w:rsidRDefault="00B164CE">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Pr>
          <w:rFonts w:hint="eastAsia"/>
          <w:color w:val="000000" w:themeColor="text1"/>
          <w:sz w:val="24"/>
        </w:rPr>
        <w:t>项目竞争性磋商文件（项目编号</w:t>
      </w:r>
      <w:r>
        <w:rPr>
          <w:color w:val="000000" w:themeColor="text1"/>
          <w:sz w:val="24"/>
          <w:u w:val="single"/>
        </w:rPr>
        <w:t xml:space="preserve">           </w:t>
      </w:r>
      <w:r>
        <w:rPr>
          <w:rFonts w:hint="eastAsia"/>
          <w:color w:val="000000" w:themeColor="text1"/>
          <w:sz w:val="24"/>
        </w:rPr>
        <w:t>），已完全了解竞争性磋商文件中的所有条款及要求，决定参加投标，同时做出如下承诺：</w:t>
      </w:r>
    </w:p>
    <w:p w:rsidR="00DD2535" w:rsidRDefault="00B164CE">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、我公司与本竞争性磋商项目及该项目相关人员之间均不存在可能影响竞争性磋商公正性的任何利害关系。</w:t>
      </w:r>
    </w:p>
    <w:p w:rsidR="00DD2535" w:rsidRDefault="00B164CE">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、愿按竞争性磋商文件的要求提供货物和服务，投标货物及服务的投标总价为：</w:t>
      </w:r>
    </w:p>
    <w:p w:rsidR="00DD2535" w:rsidRDefault="00B164CE">
      <w:pPr>
        <w:spacing w:line="360" w:lineRule="auto"/>
        <w:rPr>
          <w:color w:val="000000" w:themeColor="text1"/>
          <w:sz w:val="24"/>
        </w:rPr>
      </w:pPr>
      <w:r>
        <w:rPr>
          <w:rFonts w:hint="eastAsia"/>
          <w:color w:val="000000" w:themeColor="text1"/>
          <w:sz w:val="24"/>
        </w:rPr>
        <w:t>（小写）</w:t>
      </w:r>
      <w:r>
        <w:rPr>
          <w:color w:val="000000" w:themeColor="text1"/>
          <w:sz w:val="24"/>
          <w:u w:val="single"/>
        </w:rPr>
        <w:t xml:space="preserve">              </w:t>
      </w:r>
      <w:r>
        <w:rPr>
          <w:rFonts w:hint="eastAsia"/>
          <w:color w:val="000000" w:themeColor="text1"/>
          <w:sz w:val="24"/>
        </w:rPr>
        <w:t>，（大写）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rsidR="00DD2535" w:rsidRDefault="00B164CE">
      <w:pPr>
        <w:spacing w:line="360" w:lineRule="auto"/>
        <w:ind w:firstLineChars="200" w:firstLine="480"/>
        <w:rPr>
          <w:rFonts w:ascii="宋体" w:hAnsi="宋体"/>
          <w:bCs/>
          <w:color w:val="000000" w:themeColor="text1"/>
          <w:sz w:val="52"/>
          <w:szCs w:val="52"/>
        </w:rPr>
      </w:pPr>
      <w:r>
        <w:rPr>
          <w:color w:val="000000" w:themeColor="text1"/>
          <w:sz w:val="24"/>
        </w:rPr>
        <w:t>3</w:t>
      </w:r>
      <w:r>
        <w:rPr>
          <w:rFonts w:hint="eastAsia"/>
          <w:color w:val="000000" w:themeColor="text1"/>
          <w:sz w:val="24"/>
        </w:rPr>
        <w:t>、接受竞争性磋商文件的所有条款、条件和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放弃对竞争性磋商文件提出质疑的权利。</w:t>
      </w:r>
    </w:p>
    <w:p w:rsidR="00DD2535" w:rsidRDefault="00B164CE">
      <w:pPr>
        <w:spacing w:line="360" w:lineRule="auto"/>
        <w:ind w:firstLineChars="100" w:firstLine="240"/>
        <w:rPr>
          <w:color w:val="000000" w:themeColor="text1"/>
          <w:sz w:val="24"/>
        </w:rPr>
      </w:pPr>
      <w:r>
        <w:rPr>
          <w:color w:val="000000" w:themeColor="text1"/>
          <w:sz w:val="24"/>
        </w:rPr>
        <w:t>4</w:t>
      </w:r>
      <w:r>
        <w:rPr>
          <w:rFonts w:hint="eastAsia"/>
          <w:color w:val="000000" w:themeColor="text1"/>
          <w:sz w:val="24"/>
        </w:rPr>
        <w:t>、同意按照竞争性磋商文件的要求提供所有资料、数据或信息。</w:t>
      </w:r>
    </w:p>
    <w:p w:rsidR="00DD2535" w:rsidRDefault="00B164CE">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DD2535" w:rsidRDefault="00B164CE">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、我方如中标，将保证遵守竞争性磋商文件对投标人的所有要求和规定，履行自己在投标文件中承诺的全部责任和义务。</w:t>
      </w:r>
    </w:p>
    <w:p w:rsidR="00DD2535" w:rsidRDefault="00B164CE">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DD2535" w:rsidRDefault="00B164CE">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DD2535">
        <w:trPr>
          <w:trHeight w:val="587"/>
          <w:jc w:val="center"/>
        </w:trPr>
        <w:tc>
          <w:tcPr>
            <w:tcW w:w="2376" w:type="dxa"/>
          </w:tcPr>
          <w:p w:rsidR="00DD2535" w:rsidRDefault="00B164CE">
            <w:pPr>
              <w:spacing w:line="480" w:lineRule="auto"/>
              <w:jc w:val="center"/>
              <w:rPr>
                <w:color w:val="000000" w:themeColor="text1"/>
                <w:sz w:val="24"/>
              </w:rPr>
            </w:pPr>
            <w:r>
              <w:rPr>
                <w:rFonts w:hint="eastAsia"/>
                <w:color w:val="000000" w:themeColor="text1"/>
                <w:sz w:val="24"/>
              </w:rPr>
              <w:t>投标人名称（章）：</w:t>
            </w:r>
          </w:p>
        </w:tc>
        <w:tc>
          <w:tcPr>
            <w:tcW w:w="4678" w:type="dxa"/>
            <w:tcBorders>
              <w:bottom w:val="single" w:sz="4" w:space="0" w:color="000000"/>
            </w:tcBorders>
          </w:tcPr>
          <w:p w:rsidR="00DD2535" w:rsidRDefault="00DD2535">
            <w:pPr>
              <w:spacing w:line="480" w:lineRule="auto"/>
              <w:rPr>
                <w:color w:val="000000" w:themeColor="text1"/>
                <w:sz w:val="24"/>
              </w:rPr>
            </w:pPr>
          </w:p>
        </w:tc>
      </w:tr>
      <w:tr w:rsidR="00DD2535">
        <w:trPr>
          <w:jc w:val="center"/>
        </w:trPr>
        <w:tc>
          <w:tcPr>
            <w:tcW w:w="2376" w:type="dxa"/>
          </w:tcPr>
          <w:p w:rsidR="00DD2535" w:rsidRDefault="00B164CE">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DD2535" w:rsidRDefault="00DD2535">
            <w:pPr>
              <w:spacing w:line="480" w:lineRule="auto"/>
              <w:rPr>
                <w:color w:val="000000" w:themeColor="text1"/>
                <w:sz w:val="24"/>
              </w:rPr>
            </w:pPr>
          </w:p>
        </w:tc>
      </w:tr>
      <w:tr w:rsidR="00DD2535">
        <w:trPr>
          <w:jc w:val="center"/>
        </w:trPr>
        <w:tc>
          <w:tcPr>
            <w:tcW w:w="2376" w:type="dxa"/>
          </w:tcPr>
          <w:p w:rsidR="00DD2535" w:rsidRDefault="00B164CE">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DD2535" w:rsidRDefault="00DD2535">
            <w:pPr>
              <w:spacing w:line="480" w:lineRule="auto"/>
              <w:rPr>
                <w:color w:val="000000" w:themeColor="text1"/>
                <w:sz w:val="24"/>
              </w:rPr>
            </w:pPr>
          </w:p>
        </w:tc>
      </w:tr>
      <w:tr w:rsidR="00DD2535">
        <w:trPr>
          <w:jc w:val="center"/>
        </w:trPr>
        <w:tc>
          <w:tcPr>
            <w:tcW w:w="2376" w:type="dxa"/>
          </w:tcPr>
          <w:p w:rsidR="00DD2535" w:rsidRDefault="00B164CE">
            <w:pPr>
              <w:spacing w:line="480" w:lineRule="auto"/>
              <w:jc w:val="center"/>
              <w:rPr>
                <w:color w:val="000000" w:themeColor="text1"/>
                <w:sz w:val="24"/>
              </w:rPr>
            </w:pPr>
            <w:r>
              <w:rPr>
                <w:color w:val="000000" w:themeColor="text1"/>
                <w:sz w:val="24"/>
              </w:rPr>
              <w:t xml:space="preserve">E  m  a  </w:t>
            </w:r>
            <w:proofErr w:type="spellStart"/>
            <w:r>
              <w:rPr>
                <w:color w:val="000000" w:themeColor="text1"/>
                <w:sz w:val="24"/>
              </w:rPr>
              <w:t>i</w:t>
            </w:r>
            <w:proofErr w:type="spellEnd"/>
            <w:r>
              <w:rPr>
                <w:color w:val="000000" w:themeColor="text1"/>
                <w:sz w:val="24"/>
              </w:rPr>
              <w:t xml:space="preserve">  l  </w:t>
            </w:r>
            <w:r>
              <w:rPr>
                <w:rFonts w:hint="eastAsia"/>
                <w:color w:val="000000" w:themeColor="text1"/>
                <w:sz w:val="24"/>
              </w:rPr>
              <w:t>：</w:t>
            </w:r>
          </w:p>
        </w:tc>
        <w:tc>
          <w:tcPr>
            <w:tcW w:w="4678" w:type="dxa"/>
            <w:tcBorders>
              <w:top w:val="single" w:sz="4" w:space="0" w:color="000000"/>
              <w:bottom w:val="single" w:sz="4" w:space="0" w:color="000000"/>
            </w:tcBorders>
          </w:tcPr>
          <w:p w:rsidR="00DD2535" w:rsidRDefault="00DD2535">
            <w:pPr>
              <w:spacing w:line="480" w:lineRule="auto"/>
              <w:rPr>
                <w:color w:val="000000" w:themeColor="text1"/>
                <w:sz w:val="24"/>
              </w:rPr>
            </w:pPr>
          </w:p>
        </w:tc>
      </w:tr>
      <w:tr w:rsidR="00DD2535">
        <w:trPr>
          <w:jc w:val="center"/>
        </w:trPr>
        <w:tc>
          <w:tcPr>
            <w:tcW w:w="2376" w:type="dxa"/>
          </w:tcPr>
          <w:p w:rsidR="00DD2535" w:rsidRDefault="00B164CE">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DD2535" w:rsidRDefault="00DD2535">
            <w:pPr>
              <w:spacing w:line="480" w:lineRule="auto"/>
              <w:rPr>
                <w:color w:val="000000" w:themeColor="text1"/>
                <w:sz w:val="24"/>
              </w:rPr>
            </w:pPr>
          </w:p>
        </w:tc>
      </w:tr>
      <w:tr w:rsidR="00DD2535">
        <w:trPr>
          <w:jc w:val="center"/>
        </w:trPr>
        <w:tc>
          <w:tcPr>
            <w:tcW w:w="2376" w:type="dxa"/>
          </w:tcPr>
          <w:p w:rsidR="00DD2535" w:rsidRDefault="00B164CE">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DD2535" w:rsidRDefault="00DD2535">
            <w:pPr>
              <w:spacing w:line="480" w:lineRule="auto"/>
              <w:rPr>
                <w:color w:val="000000" w:themeColor="text1"/>
                <w:sz w:val="24"/>
              </w:rPr>
            </w:pPr>
          </w:p>
        </w:tc>
      </w:tr>
    </w:tbl>
    <w:p w:rsidR="00DD2535" w:rsidRDefault="00DD2535">
      <w:pPr>
        <w:snapToGrid w:val="0"/>
        <w:spacing w:line="360" w:lineRule="auto"/>
        <w:ind w:leftChars="-68" w:left="-143" w:rightChars="-167" w:right="-351"/>
        <w:rPr>
          <w:rFonts w:ascii="宋体"/>
          <w:color w:val="000000" w:themeColor="text1"/>
          <w:spacing w:val="4"/>
          <w:sz w:val="24"/>
        </w:rPr>
        <w:sectPr w:rsidR="00DD2535">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DD2535" w:rsidRDefault="00B164CE">
      <w:pPr>
        <w:pStyle w:val="2"/>
        <w:rPr>
          <w:rFonts w:ascii="宋体" w:hAnsi="宋体"/>
          <w:b w:val="0"/>
          <w:color w:val="000000" w:themeColor="text1"/>
          <w:sz w:val="21"/>
          <w:szCs w:val="21"/>
        </w:rPr>
      </w:pPr>
      <w:bookmarkStart w:id="19" w:name="_Toc53484111"/>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2</w:t>
      </w:r>
      <w:r>
        <w:rPr>
          <w:rFonts w:ascii="宋体" w:hAnsi="宋体" w:hint="eastAsia"/>
          <w:b w:val="0"/>
          <w:color w:val="000000" w:themeColor="text1"/>
          <w:sz w:val="21"/>
          <w:szCs w:val="21"/>
        </w:rPr>
        <w:t>：投</w:t>
      </w:r>
      <w:r>
        <w:rPr>
          <w:rFonts w:ascii="宋体" w:hAnsi="宋体"/>
          <w:b w:val="0"/>
          <w:color w:val="000000" w:themeColor="text1"/>
          <w:sz w:val="21"/>
          <w:szCs w:val="21"/>
        </w:rPr>
        <w:t xml:space="preserve"> </w:t>
      </w:r>
      <w:r>
        <w:rPr>
          <w:rFonts w:ascii="宋体" w:hAnsi="宋体" w:hint="eastAsia"/>
          <w:b w:val="0"/>
          <w:color w:val="000000" w:themeColor="text1"/>
          <w:sz w:val="21"/>
          <w:szCs w:val="21"/>
        </w:rPr>
        <w:t>标</w:t>
      </w:r>
      <w:r>
        <w:rPr>
          <w:rFonts w:ascii="宋体" w:hAnsi="宋体"/>
          <w:b w:val="0"/>
          <w:color w:val="000000" w:themeColor="text1"/>
          <w:sz w:val="21"/>
          <w:szCs w:val="21"/>
        </w:rPr>
        <w:t xml:space="preserve"> </w:t>
      </w:r>
      <w:r>
        <w:rPr>
          <w:rFonts w:ascii="宋体" w:hAnsi="宋体" w:hint="eastAsia"/>
          <w:b w:val="0"/>
          <w:color w:val="000000" w:themeColor="text1"/>
          <w:sz w:val="21"/>
          <w:szCs w:val="21"/>
        </w:rPr>
        <w:t>报</w:t>
      </w:r>
      <w:r>
        <w:rPr>
          <w:rFonts w:ascii="宋体" w:hAnsi="宋体"/>
          <w:b w:val="0"/>
          <w:color w:val="000000" w:themeColor="text1"/>
          <w:sz w:val="21"/>
          <w:szCs w:val="21"/>
        </w:rPr>
        <w:t xml:space="preserve"> </w:t>
      </w:r>
      <w:r>
        <w:rPr>
          <w:rFonts w:ascii="宋体" w:hAnsi="宋体" w:hint="eastAsia"/>
          <w:b w:val="0"/>
          <w:color w:val="000000" w:themeColor="text1"/>
          <w:sz w:val="21"/>
          <w:szCs w:val="21"/>
        </w:rPr>
        <w:t>价</w:t>
      </w:r>
      <w:r>
        <w:rPr>
          <w:rFonts w:ascii="宋体" w:hAnsi="宋体"/>
          <w:b w:val="0"/>
          <w:color w:val="000000" w:themeColor="text1"/>
          <w:sz w:val="21"/>
          <w:szCs w:val="21"/>
        </w:rPr>
        <w:t xml:space="preserve"> </w:t>
      </w:r>
      <w:r>
        <w:rPr>
          <w:rFonts w:ascii="宋体" w:hAnsi="宋体" w:hint="eastAsia"/>
          <w:b w:val="0"/>
          <w:color w:val="000000" w:themeColor="text1"/>
          <w:sz w:val="21"/>
          <w:szCs w:val="21"/>
        </w:rPr>
        <w:t>总</w:t>
      </w:r>
      <w:r>
        <w:rPr>
          <w:rFonts w:ascii="宋体" w:hAnsi="宋体"/>
          <w:b w:val="0"/>
          <w:color w:val="000000" w:themeColor="text1"/>
          <w:sz w:val="21"/>
          <w:szCs w:val="21"/>
        </w:rPr>
        <w:t xml:space="preserve"> </w:t>
      </w:r>
      <w:r>
        <w:rPr>
          <w:rFonts w:ascii="宋体" w:hAnsi="宋体" w:hint="eastAsia"/>
          <w:b w:val="0"/>
          <w:color w:val="000000" w:themeColor="text1"/>
          <w:sz w:val="21"/>
          <w:szCs w:val="21"/>
        </w:rPr>
        <w:t>表</w:t>
      </w:r>
      <w:bookmarkEnd w:id="19"/>
    </w:p>
    <w:p w:rsidR="00DD2535" w:rsidRDefault="00DD2535">
      <w:pPr>
        <w:snapToGrid w:val="0"/>
        <w:spacing w:line="360" w:lineRule="auto"/>
        <w:ind w:rightChars="-167" w:right="-351"/>
        <w:rPr>
          <w:rFonts w:ascii="宋体"/>
          <w:b/>
          <w:color w:val="000000" w:themeColor="text1"/>
          <w:sz w:val="36"/>
          <w:szCs w:val="36"/>
        </w:rPr>
      </w:pPr>
    </w:p>
    <w:p w:rsidR="00DD2535" w:rsidRDefault="00B164CE">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w:t>
      </w:r>
      <w:r>
        <w:rPr>
          <w:rFonts w:ascii="宋体" w:hAnsi="宋体"/>
          <w:b/>
          <w:color w:val="000000" w:themeColor="text1"/>
          <w:sz w:val="36"/>
          <w:szCs w:val="36"/>
        </w:rPr>
        <w:t xml:space="preserve"> </w:t>
      </w:r>
      <w:r>
        <w:rPr>
          <w:rFonts w:ascii="宋体" w:hAnsi="宋体" w:hint="eastAsia"/>
          <w:b/>
          <w:color w:val="000000" w:themeColor="text1"/>
          <w:sz w:val="36"/>
          <w:szCs w:val="36"/>
        </w:rPr>
        <w:t>总</w:t>
      </w:r>
      <w:r>
        <w:rPr>
          <w:rFonts w:ascii="宋体" w:hAnsi="宋体"/>
          <w:b/>
          <w:color w:val="000000" w:themeColor="text1"/>
          <w:sz w:val="36"/>
          <w:szCs w:val="36"/>
        </w:rPr>
        <w:t xml:space="preserve"> </w:t>
      </w:r>
      <w:r>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D2535">
        <w:trPr>
          <w:trHeight w:val="624"/>
        </w:trPr>
        <w:tc>
          <w:tcPr>
            <w:tcW w:w="1668" w:type="dxa"/>
            <w:gridSpan w:val="2"/>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222" w:type="dxa"/>
            <w:gridSpan w:val="4"/>
            <w:vAlign w:val="center"/>
          </w:tcPr>
          <w:p w:rsidR="00DD2535" w:rsidRDefault="00DD2535">
            <w:pPr>
              <w:spacing w:line="360" w:lineRule="auto"/>
              <w:jc w:val="center"/>
              <w:rPr>
                <w:rFonts w:ascii="宋体"/>
                <w:b/>
                <w:color w:val="000000" w:themeColor="text1"/>
                <w:szCs w:val="21"/>
              </w:rPr>
            </w:pPr>
          </w:p>
        </w:tc>
        <w:tc>
          <w:tcPr>
            <w:tcW w:w="1659" w:type="dxa"/>
            <w:gridSpan w:val="2"/>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DD2535" w:rsidRDefault="00DD2535">
            <w:pPr>
              <w:spacing w:line="360" w:lineRule="auto"/>
              <w:jc w:val="center"/>
              <w:rPr>
                <w:rFonts w:ascii="宋体"/>
                <w:b/>
                <w:color w:val="000000" w:themeColor="text1"/>
                <w:szCs w:val="21"/>
              </w:rPr>
            </w:pPr>
          </w:p>
        </w:tc>
      </w:tr>
      <w:tr w:rsidR="00DD2535">
        <w:trPr>
          <w:trHeight w:val="624"/>
        </w:trPr>
        <w:tc>
          <w:tcPr>
            <w:tcW w:w="900" w:type="dxa"/>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DD2535">
        <w:trPr>
          <w:trHeight w:hRule="exact" w:val="510"/>
        </w:trPr>
        <w:tc>
          <w:tcPr>
            <w:tcW w:w="900" w:type="dxa"/>
          </w:tcPr>
          <w:p w:rsidR="00DD2535" w:rsidRDefault="00DD2535">
            <w:pPr>
              <w:spacing w:line="360" w:lineRule="auto"/>
              <w:rPr>
                <w:rFonts w:ascii="宋体"/>
                <w:color w:val="000000" w:themeColor="text1"/>
                <w:sz w:val="24"/>
              </w:rPr>
            </w:pPr>
          </w:p>
        </w:tc>
        <w:tc>
          <w:tcPr>
            <w:tcW w:w="2262" w:type="dxa"/>
            <w:gridSpan w:val="3"/>
          </w:tcPr>
          <w:p w:rsidR="00DD2535" w:rsidRDefault="00DD2535">
            <w:pPr>
              <w:spacing w:line="360" w:lineRule="auto"/>
              <w:rPr>
                <w:rFonts w:ascii="宋体"/>
                <w:color w:val="000000" w:themeColor="text1"/>
                <w:sz w:val="24"/>
              </w:rPr>
            </w:pPr>
          </w:p>
        </w:tc>
        <w:tc>
          <w:tcPr>
            <w:tcW w:w="2371" w:type="dxa"/>
          </w:tcPr>
          <w:p w:rsidR="00DD2535" w:rsidRDefault="00DD2535">
            <w:pPr>
              <w:spacing w:line="360" w:lineRule="auto"/>
              <w:rPr>
                <w:rFonts w:ascii="宋体"/>
                <w:color w:val="000000" w:themeColor="text1"/>
                <w:sz w:val="24"/>
              </w:rPr>
            </w:pPr>
          </w:p>
        </w:tc>
        <w:tc>
          <w:tcPr>
            <w:tcW w:w="2357" w:type="dxa"/>
          </w:tcPr>
          <w:p w:rsidR="00DD2535" w:rsidRDefault="00DD2535">
            <w:pPr>
              <w:spacing w:line="360" w:lineRule="auto"/>
              <w:rPr>
                <w:rFonts w:ascii="宋体"/>
                <w:color w:val="000000" w:themeColor="text1"/>
                <w:sz w:val="24"/>
              </w:rPr>
            </w:pPr>
          </w:p>
        </w:tc>
        <w:tc>
          <w:tcPr>
            <w:tcW w:w="683" w:type="dxa"/>
          </w:tcPr>
          <w:p w:rsidR="00DD2535" w:rsidRDefault="00DD2535">
            <w:pPr>
              <w:spacing w:line="360" w:lineRule="auto"/>
              <w:rPr>
                <w:rFonts w:ascii="宋体"/>
                <w:color w:val="000000" w:themeColor="text1"/>
                <w:sz w:val="24"/>
              </w:rPr>
            </w:pPr>
          </w:p>
        </w:tc>
        <w:tc>
          <w:tcPr>
            <w:tcW w:w="976" w:type="dxa"/>
          </w:tcPr>
          <w:p w:rsidR="00DD2535" w:rsidRDefault="00DD2535">
            <w:pPr>
              <w:spacing w:line="360" w:lineRule="auto"/>
              <w:rPr>
                <w:rFonts w:ascii="宋体"/>
                <w:color w:val="000000" w:themeColor="text1"/>
                <w:sz w:val="24"/>
              </w:rPr>
            </w:pPr>
          </w:p>
        </w:tc>
        <w:tc>
          <w:tcPr>
            <w:tcW w:w="1191" w:type="dxa"/>
          </w:tcPr>
          <w:p w:rsidR="00DD2535" w:rsidRDefault="00DD2535">
            <w:pPr>
              <w:spacing w:line="360" w:lineRule="auto"/>
              <w:rPr>
                <w:rFonts w:ascii="宋体"/>
                <w:color w:val="000000" w:themeColor="text1"/>
                <w:sz w:val="24"/>
              </w:rPr>
            </w:pPr>
          </w:p>
        </w:tc>
        <w:tc>
          <w:tcPr>
            <w:tcW w:w="1192" w:type="dxa"/>
          </w:tcPr>
          <w:p w:rsidR="00DD2535" w:rsidRDefault="00DD2535">
            <w:pPr>
              <w:spacing w:line="360" w:lineRule="auto"/>
              <w:rPr>
                <w:rFonts w:ascii="宋体"/>
                <w:color w:val="000000" w:themeColor="text1"/>
                <w:sz w:val="24"/>
              </w:rPr>
            </w:pPr>
          </w:p>
        </w:tc>
        <w:tc>
          <w:tcPr>
            <w:tcW w:w="935" w:type="dxa"/>
          </w:tcPr>
          <w:p w:rsidR="00DD2535" w:rsidRDefault="00DD2535">
            <w:pPr>
              <w:spacing w:line="360" w:lineRule="auto"/>
              <w:rPr>
                <w:rFonts w:ascii="宋体"/>
                <w:color w:val="000000" w:themeColor="text1"/>
                <w:sz w:val="24"/>
              </w:rPr>
            </w:pPr>
          </w:p>
        </w:tc>
        <w:tc>
          <w:tcPr>
            <w:tcW w:w="1307" w:type="dxa"/>
          </w:tcPr>
          <w:p w:rsidR="00DD2535" w:rsidRDefault="00DD2535">
            <w:pPr>
              <w:spacing w:line="360" w:lineRule="auto"/>
              <w:rPr>
                <w:rFonts w:ascii="宋体"/>
                <w:color w:val="000000" w:themeColor="text1"/>
                <w:sz w:val="24"/>
              </w:rPr>
            </w:pPr>
          </w:p>
        </w:tc>
      </w:tr>
      <w:tr w:rsidR="00DD2535">
        <w:trPr>
          <w:trHeight w:hRule="exact" w:val="510"/>
        </w:trPr>
        <w:tc>
          <w:tcPr>
            <w:tcW w:w="900" w:type="dxa"/>
          </w:tcPr>
          <w:p w:rsidR="00DD2535" w:rsidRDefault="00DD2535">
            <w:pPr>
              <w:spacing w:line="360" w:lineRule="auto"/>
              <w:rPr>
                <w:rFonts w:ascii="宋体"/>
                <w:color w:val="000000" w:themeColor="text1"/>
                <w:sz w:val="24"/>
              </w:rPr>
            </w:pPr>
          </w:p>
        </w:tc>
        <w:tc>
          <w:tcPr>
            <w:tcW w:w="2262" w:type="dxa"/>
            <w:gridSpan w:val="3"/>
          </w:tcPr>
          <w:p w:rsidR="00DD2535" w:rsidRDefault="00DD2535">
            <w:pPr>
              <w:spacing w:line="360" w:lineRule="auto"/>
              <w:rPr>
                <w:rFonts w:ascii="宋体"/>
                <w:color w:val="000000" w:themeColor="text1"/>
                <w:sz w:val="24"/>
              </w:rPr>
            </w:pPr>
          </w:p>
        </w:tc>
        <w:tc>
          <w:tcPr>
            <w:tcW w:w="2371" w:type="dxa"/>
          </w:tcPr>
          <w:p w:rsidR="00DD2535" w:rsidRDefault="00DD2535">
            <w:pPr>
              <w:spacing w:line="360" w:lineRule="auto"/>
              <w:rPr>
                <w:rFonts w:ascii="宋体"/>
                <w:color w:val="000000" w:themeColor="text1"/>
                <w:sz w:val="24"/>
              </w:rPr>
            </w:pPr>
          </w:p>
        </w:tc>
        <w:tc>
          <w:tcPr>
            <w:tcW w:w="2357" w:type="dxa"/>
          </w:tcPr>
          <w:p w:rsidR="00DD2535" w:rsidRDefault="00DD2535">
            <w:pPr>
              <w:spacing w:line="360" w:lineRule="auto"/>
              <w:rPr>
                <w:rFonts w:ascii="宋体"/>
                <w:color w:val="000000" w:themeColor="text1"/>
                <w:sz w:val="24"/>
              </w:rPr>
            </w:pPr>
          </w:p>
        </w:tc>
        <w:tc>
          <w:tcPr>
            <w:tcW w:w="683" w:type="dxa"/>
          </w:tcPr>
          <w:p w:rsidR="00DD2535" w:rsidRDefault="00DD2535">
            <w:pPr>
              <w:spacing w:line="360" w:lineRule="auto"/>
              <w:rPr>
                <w:rFonts w:ascii="宋体"/>
                <w:color w:val="000000" w:themeColor="text1"/>
                <w:sz w:val="24"/>
              </w:rPr>
            </w:pPr>
          </w:p>
        </w:tc>
        <w:tc>
          <w:tcPr>
            <w:tcW w:w="976" w:type="dxa"/>
          </w:tcPr>
          <w:p w:rsidR="00DD2535" w:rsidRDefault="00DD2535">
            <w:pPr>
              <w:spacing w:line="360" w:lineRule="auto"/>
              <w:rPr>
                <w:rFonts w:ascii="宋体"/>
                <w:color w:val="000000" w:themeColor="text1"/>
                <w:sz w:val="24"/>
              </w:rPr>
            </w:pPr>
          </w:p>
        </w:tc>
        <w:tc>
          <w:tcPr>
            <w:tcW w:w="1191" w:type="dxa"/>
          </w:tcPr>
          <w:p w:rsidR="00DD2535" w:rsidRDefault="00DD2535">
            <w:pPr>
              <w:spacing w:line="360" w:lineRule="auto"/>
              <w:rPr>
                <w:rFonts w:ascii="宋体"/>
                <w:color w:val="000000" w:themeColor="text1"/>
                <w:sz w:val="24"/>
              </w:rPr>
            </w:pPr>
          </w:p>
        </w:tc>
        <w:tc>
          <w:tcPr>
            <w:tcW w:w="1192" w:type="dxa"/>
          </w:tcPr>
          <w:p w:rsidR="00DD2535" w:rsidRDefault="00DD2535">
            <w:pPr>
              <w:spacing w:line="360" w:lineRule="auto"/>
              <w:rPr>
                <w:rFonts w:ascii="宋体"/>
                <w:color w:val="000000" w:themeColor="text1"/>
                <w:sz w:val="24"/>
              </w:rPr>
            </w:pPr>
          </w:p>
        </w:tc>
        <w:tc>
          <w:tcPr>
            <w:tcW w:w="935" w:type="dxa"/>
          </w:tcPr>
          <w:p w:rsidR="00DD2535" w:rsidRDefault="00DD2535">
            <w:pPr>
              <w:spacing w:line="360" w:lineRule="auto"/>
              <w:rPr>
                <w:rFonts w:ascii="宋体"/>
                <w:color w:val="000000" w:themeColor="text1"/>
                <w:sz w:val="24"/>
              </w:rPr>
            </w:pPr>
          </w:p>
        </w:tc>
        <w:tc>
          <w:tcPr>
            <w:tcW w:w="1307" w:type="dxa"/>
          </w:tcPr>
          <w:p w:rsidR="00DD2535" w:rsidRDefault="00DD2535">
            <w:pPr>
              <w:spacing w:line="360" w:lineRule="auto"/>
              <w:rPr>
                <w:rFonts w:ascii="宋体"/>
                <w:color w:val="000000" w:themeColor="text1"/>
                <w:sz w:val="24"/>
              </w:rPr>
            </w:pPr>
          </w:p>
        </w:tc>
      </w:tr>
      <w:tr w:rsidR="00DD2535">
        <w:trPr>
          <w:trHeight w:hRule="exact" w:val="510"/>
        </w:trPr>
        <w:tc>
          <w:tcPr>
            <w:tcW w:w="900" w:type="dxa"/>
          </w:tcPr>
          <w:p w:rsidR="00DD2535" w:rsidRDefault="00DD2535">
            <w:pPr>
              <w:spacing w:line="360" w:lineRule="auto"/>
              <w:rPr>
                <w:rFonts w:ascii="宋体"/>
                <w:color w:val="000000" w:themeColor="text1"/>
                <w:sz w:val="24"/>
              </w:rPr>
            </w:pPr>
          </w:p>
        </w:tc>
        <w:tc>
          <w:tcPr>
            <w:tcW w:w="2262" w:type="dxa"/>
            <w:gridSpan w:val="3"/>
          </w:tcPr>
          <w:p w:rsidR="00DD2535" w:rsidRDefault="00DD2535">
            <w:pPr>
              <w:spacing w:line="360" w:lineRule="auto"/>
              <w:rPr>
                <w:rFonts w:ascii="宋体"/>
                <w:color w:val="000000" w:themeColor="text1"/>
                <w:sz w:val="24"/>
              </w:rPr>
            </w:pPr>
          </w:p>
        </w:tc>
        <w:tc>
          <w:tcPr>
            <w:tcW w:w="2371" w:type="dxa"/>
          </w:tcPr>
          <w:p w:rsidR="00DD2535" w:rsidRDefault="00DD2535">
            <w:pPr>
              <w:spacing w:line="360" w:lineRule="auto"/>
              <w:rPr>
                <w:rFonts w:ascii="宋体"/>
                <w:color w:val="000000" w:themeColor="text1"/>
                <w:sz w:val="24"/>
              </w:rPr>
            </w:pPr>
          </w:p>
        </w:tc>
        <w:tc>
          <w:tcPr>
            <w:tcW w:w="2357" w:type="dxa"/>
          </w:tcPr>
          <w:p w:rsidR="00DD2535" w:rsidRDefault="00DD2535">
            <w:pPr>
              <w:spacing w:line="360" w:lineRule="auto"/>
              <w:rPr>
                <w:rFonts w:ascii="宋体"/>
                <w:color w:val="000000" w:themeColor="text1"/>
                <w:sz w:val="24"/>
              </w:rPr>
            </w:pPr>
          </w:p>
        </w:tc>
        <w:tc>
          <w:tcPr>
            <w:tcW w:w="683" w:type="dxa"/>
          </w:tcPr>
          <w:p w:rsidR="00DD2535" w:rsidRDefault="00DD2535">
            <w:pPr>
              <w:spacing w:line="360" w:lineRule="auto"/>
              <w:rPr>
                <w:rFonts w:ascii="宋体"/>
                <w:color w:val="000000" w:themeColor="text1"/>
                <w:sz w:val="24"/>
              </w:rPr>
            </w:pPr>
          </w:p>
        </w:tc>
        <w:tc>
          <w:tcPr>
            <w:tcW w:w="976" w:type="dxa"/>
          </w:tcPr>
          <w:p w:rsidR="00DD2535" w:rsidRDefault="00DD2535">
            <w:pPr>
              <w:spacing w:line="360" w:lineRule="auto"/>
              <w:rPr>
                <w:rFonts w:ascii="宋体"/>
                <w:color w:val="000000" w:themeColor="text1"/>
                <w:sz w:val="24"/>
              </w:rPr>
            </w:pPr>
          </w:p>
        </w:tc>
        <w:tc>
          <w:tcPr>
            <w:tcW w:w="1191" w:type="dxa"/>
          </w:tcPr>
          <w:p w:rsidR="00DD2535" w:rsidRDefault="00DD2535">
            <w:pPr>
              <w:spacing w:line="360" w:lineRule="auto"/>
              <w:rPr>
                <w:rFonts w:ascii="宋体"/>
                <w:color w:val="000000" w:themeColor="text1"/>
                <w:sz w:val="24"/>
              </w:rPr>
            </w:pPr>
          </w:p>
        </w:tc>
        <w:tc>
          <w:tcPr>
            <w:tcW w:w="1192" w:type="dxa"/>
          </w:tcPr>
          <w:p w:rsidR="00DD2535" w:rsidRDefault="00DD2535">
            <w:pPr>
              <w:spacing w:line="360" w:lineRule="auto"/>
              <w:rPr>
                <w:rFonts w:ascii="宋体"/>
                <w:color w:val="000000" w:themeColor="text1"/>
                <w:sz w:val="24"/>
              </w:rPr>
            </w:pPr>
          </w:p>
        </w:tc>
        <w:tc>
          <w:tcPr>
            <w:tcW w:w="935" w:type="dxa"/>
          </w:tcPr>
          <w:p w:rsidR="00DD2535" w:rsidRDefault="00DD2535">
            <w:pPr>
              <w:spacing w:line="360" w:lineRule="auto"/>
              <w:rPr>
                <w:rFonts w:ascii="宋体"/>
                <w:color w:val="000000" w:themeColor="text1"/>
                <w:sz w:val="24"/>
              </w:rPr>
            </w:pPr>
          </w:p>
        </w:tc>
        <w:tc>
          <w:tcPr>
            <w:tcW w:w="1307" w:type="dxa"/>
          </w:tcPr>
          <w:p w:rsidR="00DD2535" w:rsidRDefault="00DD2535">
            <w:pPr>
              <w:spacing w:line="360" w:lineRule="auto"/>
              <w:rPr>
                <w:rFonts w:ascii="宋体"/>
                <w:color w:val="000000" w:themeColor="text1"/>
                <w:sz w:val="24"/>
              </w:rPr>
            </w:pPr>
          </w:p>
        </w:tc>
      </w:tr>
      <w:tr w:rsidR="00DD2535">
        <w:trPr>
          <w:trHeight w:hRule="exact" w:val="510"/>
        </w:trPr>
        <w:tc>
          <w:tcPr>
            <w:tcW w:w="900" w:type="dxa"/>
          </w:tcPr>
          <w:p w:rsidR="00DD2535" w:rsidRDefault="00DD2535">
            <w:pPr>
              <w:spacing w:line="360" w:lineRule="auto"/>
              <w:rPr>
                <w:rFonts w:ascii="宋体"/>
                <w:color w:val="000000" w:themeColor="text1"/>
                <w:sz w:val="24"/>
              </w:rPr>
            </w:pPr>
          </w:p>
        </w:tc>
        <w:tc>
          <w:tcPr>
            <w:tcW w:w="2262" w:type="dxa"/>
            <w:gridSpan w:val="3"/>
          </w:tcPr>
          <w:p w:rsidR="00DD2535" w:rsidRDefault="00DD2535">
            <w:pPr>
              <w:spacing w:line="360" w:lineRule="auto"/>
              <w:rPr>
                <w:rFonts w:ascii="宋体"/>
                <w:color w:val="000000" w:themeColor="text1"/>
                <w:sz w:val="24"/>
              </w:rPr>
            </w:pPr>
          </w:p>
        </w:tc>
        <w:tc>
          <w:tcPr>
            <w:tcW w:w="2371" w:type="dxa"/>
          </w:tcPr>
          <w:p w:rsidR="00DD2535" w:rsidRDefault="00DD2535">
            <w:pPr>
              <w:spacing w:line="360" w:lineRule="auto"/>
              <w:rPr>
                <w:rFonts w:ascii="宋体"/>
                <w:color w:val="000000" w:themeColor="text1"/>
                <w:sz w:val="24"/>
              </w:rPr>
            </w:pPr>
          </w:p>
        </w:tc>
        <w:tc>
          <w:tcPr>
            <w:tcW w:w="2357" w:type="dxa"/>
          </w:tcPr>
          <w:p w:rsidR="00DD2535" w:rsidRDefault="00DD2535">
            <w:pPr>
              <w:spacing w:line="360" w:lineRule="auto"/>
              <w:rPr>
                <w:rFonts w:ascii="宋体"/>
                <w:color w:val="000000" w:themeColor="text1"/>
                <w:sz w:val="24"/>
              </w:rPr>
            </w:pPr>
          </w:p>
        </w:tc>
        <w:tc>
          <w:tcPr>
            <w:tcW w:w="683" w:type="dxa"/>
          </w:tcPr>
          <w:p w:rsidR="00DD2535" w:rsidRDefault="00DD2535">
            <w:pPr>
              <w:spacing w:line="360" w:lineRule="auto"/>
              <w:rPr>
                <w:rFonts w:ascii="宋体"/>
                <w:color w:val="000000" w:themeColor="text1"/>
                <w:sz w:val="24"/>
              </w:rPr>
            </w:pPr>
          </w:p>
        </w:tc>
        <w:tc>
          <w:tcPr>
            <w:tcW w:w="976" w:type="dxa"/>
          </w:tcPr>
          <w:p w:rsidR="00DD2535" w:rsidRDefault="00DD2535">
            <w:pPr>
              <w:spacing w:line="360" w:lineRule="auto"/>
              <w:rPr>
                <w:rFonts w:ascii="宋体"/>
                <w:color w:val="000000" w:themeColor="text1"/>
                <w:sz w:val="24"/>
              </w:rPr>
            </w:pPr>
          </w:p>
        </w:tc>
        <w:tc>
          <w:tcPr>
            <w:tcW w:w="1191" w:type="dxa"/>
          </w:tcPr>
          <w:p w:rsidR="00DD2535" w:rsidRDefault="00DD2535">
            <w:pPr>
              <w:spacing w:line="360" w:lineRule="auto"/>
              <w:rPr>
                <w:rFonts w:ascii="宋体"/>
                <w:color w:val="000000" w:themeColor="text1"/>
                <w:sz w:val="24"/>
              </w:rPr>
            </w:pPr>
          </w:p>
        </w:tc>
        <w:tc>
          <w:tcPr>
            <w:tcW w:w="1192" w:type="dxa"/>
          </w:tcPr>
          <w:p w:rsidR="00DD2535" w:rsidRDefault="00DD2535">
            <w:pPr>
              <w:spacing w:line="360" w:lineRule="auto"/>
              <w:rPr>
                <w:rFonts w:ascii="宋体"/>
                <w:color w:val="000000" w:themeColor="text1"/>
                <w:sz w:val="24"/>
              </w:rPr>
            </w:pPr>
          </w:p>
        </w:tc>
        <w:tc>
          <w:tcPr>
            <w:tcW w:w="935" w:type="dxa"/>
          </w:tcPr>
          <w:p w:rsidR="00DD2535" w:rsidRDefault="00DD2535">
            <w:pPr>
              <w:spacing w:line="360" w:lineRule="auto"/>
              <w:rPr>
                <w:rFonts w:ascii="宋体"/>
                <w:color w:val="000000" w:themeColor="text1"/>
                <w:sz w:val="24"/>
              </w:rPr>
            </w:pPr>
          </w:p>
        </w:tc>
        <w:tc>
          <w:tcPr>
            <w:tcW w:w="1307" w:type="dxa"/>
          </w:tcPr>
          <w:p w:rsidR="00DD2535" w:rsidRDefault="00DD2535">
            <w:pPr>
              <w:spacing w:line="360" w:lineRule="auto"/>
              <w:rPr>
                <w:rFonts w:ascii="宋体"/>
                <w:color w:val="000000" w:themeColor="text1"/>
                <w:sz w:val="24"/>
              </w:rPr>
            </w:pPr>
          </w:p>
        </w:tc>
      </w:tr>
      <w:tr w:rsidR="00DD2535">
        <w:trPr>
          <w:trHeight w:hRule="exact" w:val="510"/>
        </w:trPr>
        <w:tc>
          <w:tcPr>
            <w:tcW w:w="900" w:type="dxa"/>
          </w:tcPr>
          <w:p w:rsidR="00DD2535" w:rsidRDefault="00DD2535">
            <w:pPr>
              <w:spacing w:line="360" w:lineRule="auto"/>
              <w:rPr>
                <w:rFonts w:ascii="宋体"/>
                <w:color w:val="000000" w:themeColor="text1"/>
                <w:sz w:val="24"/>
              </w:rPr>
            </w:pPr>
          </w:p>
        </w:tc>
        <w:tc>
          <w:tcPr>
            <w:tcW w:w="2262" w:type="dxa"/>
            <w:gridSpan w:val="3"/>
          </w:tcPr>
          <w:p w:rsidR="00DD2535" w:rsidRDefault="00DD2535">
            <w:pPr>
              <w:spacing w:line="360" w:lineRule="auto"/>
              <w:rPr>
                <w:rFonts w:ascii="宋体"/>
                <w:color w:val="000000" w:themeColor="text1"/>
                <w:sz w:val="24"/>
              </w:rPr>
            </w:pPr>
          </w:p>
        </w:tc>
        <w:tc>
          <w:tcPr>
            <w:tcW w:w="2371" w:type="dxa"/>
          </w:tcPr>
          <w:p w:rsidR="00DD2535" w:rsidRDefault="00DD2535">
            <w:pPr>
              <w:spacing w:line="360" w:lineRule="auto"/>
              <w:rPr>
                <w:rFonts w:ascii="宋体"/>
                <w:color w:val="000000" w:themeColor="text1"/>
                <w:sz w:val="24"/>
              </w:rPr>
            </w:pPr>
          </w:p>
        </w:tc>
        <w:tc>
          <w:tcPr>
            <w:tcW w:w="2357" w:type="dxa"/>
          </w:tcPr>
          <w:p w:rsidR="00DD2535" w:rsidRDefault="00DD2535">
            <w:pPr>
              <w:spacing w:line="360" w:lineRule="auto"/>
              <w:rPr>
                <w:rFonts w:ascii="宋体"/>
                <w:color w:val="000000" w:themeColor="text1"/>
                <w:sz w:val="24"/>
              </w:rPr>
            </w:pPr>
          </w:p>
        </w:tc>
        <w:tc>
          <w:tcPr>
            <w:tcW w:w="683" w:type="dxa"/>
          </w:tcPr>
          <w:p w:rsidR="00DD2535" w:rsidRDefault="00DD2535">
            <w:pPr>
              <w:spacing w:line="360" w:lineRule="auto"/>
              <w:rPr>
                <w:rFonts w:ascii="宋体"/>
                <w:color w:val="000000" w:themeColor="text1"/>
                <w:sz w:val="24"/>
              </w:rPr>
            </w:pPr>
          </w:p>
        </w:tc>
        <w:tc>
          <w:tcPr>
            <w:tcW w:w="976" w:type="dxa"/>
          </w:tcPr>
          <w:p w:rsidR="00DD2535" w:rsidRDefault="00DD2535">
            <w:pPr>
              <w:spacing w:line="360" w:lineRule="auto"/>
              <w:rPr>
                <w:rFonts w:ascii="宋体"/>
                <w:color w:val="000000" w:themeColor="text1"/>
                <w:sz w:val="24"/>
              </w:rPr>
            </w:pPr>
          </w:p>
        </w:tc>
        <w:tc>
          <w:tcPr>
            <w:tcW w:w="1191" w:type="dxa"/>
          </w:tcPr>
          <w:p w:rsidR="00DD2535" w:rsidRDefault="00DD2535">
            <w:pPr>
              <w:spacing w:line="360" w:lineRule="auto"/>
              <w:rPr>
                <w:rFonts w:ascii="宋体"/>
                <w:color w:val="000000" w:themeColor="text1"/>
                <w:sz w:val="24"/>
              </w:rPr>
            </w:pPr>
          </w:p>
        </w:tc>
        <w:tc>
          <w:tcPr>
            <w:tcW w:w="1192" w:type="dxa"/>
          </w:tcPr>
          <w:p w:rsidR="00DD2535" w:rsidRDefault="00DD2535">
            <w:pPr>
              <w:spacing w:line="360" w:lineRule="auto"/>
              <w:rPr>
                <w:rFonts w:ascii="宋体"/>
                <w:color w:val="000000" w:themeColor="text1"/>
                <w:sz w:val="24"/>
              </w:rPr>
            </w:pPr>
          </w:p>
        </w:tc>
        <w:tc>
          <w:tcPr>
            <w:tcW w:w="935" w:type="dxa"/>
          </w:tcPr>
          <w:p w:rsidR="00DD2535" w:rsidRDefault="00DD2535">
            <w:pPr>
              <w:spacing w:line="360" w:lineRule="auto"/>
              <w:rPr>
                <w:rFonts w:ascii="宋体"/>
                <w:color w:val="000000" w:themeColor="text1"/>
                <w:sz w:val="24"/>
              </w:rPr>
            </w:pPr>
          </w:p>
        </w:tc>
        <w:tc>
          <w:tcPr>
            <w:tcW w:w="1307" w:type="dxa"/>
          </w:tcPr>
          <w:p w:rsidR="00DD2535" w:rsidRDefault="00DD2535">
            <w:pPr>
              <w:spacing w:line="360" w:lineRule="auto"/>
              <w:rPr>
                <w:rFonts w:ascii="宋体"/>
                <w:color w:val="000000" w:themeColor="text1"/>
                <w:sz w:val="24"/>
              </w:rPr>
            </w:pPr>
          </w:p>
        </w:tc>
      </w:tr>
      <w:tr w:rsidR="00DD2535">
        <w:trPr>
          <w:trHeight w:hRule="exact" w:val="510"/>
        </w:trPr>
        <w:tc>
          <w:tcPr>
            <w:tcW w:w="900" w:type="dxa"/>
          </w:tcPr>
          <w:p w:rsidR="00DD2535" w:rsidRDefault="00DD2535">
            <w:pPr>
              <w:spacing w:line="360" w:lineRule="auto"/>
              <w:rPr>
                <w:rFonts w:ascii="宋体"/>
                <w:color w:val="000000" w:themeColor="text1"/>
                <w:sz w:val="24"/>
              </w:rPr>
            </w:pPr>
          </w:p>
        </w:tc>
        <w:tc>
          <w:tcPr>
            <w:tcW w:w="2262" w:type="dxa"/>
            <w:gridSpan w:val="3"/>
          </w:tcPr>
          <w:p w:rsidR="00DD2535" w:rsidRDefault="00DD2535">
            <w:pPr>
              <w:spacing w:line="360" w:lineRule="auto"/>
              <w:rPr>
                <w:rFonts w:ascii="宋体"/>
                <w:color w:val="000000" w:themeColor="text1"/>
                <w:sz w:val="24"/>
              </w:rPr>
            </w:pPr>
          </w:p>
        </w:tc>
        <w:tc>
          <w:tcPr>
            <w:tcW w:w="2371" w:type="dxa"/>
          </w:tcPr>
          <w:p w:rsidR="00DD2535" w:rsidRDefault="00DD2535">
            <w:pPr>
              <w:spacing w:line="360" w:lineRule="auto"/>
              <w:rPr>
                <w:rFonts w:ascii="宋体"/>
                <w:color w:val="000000" w:themeColor="text1"/>
                <w:sz w:val="24"/>
              </w:rPr>
            </w:pPr>
          </w:p>
        </w:tc>
        <w:tc>
          <w:tcPr>
            <w:tcW w:w="2357" w:type="dxa"/>
          </w:tcPr>
          <w:p w:rsidR="00DD2535" w:rsidRDefault="00DD2535">
            <w:pPr>
              <w:spacing w:line="360" w:lineRule="auto"/>
              <w:rPr>
                <w:rFonts w:ascii="宋体"/>
                <w:color w:val="000000" w:themeColor="text1"/>
                <w:sz w:val="24"/>
              </w:rPr>
            </w:pPr>
          </w:p>
        </w:tc>
        <w:tc>
          <w:tcPr>
            <w:tcW w:w="683" w:type="dxa"/>
          </w:tcPr>
          <w:p w:rsidR="00DD2535" w:rsidRDefault="00DD2535">
            <w:pPr>
              <w:spacing w:line="360" w:lineRule="auto"/>
              <w:rPr>
                <w:rFonts w:ascii="宋体"/>
                <w:color w:val="000000" w:themeColor="text1"/>
                <w:sz w:val="24"/>
              </w:rPr>
            </w:pPr>
          </w:p>
        </w:tc>
        <w:tc>
          <w:tcPr>
            <w:tcW w:w="976" w:type="dxa"/>
          </w:tcPr>
          <w:p w:rsidR="00DD2535" w:rsidRDefault="00DD2535">
            <w:pPr>
              <w:spacing w:line="360" w:lineRule="auto"/>
              <w:rPr>
                <w:rFonts w:ascii="宋体"/>
                <w:color w:val="000000" w:themeColor="text1"/>
                <w:sz w:val="24"/>
              </w:rPr>
            </w:pPr>
          </w:p>
        </w:tc>
        <w:tc>
          <w:tcPr>
            <w:tcW w:w="1191" w:type="dxa"/>
          </w:tcPr>
          <w:p w:rsidR="00DD2535" w:rsidRDefault="00DD2535">
            <w:pPr>
              <w:spacing w:line="360" w:lineRule="auto"/>
              <w:rPr>
                <w:rFonts w:ascii="宋体"/>
                <w:color w:val="000000" w:themeColor="text1"/>
                <w:sz w:val="24"/>
              </w:rPr>
            </w:pPr>
          </w:p>
        </w:tc>
        <w:tc>
          <w:tcPr>
            <w:tcW w:w="1192" w:type="dxa"/>
          </w:tcPr>
          <w:p w:rsidR="00DD2535" w:rsidRDefault="00DD2535">
            <w:pPr>
              <w:spacing w:line="360" w:lineRule="auto"/>
              <w:rPr>
                <w:rFonts w:ascii="宋体"/>
                <w:color w:val="000000" w:themeColor="text1"/>
                <w:sz w:val="24"/>
              </w:rPr>
            </w:pPr>
          </w:p>
        </w:tc>
        <w:tc>
          <w:tcPr>
            <w:tcW w:w="935" w:type="dxa"/>
          </w:tcPr>
          <w:p w:rsidR="00DD2535" w:rsidRDefault="00DD2535">
            <w:pPr>
              <w:spacing w:line="360" w:lineRule="auto"/>
              <w:rPr>
                <w:rFonts w:ascii="宋体"/>
                <w:color w:val="000000" w:themeColor="text1"/>
                <w:sz w:val="24"/>
              </w:rPr>
            </w:pPr>
          </w:p>
        </w:tc>
        <w:tc>
          <w:tcPr>
            <w:tcW w:w="1307" w:type="dxa"/>
          </w:tcPr>
          <w:p w:rsidR="00DD2535" w:rsidRDefault="00DD2535">
            <w:pPr>
              <w:spacing w:line="360" w:lineRule="auto"/>
              <w:rPr>
                <w:rFonts w:ascii="宋体"/>
                <w:color w:val="000000" w:themeColor="text1"/>
                <w:sz w:val="24"/>
              </w:rPr>
            </w:pPr>
          </w:p>
        </w:tc>
      </w:tr>
      <w:tr w:rsidR="00DD2535">
        <w:trPr>
          <w:trHeight w:val="624"/>
        </w:trPr>
        <w:tc>
          <w:tcPr>
            <w:tcW w:w="2518" w:type="dxa"/>
            <w:gridSpan w:val="3"/>
            <w:vAlign w:val="center"/>
          </w:tcPr>
          <w:p w:rsidR="00DD2535" w:rsidRDefault="00B164CE">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DD2535" w:rsidRDefault="00DD2535">
            <w:pPr>
              <w:spacing w:line="360" w:lineRule="auto"/>
              <w:jc w:val="center"/>
              <w:rPr>
                <w:rFonts w:ascii="宋体"/>
                <w:b/>
                <w:color w:val="000000" w:themeColor="text1"/>
                <w:sz w:val="24"/>
              </w:rPr>
            </w:pPr>
          </w:p>
        </w:tc>
        <w:tc>
          <w:tcPr>
            <w:tcW w:w="2357" w:type="dxa"/>
            <w:vAlign w:val="center"/>
          </w:tcPr>
          <w:p w:rsidR="00DD2535" w:rsidRDefault="00B164CE">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DD2535" w:rsidRDefault="00DD2535">
            <w:pPr>
              <w:spacing w:line="360" w:lineRule="auto"/>
              <w:jc w:val="center"/>
              <w:rPr>
                <w:rFonts w:ascii="宋体"/>
                <w:b/>
                <w:color w:val="000000" w:themeColor="text1"/>
                <w:sz w:val="24"/>
              </w:rPr>
            </w:pPr>
          </w:p>
        </w:tc>
        <w:tc>
          <w:tcPr>
            <w:tcW w:w="1192" w:type="dxa"/>
            <w:vAlign w:val="center"/>
          </w:tcPr>
          <w:p w:rsidR="00DD2535" w:rsidRDefault="00B164CE">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DD2535" w:rsidRDefault="00DD2535">
            <w:pPr>
              <w:spacing w:line="360" w:lineRule="auto"/>
              <w:jc w:val="center"/>
              <w:rPr>
                <w:rFonts w:ascii="宋体"/>
                <w:b/>
                <w:color w:val="000000" w:themeColor="text1"/>
                <w:sz w:val="24"/>
              </w:rPr>
            </w:pPr>
          </w:p>
        </w:tc>
      </w:tr>
    </w:tbl>
    <w:p w:rsidR="00DD2535" w:rsidRDefault="00DD2535">
      <w:pPr>
        <w:spacing w:line="360" w:lineRule="auto"/>
        <w:rPr>
          <w:rFonts w:ascii="宋体"/>
          <w:color w:val="000000" w:themeColor="text1"/>
          <w:sz w:val="24"/>
        </w:rPr>
      </w:pPr>
    </w:p>
    <w:p w:rsidR="00DD2535" w:rsidRDefault="00B164CE">
      <w:pPr>
        <w:pStyle w:val="2"/>
        <w:rPr>
          <w:rFonts w:ascii="宋体"/>
          <w:b w:val="0"/>
          <w:color w:val="000000" w:themeColor="text1"/>
          <w:sz w:val="36"/>
          <w:szCs w:val="36"/>
        </w:rPr>
      </w:pPr>
      <w:r>
        <w:rPr>
          <w:rFonts w:ascii="宋体"/>
          <w:color w:val="000000" w:themeColor="text1"/>
          <w:spacing w:val="4"/>
          <w:sz w:val="24"/>
        </w:rPr>
        <w:br w:type="page"/>
      </w:r>
      <w:bookmarkStart w:id="20" w:name="_Toc53484112"/>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3</w:t>
      </w:r>
      <w:r>
        <w:rPr>
          <w:rFonts w:ascii="宋体" w:hAnsi="宋体" w:hint="eastAsia"/>
          <w:b w:val="0"/>
          <w:color w:val="000000" w:themeColor="text1"/>
          <w:sz w:val="21"/>
          <w:szCs w:val="21"/>
        </w:rPr>
        <w:t>：配置清单及分项报价表</w:t>
      </w:r>
      <w:bookmarkEnd w:id="20"/>
    </w:p>
    <w:p w:rsidR="00DD2535" w:rsidRDefault="00B164CE">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DD2535">
        <w:trPr>
          <w:trHeight w:val="624"/>
        </w:trPr>
        <w:tc>
          <w:tcPr>
            <w:tcW w:w="1526" w:type="dxa"/>
            <w:gridSpan w:val="2"/>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DD2535" w:rsidRDefault="00DD2535">
            <w:pPr>
              <w:spacing w:line="360" w:lineRule="auto"/>
              <w:jc w:val="center"/>
              <w:rPr>
                <w:rFonts w:ascii="宋体"/>
                <w:b/>
                <w:color w:val="000000" w:themeColor="text1"/>
                <w:szCs w:val="21"/>
              </w:rPr>
            </w:pPr>
          </w:p>
        </w:tc>
        <w:tc>
          <w:tcPr>
            <w:tcW w:w="1659" w:type="dxa"/>
            <w:gridSpan w:val="2"/>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DD2535" w:rsidRDefault="00DD2535">
            <w:pPr>
              <w:spacing w:line="360" w:lineRule="auto"/>
              <w:jc w:val="center"/>
              <w:rPr>
                <w:rFonts w:ascii="宋体"/>
                <w:b/>
                <w:color w:val="000000" w:themeColor="text1"/>
                <w:szCs w:val="21"/>
              </w:rPr>
            </w:pPr>
          </w:p>
        </w:tc>
      </w:tr>
      <w:tr w:rsidR="00DD2535">
        <w:trPr>
          <w:trHeight w:val="624"/>
        </w:trPr>
        <w:tc>
          <w:tcPr>
            <w:tcW w:w="900" w:type="dxa"/>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DD2535" w:rsidRDefault="00B164CE">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DD2535">
        <w:trPr>
          <w:trHeight w:hRule="exact" w:val="510"/>
        </w:trPr>
        <w:tc>
          <w:tcPr>
            <w:tcW w:w="900" w:type="dxa"/>
          </w:tcPr>
          <w:p w:rsidR="00DD2535" w:rsidRDefault="00DD2535">
            <w:pPr>
              <w:spacing w:line="360" w:lineRule="auto"/>
              <w:rPr>
                <w:rFonts w:ascii="宋体"/>
                <w:color w:val="000000" w:themeColor="text1"/>
                <w:sz w:val="24"/>
              </w:rPr>
            </w:pPr>
          </w:p>
        </w:tc>
        <w:tc>
          <w:tcPr>
            <w:tcW w:w="2894" w:type="dxa"/>
            <w:gridSpan w:val="3"/>
          </w:tcPr>
          <w:p w:rsidR="00DD2535" w:rsidRDefault="00DD2535">
            <w:pPr>
              <w:spacing w:line="360" w:lineRule="auto"/>
              <w:rPr>
                <w:rFonts w:ascii="宋体"/>
                <w:color w:val="000000" w:themeColor="text1"/>
                <w:sz w:val="24"/>
              </w:rPr>
            </w:pPr>
          </w:p>
        </w:tc>
        <w:tc>
          <w:tcPr>
            <w:tcW w:w="1739" w:type="dxa"/>
          </w:tcPr>
          <w:p w:rsidR="00DD2535" w:rsidRDefault="00DD2535">
            <w:pPr>
              <w:spacing w:line="360" w:lineRule="auto"/>
              <w:rPr>
                <w:rFonts w:ascii="宋体"/>
                <w:color w:val="000000" w:themeColor="text1"/>
                <w:sz w:val="24"/>
              </w:rPr>
            </w:pPr>
          </w:p>
        </w:tc>
        <w:tc>
          <w:tcPr>
            <w:tcW w:w="2357" w:type="dxa"/>
          </w:tcPr>
          <w:p w:rsidR="00DD2535" w:rsidRDefault="00DD2535">
            <w:pPr>
              <w:spacing w:line="360" w:lineRule="auto"/>
              <w:rPr>
                <w:rFonts w:ascii="宋体"/>
                <w:color w:val="000000" w:themeColor="text1"/>
                <w:sz w:val="24"/>
              </w:rPr>
            </w:pPr>
          </w:p>
        </w:tc>
        <w:tc>
          <w:tcPr>
            <w:tcW w:w="683" w:type="dxa"/>
          </w:tcPr>
          <w:p w:rsidR="00DD2535" w:rsidRDefault="00DD2535">
            <w:pPr>
              <w:spacing w:line="360" w:lineRule="auto"/>
              <w:rPr>
                <w:rFonts w:ascii="宋体"/>
                <w:color w:val="000000" w:themeColor="text1"/>
                <w:sz w:val="24"/>
              </w:rPr>
            </w:pPr>
          </w:p>
        </w:tc>
        <w:tc>
          <w:tcPr>
            <w:tcW w:w="976" w:type="dxa"/>
          </w:tcPr>
          <w:p w:rsidR="00DD2535" w:rsidRDefault="00DD2535">
            <w:pPr>
              <w:spacing w:line="360" w:lineRule="auto"/>
              <w:rPr>
                <w:rFonts w:ascii="宋体"/>
                <w:color w:val="000000" w:themeColor="text1"/>
                <w:sz w:val="24"/>
              </w:rPr>
            </w:pPr>
          </w:p>
        </w:tc>
        <w:tc>
          <w:tcPr>
            <w:tcW w:w="1191" w:type="dxa"/>
          </w:tcPr>
          <w:p w:rsidR="00DD2535" w:rsidRDefault="00DD2535">
            <w:pPr>
              <w:spacing w:line="360" w:lineRule="auto"/>
              <w:rPr>
                <w:rFonts w:ascii="宋体"/>
                <w:color w:val="000000" w:themeColor="text1"/>
                <w:sz w:val="24"/>
              </w:rPr>
            </w:pPr>
          </w:p>
        </w:tc>
        <w:tc>
          <w:tcPr>
            <w:tcW w:w="1192" w:type="dxa"/>
          </w:tcPr>
          <w:p w:rsidR="00DD2535" w:rsidRDefault="00DD2535">
            <w:pPr>
              <w:spacing w:line="360" w:lineRule="auto"/>
              <w:rPr>
                <w:rFonts w:ascii="宋体"/>
                <w:color w:val="000000" w:themeColor="text1"/>
                <w:sz w:val="24"/>
              </w:rPr>
            </w:pPr>
          </w:p>
        </w:tc>
        <w:tc>
          <w:tcPr>
            <w:tcW w:w="2242" w:type="dxa"/>
          </w:tcPr>
          <w:p w:rsidR="00DD2535" w:rsidRDefault="00DD2535">
            <w:pPr>
              <w:spacing w:line="360" w:lineRule="auto"/>
              <w:jc w:val="left"/>
              <w:rPr>
                <w:rFonts w:ascii="宋体"/>
                <w:b/>
                <w:color w:val="000000" w:themeColor="text1"/>
                <w:szCs w:val="21"/>
              </w:rPr>
            </w:pPr>
          </w:p>
        </w:tc>
      </w:tr>
      <w:tr w:rsidR="00DD2535">
        <w:trPr>
          <w:trHeight w:hRule="exact" w:val="510"/>
        </w:trPr>
        <w:tc>
          <w:tcPr>
            <w:tcW w:w="900" w:type="dxa"/>
          </w:tcPr>
          <w:p w:rsidR="00DD2535" w:rsidRDefault="00DD2535">
            <w:pPr>
              <w:spacing w:line="360" w:lineRule="auto"/>
              <w:rPr>
                <w:rFonts w:ascii="宋体"/>
                <w:color w:val="000000" w:themeColor="text1"/>
                <w:sz w:val="24"/>
              </w:rPr>
            </w:pPr>
          </w:p>
        </w:tc>
        <w:tc>
          <w:tcPr>
            <w:tcW w:w="2894" w:type="dxa"/>
            <w:gridSpan w:val="3"/>
          </w:tcPr>
          <w:p w:rsidR="00DD2535" w:rsidRDefault="00DD2535">
            <w:pPr>
              <w:spacing w:line="360" w:lineRule="auto"/>
              <w:rPr>
                <w:rFonts w:ascii="宋体"/>
                <w:color w:val="000000" w:themeColor="text1"/>
                <w:sz w:val="24"/>
              </w:rPr>
            </w:pPr>
          </w:p>
        </w:tc>
        <w:tc>
          <w:tcPr>
            <w:tcW w:w="1739" w:type="dxa"/>
          </w:tcPr>
          <w:p w:rsidR="00DD2535" w:rsidRDefault="00DD2535">
            <w:pPr>
              <w:spacing w:line="360" w:lineRule="auto"/>
              <w:rPr>
                <w:rFonts w:ascii="宋体"/>
                <w:color w:val="000000" w:themeColor="text1"/>
                <w:sz w:val="24"/>
              </w:rPr>
            </w:pPr>
          </w:p>
        </w:tc>
        <w:tc>
          <w:tcPr>
            <w:tcW w:w="2357" w:type="dxa"/>
          </w:tcPr>
          <w:p w:rsidR="00DD2535" w:rsidRDefault="00DD2535">
            <w:pPr>
              <w:spacing w:line="360" w:lineRule="auto"/>
              <w:rPr>
                <w:rFonts w:ascii="宋体"/>
                <w:color w:val="000000" w:themeColor="text1"/>
                <w:sz w:val="24"/>
              </w:rPr>
            </w:pPr>
          </w:p>
        </w:tc>
        <w:tc>
          <w:tcPr>
            <w:tcW w:w="683" w:type="dxa"/>
          </w:tcPr>
          <w:p w:rsidR="00DD2535" w:rsidRDefault="00DD2535">
            <w:pPr>
              <w:spacing w:line="360" w:lineRule="auto"/>
              <w:rPr>
                <w:rFonts w:ascii="宋体"/>
                <w:color w:val="000000" w:themeColor="text1"/>
                <w:sz w:val="24"/>
              </w:rPr>
            </w:pPr>
          </w:p>
        </w:tc>
        <w:tc>
          <w:tcPr>
            <w:tcW w:w="976" w:type="dxa"/>
          </w:tcPr>
          <w:p w:rsidR="00DD2535" w:rsidRDefault="00DD2535">
            <w:pPr>
              <w:spacing w:line="360" w:lineRule="auto"/>
              <w:rPr>
                <w:rFonts w:ascii="宋体"/>
                <w:color w:val="000000" w:themeColor="text1"/>
                <w:sz w:val="24"/>
              </w:rPr>
            </w:pPr>
          </w:p>
        </w:tc>
        <w:tc>
          <w:tcPr>
            <w:tcW w:w="1191" w:type="dxa"/>
          </w:tcPr>
          <w:p w:rsidR="00DD2535" w:rsidRDefault="00DD2535">
            <w:pPr>
              <w:spacing w:line="360" w:lineRule="auto"/>
              <w:rPr>
                <w:rFonts w:ascii="宋体"/>
                <w:color w:val="000000" w:themeColor="text1"/>
                <w:sz w:val="24"/>
              </w:rPr>
            </w:pPr>
          </w:p>
        </w:tc>
        <w:tc>
          <w:tcPr>
            <w:tcW w:w="1192" w:type="dxa"/>
          </w:tcPr>
          <w:p w:rsidR="00DD2535" w:rsidRDefault="00DD2535">
            <w:pPr>
              <w:spacing w:line="360" w:lineRule="auto"/>
              <w:rPr>
                <w:rFonts w:ascii="宋体"/>
                <w:color w:val="000000" w:themeColor="text1"/>
                <w:sz w:val="24"/>
              </w:rPr>
            </w:pPr>
          </w:p>
        </w:tc>
        <w:tc>
          <w:tcPr>
            <w:tcW w:w="2242" w:type="dxa"/>
          </w:tcPr>
          <w:p w:rsidR="00DD2535" w:rsidRDefault="00DD2535">
            <w:pPr>
              <w:spacing w:line="360" w:lineRule="auto"/>
              <w:rPr>
                <w:rFonts w:ascii="宋体"/>
                <w:color w:val="000000" w:themeColor="text1"/>
                <w:sz w:val="24"/>
              </w:rPr>
            </w:pPr>
          </w:p>
        </w:tc>
      </w:tr>
      <w:tr w:rsidR="00DD2535">
        <w:trPr>
          <w:trHeight w:hRule="exact" w:val="510"/>
        </w:trPr>
        <w:tc>
          <w:tcPr>
            <w:tcW w:w="900" w:type="dxa"/>
          </w:tcPr>
          <w:p w:rsidR="00DD2535" w:rsidRDefault="00DD2535">
            <w:pPr>
              <w:spacing w:line="360" w:lineRule="auto"/>
              <w:rPr>
                <w:rFonts w:ascii="宋体"/>
                <w:color w:val="000000" w:themeColor="text1"/>
                <w:sz w:val="24"/>
              </w:rPr>
            </w:pPr>
          </w:p>
        </w:tc>
        <w:tc>
          <w:tcPr>
            <w:tcW w:w="2894" w:type="dxa"/>
            <w:gridSpan w:val="3"/>
          </w:tcPr>
          <w:p w:rsidR="00DD2535" w:rsidRDefault="00DD2535">
            <w:pPr>
              <w:spacing w:line="360" w:lineRule="auto"/>
              <w:rPr>
                <w:rFonts w:ascii="宋体"/>
                <w:color w:val="000000" w:themeColor="text1"/>
                <w:sz w:val="24"/>
              </w:rPr>
            </w:pPr>
          </w:p>
        </w:tc>
        <w:tc>
          <w:tcPr>
            <w:tcW w:w="1739" w:type="dxa"/>
          </w:tcPr>
          <w:p w:rsidR="00DD2535" w:rsidRDefault="00DD2535">
            <w:pPr>
              <w:spacing w:line="360" w:lineRule="auto"/>
              <w:rPr>
                <w:rFonts w:ascii="宋体"/>
                <w:color w:val="000000" w:themeColor="text1"/>
                <w:sz w:val="24"/>
              </w:rPr>
            </w:pPr>
          </w:p>
        </w:tc>
        <w:tc>
          <w:tcPr>
            <w:tcW w:w="2357" w:type="dxa"/>
          </w:tcPr>
          <w:p w:rsidR="00DD2535" w:rsidRDefault="00DD2535">
            <w:pPr>
              <w:spacing w:line="360" w:lineRule="auto"/>
              <w:rPr>
                <w:rFonts w:ascii="宋体"/>
                <w:color w:val="000000" w:themeColor="text1"/>
                <w:sz w:val="24"/>
              </w:rPr>
            </w:pPr>
          </w:p>
        </w:tc>
        <w:tc>
          <w:tcPr>
            <w:tcW w:w="683" w:type="dxa"/>
          </w:tcPr>
          <w:p w:rsidR="00DD2535" w:rsidRDefault="00DD2535">
            <w:pPr>
              <w:spacing w:line="360" w:lineRule="auto"/>
              <w:rPr>
                <w:rFonts w:ascii="宋体"/>
                <w:color w:val="000000" w:themeColor="text1"/>
                <w:sz w:val="24"/>
              </w:rPr>
            </w:pPr>
          </w:p>
        </w:tc>
        <w:tc>
          <w:tcPr>
            <w:tcW w:w="976" w:type="dxa"/>
          </w:tcPr>
          <w:p w:rsidR="00DD2535" w:rsidRDefault="00DD2535">
            <w:pPr>
              <w:spacing w:line="360" w:lineRule="auto"/>
              <w:rPr>
                <w:rFonts w:ascii="宋体"/>
                <w:color w:val="000000" w:themeColor="text1"/>
                <w:sz w:val="24"/>
              </w:rPr>
            </w:pPr>
          </w:p>
        </w:tc>
        <w:tc>
          <w:tcPr>
            <w:tcW w:w="1191" w:type="dxa"/>
          </w:tcPr>
          <w:p w:rsidR="00DD2535" w:rsidRDefault="00DD2535">
            <w:pPr>
              <w:spacing w:line="360" w:lineRule="auto"/>
              <w:rPr>
                <w:rFonts w:ascii="宋体"/>
                <w:color w:val="000000" w:themeColor="text1"/>
                <w:sz w:val="24"/>
              </w:rPr>
            </w:pPr>
          </w:p>
        </w:tc>
        <w:tc>
          <w:tcPr>
            <w:tcW w:w="1192" w:type="dxa"/>
          </w:tcPr>
          <w:p w:rsidR="00DD2535" w:rsidRDefault="00DD2535">
            <w:pPr>
              <w:spacing w:line="360" w:lineRule="auto"/>
              <w:rPr>
                <w:rFonts w:ascii="宋体"/>
                <w:color w:val="000000" w:themeColor="text1"/>
                <w:sz w:val="24"/>
              </w:rPr>
            </w:pPr>
          </w:p>
        </w:tc>
        <w:tc>
          <w:tcPr>
            <w:tcW w:w="2242" w:type="dxa"/>
          </w:tcPr>
          <w:p w:rsidR="00DD2535" w:rsidRDefault="00DD2535">
            <w:pPr>
              <w:spacing w:line="360" w:lineRule="auto"/>
              <w:rPr>
                <w:rFonts w:ascii="宋体"/>
                <w:color w:val="000000" w:themeColor="text1"/>
                <w:sz w:val="24"/>
              </w:rPr>
            </w:pPr>
          </w:p>
        </w:tc>
      </w:tr>
      <w:tr w:rsidR="00DD2535">
        <w:trPr>
          <w:trHeight w:hRule="exact" w:val="510"/>
        </w:trPr>
        <w:tc>
          <w:tcPr>
            <w:tcW w:w="900" w:type="dxa"/>
          </w:tcPr>
          <w:p w:rsidR="00DD2535" w:rsidRDefault="00DD2535">
            <w:pPr>
              <w:spacing w:line="360" w:lineRule="auto"/>
              <w:rPr>
                <w:rFonts w:ascii="宋体"/>
                <w:color w:val="000000" w:themeColor="text1"/>
                <w:sz w:val="24"/>
              </w:rPr>
            </w:pPr>
          </w:p>
        </w:tc>
        <w:tc>
          <w:tcPr>
            <w:tcW w:w="2894" w:type="dxa"/>
            <w:gridSpan w:val="3"/>
          </w:tcPr>
          <w:p w:rsidR="00DD2535" w:rsidRDefault="00DD2535">
            <w:pPr>
              <w:spacing w:line="360" w:lineRule="auto"/>
              <w:rPr>
                <w:rFonts w:ascii="宋体"/>
                <w:color w:val="000000" w:themeColor="text1"/>
                <w:sz w:val="24"/>
              </w:rPr>
            </w:pPr>
          </w:p>
        </w:tc>
        <w:tc>
          <w:tcPr>
            <w:tcW w:w="1739" w:type="dxa"/>
          </w:tcPr>
          <w:p w:rsidR="00DD2535" w:rsidRDefault="00DD2535">
            <w:pPr>
              <w:spacing w:line="360" w:lineRule="auto"/>
              <w:rPr>
                <w:rFonts w:ascii="宋体"/>
                <w:color w:val="000000" w:themeColor="text1"/>
                <w:sz w:val="24"/>
              </w:rPr>
            </w:pPr>
          </w:p>
        </w:tc>
        <w:tc>
          <w:tcPr>
            <w:tcW w:w="2357" w:type="dxa"/>
          </w:tcPr>
          <w:p w:rsidR="00DD2535" w:rsidRDefault="00DD2535">
            <w:pPr>
              <w:spacing w:line="360" w:lineRule="auto"/>
              <w:rPr>
                <w:rFonts w:ascii="宋体"/>
                <w:color w:val="000000" w:themeColor="text1"/>
                <w:sz w:val="24"/>
              </w:rPr>
            </w:pPr>
          </w:p>
        </w:tc>
        <w:tc>
          <w:tcPr>
            <w:tcW w:w="683" w:type="dxa"/>
          </w:tcPr>
          <w:p w:rsidR="00DD2535" w:rsidRDefault="00DD2535">
            <w:pPr>
              <w:spacing w:line="360" w:lineRule="auto"/>
              <w:rPr>
                <w:rFonts w:ascii="宋体"/>
                <w:color w:val="000000" w:themeColor="text1"/>
                <w:sz w:val="24"/>
              </w:rPr>
            </w:pPr>
          </w:p>
        </w:tc>
        <w:tc>
          <w:tcPr>
            <w:tcW w:w="976" w:type="dxa"/>
          </w:tcPr>
          <w:p w:rsidR="00DD2535" w:rsidRDefault="00DD2535">
            <w:pPr>
              <w:spacing w:line="360" w:lineRule="auto"/>
              <w:rPr>
                <w:rFonts w:ascii="宋体"/>
                <w:color w:val="000000" w:themeColor="text1"/>
                <w:sz w:val="24"/>
              </w:rPr>
            </w:pPr>
          </w:p>
        </w:tc>
        <w:tc>
          <w:tcPr>
            <w:tcW w:w="1191" w:type="dxa"/>
          </w:tcPr>
          <w:p w:rsidR="00DD2535" w:rsidRDefault="00DD2535">
            <w:pPr>
              <w:spacing w:line="360" w:lineRule="auto"/>
              <w:rPr>
                <w:rFonts w:ascii="宋体"/>
                <w:color w:val="000000" w:themeColor="text1"/>
                <w:sz w:val="24"/>
              </w:rPr>
            </w:pPr>
          </w:p>
        </w:tc>
        <w:tc>
          <w:tcPr>
            <w:tcW w:w="1192" w:type="dxa"/>
          </w:tcPr>
          <w:p w:rsidR="00DD2535" w:rsidRDefault="00DD2535">
            <w:pPr>
              <w:spacing w:line="360" w:lineRule="auto"/>
              <w:rPr>
                <w:rFonts w:ascii="宋体"/>
                <w:color w:val="000000" w:themeColor="text1"/>
                <w:sz w:val="24"/>
              </w:rPr>
            </w:pPr>
          </w:p>
        </w:tc>
        <w:tc>
          <w:tcPr>
            <w:tcW w:w="2242" w:type="dxa"/>
          </w:tcPr>
          <w:p w:rsidR="00DD2535" w:rsidRDefault="00DD2535">
            <w:pPr>
              <w:spacing w:line="360" w:lineRule="auto"/>
              <w:rPr>
                <w:rFonts w:ascii="宋体"/>
                <w:color w:val="000000" w:themeColor="text1"/>
                <w:sz w:val="24"/>
              </w:rPr>
            </w:pPr>
          </w:p>
        </w:tc>
      </w:tr>
      <w:tr w:rsidR="00DD2535">
        <w:trPr>
          <w:trHeight w:hRule="exact" w:val="510"/>
        </w:trPr>
        <w:tc>
          <w:tcPr>
            <w:tcW w:w="900" w:type="dxa"/>
          </w:tcPr>
          <w:p w:rsidR="00DD2535" w:rsidRDefault="00DD2535">
            <w:pPr>
              <w:spacing w:line="360" w:lineRule="auto"/>
              <w:rPr>
                <w:rFonts w:ascii="宋体"/>
                <w:color w:val="000000" w:themeColor="text1"/>
                <w:sz w:val="24"/>
              </w:rPr>
            </w:pPr>
          </w:p>
        </w:tc>
        <w:tc>
          <w:tcPr>
            <w:tcW w:w="2894" w:type="dxa"/>
            <w:gridSpan w:val="3"/>
          </w:tcPr>
          <w:p w:rsidR="00DD2535" w:rsidRDefault="00DD2535">
            <w:pPr>
              <w:spacing w:line="360" w:lineRule="auto"/>
              <w:rPr>
                <w:rFonts w:ascii="宋体"/>
                <w:color w:val="000000" w:themeColor="text1"/>
                <w:sz w:val="24"/>
              </w:rPr>
            </w:pPr>
          </w:p>
        </w:tc>
        <w:tc>
          <w:tcPr>
            <w:tcW w:w="1739" w:type="dxa"/>
          </w:tcPr>
          <w:p w:rsidR="00DD2535" w:rsidRDefault="00DD2535">
            <w:pPr>
              <w:spacing w:line="360" w:lineRule="auto"/>
              <w:rPr>
                <w:rFonts w:ascii="宋体"/>
                <w:color w:val="000000" w:themeColor="text1"/>
                <w:sz w:val="24"/>
              </w:rPr>
            </w:pPr>
          </w:p>
        </w:tc>
        <w:tc>
          <w:tcPr>
            <w:tcW w:w="2357" w:type="dxa"/>
          </w:tcPr>
          <w:p w:rsidR="00DD2535" w:rsidRDefault="00DD2535">
            <w:pPr>
              <w:spacing w:line="360" w:lineRule="auto"/>
              <w:rPr>
                <w:rFonts w:ascii="宋体"/>
                <w:color w:val="000000" w:themeColor="text1"/>
                <w:sz w:val="24"/>
              </w:rPr>
            </w:pPr>
          </w:p>
        </w:tc>
        <w:tc>
          <w:tcPr>
            <w:tcW w:w="683" w:type="dxa"/>
          </w:tcPr>
          <w:p w:rsidR="00DD2535" w:rsidRDefault="00DD2535">
            <w:pPr>
              <w:spacing w:line="360" w:lineRule="auto"/>
              <w:rPr>
                <w:rFonts w:ascii="宋体"/>
                <w:color w:val="000000" w:themeColor="text1"/>
                <w:sz w:val="24"/>
              </w:rPr>
            </w:pPr>
          </w:p>
        </w:tc>
        <w:tc>
          <w:tcPr>
            <w:tcW w:w="976" w:type="dxa"/>
          </w:tcPr>
          <w:p w:rsidR="00DD2535" w:rsidRDefault="00DD2535">
            <w:pPr>
              <w:spacing w:line="360" w:lineRule="auto"/>
              <w:rPr>
                <w:rFonts w:ascii="宋体"/>
                <w:color w:val="000000" w:themeColor="text1"/>
                <w:sz w:val="24"/>
              </w:rPr>
            </w:pPr>
          </w:p>
        </w:tc>
        <w:tc>
          <w:tcPr>
            <w:tcW w:w="1191" w:type="dxa"/>
          </w:tcPr>
          <w:p w:rsidR="00DD2535" w:rsidRDefault="00DD2535">
            <w:pPr>
              <w:spacing w:line="360" w:lineRule="auto"/>
              <w:rPr>
                <w:rFonts w:ascii="宋体"/>
                <w:color w:val="000000" w:themeColor="text1"/>
                <w:sz w:val="24"/>
              </w:rPr>
            </w:pPr>
          </w:p>
        </w:tc>
        <w:tc>
          <w:tcPr>
            <w:tcW w:w="1192" w:type="dxa"/>
          </w:tcPr>
          <w:p w:rsidR="00DD2535" w:rsidRDefault="00DD2535">
            <w:pPr>
              <w:spacing w:line="360" w:lineRule="auto"/>
              <w:rPr>
                <w:rFonts w:ascii="宋体"/>
                <w:color w:val="000000" w:themeColor="text1"/>
                <w:sz w:val="24"/>
              </w:rPr>
            </w:pPr>
          </w:p>
        </w:tc>
        <w:tc>
          <w:tcPr>
            <w:tcW w:w="2242" w:type="dxa"/>
          </w:tcPr>
          <w:p w:rsidR="00DD2535" w:rsidRDefault="00DD2535">
            <w:pPr>
              <w:spacing w:line="360" w:lineRule="auto"/>
              <w:rPr>
                <w:rFonts w:ascii="宋体"/>
                <w:color w:val="000000" w:themeColor="text1"/>
                <w:sz w:val="24"/>
              </w:rPr>
            </w:pPr>
          </w:p>
        </w:tc>
      </w:tr>
      <w:tr w:rsidR="00DD2535">
        <w:trPr>
          <w:trHeight w:hRule="exact" w:val="510"/>
        </w:trPr>
        <w:tc>
          <w:tcPr>
            <w:tcW w:w="900" w:type="dxa"/>
          </w:tcPr>
          <w:p w:rsidR="00DD2535" w:rsidRDefault="00DD2535">
            <w:pPr>
              <w:spacing w:line="360" w:lineRule="auto"/>
              <w:rPr>
                <w:rFonts w:ascii="宋体"/>
                <w:color w:val="000000" w:themeColor="text1"/>
                <w:sz w:val="24"/>
              </w:rPr>
            </w:pPr>
          </w:p>
        </w:tc>
        <w:tc>
          <w:tcPr>
            <w:tcW w:w="2894" w:type="dxa"/>
            <w:gridSpan w:val="3"/>
          </w:tcPr>
          <w:p w:rsidR="00DD2535" w:rsidRDefault="00DD2535">
            <w:pPr>
              <w:spacing w:line="360" w:lineRule="auto"/>
              <w:rPr>
                <w:rFonts w:ascii="宋体"/>
                <w:color w:val="000000" w:themeColor="text1"/>
                <w:sz w:val="24"/>
              </w:rPr>
            </w:pPr>
          </w:p>
        </w:tc>
        <w:tc>
          <w:tcPr>
            <w:tcW w:w="1739" w:type="dxa"/>
          </w:tcPr>
          <w:p w:rsidR="00DD2535" w:rsidRDefault="00DD2535">
            <w:pPr>
              <w:spacing w:line="360" w:lineRule="auto"/>
              <w:rPr>
                <w:rFonts w:ascii="宋体"/>
                <w:color w:val="000000" w:themeColor="text1"/>
                <w:sz w:val="24"/>
              </w:rPr>
            </w:pPr>
          </w:p>
        </w:tc>
        <w:tc>
          <w:tcPr>
            <w:tcW w:w="2357" w:type="dxa"/>
          </w:tcPr>
          <w:p w:rsidR="00DD2535" w:rsidRDefault="00DD2535">
            <w:pPr>
              <w:spacing w:line="360" w:lineRule="auto"/>
              <w:rPr>
                <w:rFonts w:ascii="宋体"/>
                <w:color w:val="000000" w:themeColor="text1"/>
                <w:sz w:val="24"/>
              </w:rPr>
            </w:pPr>
          </w:p>
        </w:tc>
        <w:tc>
          <w:tcPr>
            <w:tcW w:w="683" w:type="dxa"/>
          </w:tcPr>
          <w:p w:rsidR="00DD2535" w:rsidRDefault="00DD2535">
            <w:pPr>
              <w:spacing w:line="360" w:lineRule="auto"/>
              <w:rPr>
                <w:rFonts w:ascii="宋体"/>
                <w:color w:val="000000" w:themeColor="text1"/>
                <w:sz w:val="24"/>
              </w:rPr>
            </w:pPr>
          </w:p>
        </w:tc>
        <w:tc>
          <w:tcPr>
            <w:tcW w:w="976" w:type="dxa"/>
          </w:tcPr>
          <w:p w:rsidR="00DD2535" w:rsidRDefault="00DD2535">
            <w:pPr>
              <w:spacing w:line="360" w:lineRule="auto"/>
              <w:rPr>
                <w:rFonts w:ascii="宋体"/>
                <w:color w:val="000000" w:themeColor="text1"/>
                <w:sz w:val="24"/>
              </w:rPr>
            </w:pPr>
          </w:p>
        </w:tc>
        <w:tc>
          <w:tcPr>
            <w:tcW w:w="1191" w:type="dxa"/>
          </w:tcPr>
          <w:p w:rsidR="00DD2535" w:rsidRDefault="00DD2535">
            <w:pPr>
              <w:spacing w:line="360" w:lineRule="auto"/>
              <w:rPr>
                <w:rFonts w:ascii="宋体"/>
                <w:color w:val="000000" w:themeColor="text1"/>
                <w:sz w:val="24"/>
              </w:rPr>
            </w:pPr>
          </w:p>
        </w:tc>
        <w:tc>
          <w:tcPr>
            <w:tcW w:w="1192" w:type="dxa"/>
          </w:tcPr>
          <w:p w:rsidR="00DD2535" w:rsidRDefault="00DD2535">
            <w:pPr>
              <w:spacing w:line="360" w:lineRule="auto"/>
              <w:rPr>
                <w:rFonts w:ascii="宋体"/>
                <w:color w:val="000000" w:themeColor="text1"/>
                <w:sz w:val="24"/>
              </w:rPr>
            </w:pPr>
          </w:p>
        </w:tc>
        <w:tc>
          <w:tcPr>
            <w:tcW w:w="2242" w:type="dxa"/>
          </w:tcPr>
          <w:p w:rsidR="00DD2535" w:rsidRDefault="00DD2535">
            <w:pPr>
              <w:spacing w:line="360" w:lineRule="auto"/>
              <w:rPr>
                <w:rFonts w:ascii="宋体"/>
                <w:color w:val="000000" w:themeColor="text1"/>
                <w:sz w:val="24"/>
              </w:rPr>
            </w:pPr>
          </w:p>
        </w:tc>
      </w:tr>
      <w:tr w:rsidR="00DD2535">
        <w:trPr>
          <w:trHeight w:hRule="exact" w:val="510"/>
        </w:trPr>
        <w:tc>
          <w:tcPr>
            <w:tcW w:w="900" w:type="dxa"/>
          </w:tcPr>
          <w:p w:rsidR="00DD2535" w:rsidRDefault="00DD2535">
            <w:pPr>
              <w:spacing w:line="360" w:lineRule="auto"/>
              <w:rPr>
                <w:rFonts w:ascii="宋体"/>
                <w:color w:val="000000" w:themeColor="text1"/>
                <w:sz w:val="24"/>
              </w:rPr>
            </w:pPr>
          </w:p>
        </w:tc>
        <w:tc>
          <w:tcPr>
            <w:tcW w:w="2894" w:type="dxa"/>
            <w:gridSpan w:val="3"/>
          </w:tcPr>
          <w:p w:rsidR="00DD2535" w:rsidRDefault="00DD2535">
            <w:pPr>
              <w:spacing w:line="360" w:lineRule="auto"/>
              <w:rPr>
                <w:rFonts w:ascii="宋体"/>
                <w:color w:val="000000" w:themeColor="text1"/>
                <w:sz w:val="24"/>
              </w:rPr>
            </w:pPr>
          </w:p>
        </w:tc>
        <w:tc>
          <w:tcPr>
            <w:tcW w:w="1739" w:type="dxa"/>
          </w:tcPr>
          <w:p w:rsidR="00DD2535" w:rsidRDefault="00DD2535">
            <w:pPr>
              <w:spacing w:line="360" w:lineRule="auto"/>
              <w:rPr>
                <w:rFonts w:ascii="宋体"/>
                <w:color w:val="000000" w:themeColor="text1"/>
                <w:sz w:val="24"/>
              </w:rPr>
            </w:pPr>
          </w:p>
        </w:tc>
        <w:tc>
          <w:tcPr>
            <w:tcW w:w="2357" w:type="dxa"/>
          </w:tcPr>
          <w:p w:rsidR="00DD2535" w:rsidRDefault="00DD2535">
            <w:pPr>
              <w:spacing w:line="360" w:lineRule="auto"/>
              <w:rPr>
                <w:rFonts w:ascii="宋体"/>
                <w:color w:val="000000" w:themeColor="text1"/>
                <w:sz w:val="24"/>
              </w:rPr>
            </w:pPr>
          </w:p>
        </w:tc>
        <w:tc>
          <w:tcPr>
            <w:tcW w:w="683" w:type="dxa"/>
          </w:tcPr>
          <w:p w:rsidR="00DD2535" w:rsidRDefault="00DD2535">
            <w:pPr>
              <w:spacing w:line="360" w:lineRule="auto"/>
              <w:rPr>
                <w:rFonts w:ascii="宋体"/>
                <w:color w:val="000000" w:themeColor="text1"/>
                <w:sz w:val="24"/>
              </w:rPr>
            </w:pPr>
          </w:p>
        </w:tc>
        <w:tc>
          <w:tcPr>
            <w:tcW w:w="976" w:type="dxa"/>
          </w:tcPr>
          <w:p w:rsidR="00DD2535" w:rsidRDefault="00DD2535">
            <w:pPr>
              <w:spacing w:line="360" w:lineRule="auto"/>
              <w:rPr>
                <w:rFonts w:ascii="宋体"/>
                <w:color w:val="000000" w:themeColor="text1"/>
                <w:sz w:val="24"/>
              </w:rPr>
            </w:pPr>
          </w:p>
        </w:tc>
        <w:tc>
          <w:tcPr>
            <w:tcW w:w="1191" w:type="dxa"/>
          </w:tcPr>
          <w:p w:rsidR="00DD2535" w:rsidRDefault="00DD2535">
            <w:pPr>
              <w:spacing w:line="360" w:lineRule="auto"/>
              <w:rPr>
                <w:rFonts w:ascii="宋体"/>
                <w:color w:val="000000" w:themeColor="text1"/>
                <w:sz w:val="24"/>
              </w:rPr>
            </w:pPr>
          </w:p>
        </w:tc>
        <w:tc>
          <w:tcPr>
            <w:tcW w:w="1192" w:type="dxa"/>
          </w:tcPr>
          <w:p w:rsidR="00DD2535" w:rsidRDefault="00DD2535">
            <w:pPr>
              <w:spacing w:line="360" w:lineRule="auto"/>
              <w:rPr>
                <w:rFonts w:ascii="宋体"/>
                <w:color w:val="000000" w:themeColor="text1"/>
                <w:sz w:val="24"/>
              </w:rPr>
            </w:pPr>
          </w:p>
        </w:tc>
        <w:tc>
          <w:tcPr>
            <w:tcW w:w="2242" w:type="dxa"/>
          </w:tcPr>
          <w:p w:rsidR="00DD2535" w:rsidRDefault="00DD2535">
            <w:pPr>
              <w:spacing w:line="360" w:lineRule="auto"/>
              <w:rPr>
                <w:rFonts w:ascii="宋体"/>
                <w:color w:val="000000" w:themeColor="text1"/>
                <w:sz w:val="24"/>
              </w:rPr>
            </w:pPr>
          </w:p>
        </w:tc>
      </w:tr>
      <w:tr w:rsidR="00DD2535">
        <w:trPr>
          <w:trHeight w:hRule="exact" w:val="510"/>
        </w:trPr>
        <w:tc>
          <w:tcPr>
            <w:tcW w:w="900" w:type="dxa"/>
          </w:tcPr>
          <w:p w:rsidR="00DD2535" w:rsidRDefault="00DD2535">
            <w:pPr>
              <w:spacing w:line="360" w:lineRule="auto"/>
              <w:rPr>
                <w:rFonts w:ascii="宋体"/>
                <w:color w:val="000000" w:themeColor="text1"/>
                <w:sz w:val="24"/>
              </w:rPr>
            </w:pPr>
          </w:p>
        </w:tc>
        <w:tc>
          <w:tcPr>
            <w:tcW w:w="2894" w:type="dxa"/>
            <w:gridSpan w:val="3"/>
          </w:tcPr>
          <w:p w:rsidR="00DD2535" w:rsidRDefault="00DD2535">
            <w:pPr>
              <w:spacing w:line="360" w:lineRule="auto"/>
              <w:rPr>
                <w:rFonts w:ascii="宋体"/>
                <w:color w:val="000000" w:themeColor="text1"/>
                <w:sz w:val="24"/>
              </w:rPr>
            </w:pPr>
          </w:p>
        </w:tc>
        <w:tc>
          <w:tcPr>
            <w:tcW w:w="1739" w:type="dxa"/>
          </w:tcPr>
          <w:p w:rsidR="00DD2535" w:rsidRDefault="00DD2535">
            <w:pPr>
              <w:spacing w:line="360" w:lineRule="auto"/>
              <w:rPr>
                <w:rFonts w:ascii="宋体"/>
                <w:color w:val="000000" w:themeColor="text1"/>
                <w:sz w:val="24"/>
              </w:rPr>
            </w:pPr>
          </w:p>
        </w:tc>
        <w:tc>
          <w:tcPr>
            <w:tcW w:w="2357" w:type="dxa"/>
          </w:tcPr>
          <w:p w:rsidR="00DD2535" w:rsidRDefault="00DD2535">
            <w:pPr>
              <w:spacing w:line="360" w:lineRule="auto"/>
              <w:rPr>
                <w:rFonts w:ascii="宋体"/>
                <w:color w:val="000000" w:themeColor="text1"/>
                <w:sz w:val="24"/>
              </w:rPr>
            </w:pPr>
          </w:p>
        </w:tc>
        <w:tc>
          <w:tcPr>
            <w:tcW w:w="683" w:type="dxa"/>
          </w:tcPr>
          <w:p w:rsidR="00DD2535" w:rsidRDefault="00DD2535">
            <w:pPr>
              <w:spacing w:line="360" w:lineRule="auto"/>
              <w:rPr>
                <w:rFonts w:ascii="宋体"/>
                <w:color w:val="000000" w:themeColor="text1"/>
                <w:sz w:val="24"/>
              </w:rPr>
            </w:pPr>
          </w:p>
        </w:tc>
        <w:tc>
          <w:tcPr>
            <w:tcW w:w="976" w:type="dxa"/>
          </w:tcPr>
          <w:p w:rsidR="00DD2535" w:rsidRDefault="00DD2535">
            <w:pPr>
              <w:spacing w:line="360" w:lineRule="auto"/>
              <w:rPr>
                <w:rFonts w:ascii="宋体"/>
                <w:color w:val="000000" w:themeColor="text1"/>
                <w:sz w:val="24"/>
              </w:rPr>
            </w:pPr>
          </w:p>
        </w:tc>
        <w:tc>
          <w:tcPr>
            <w:tcW w:w="1191" w:type="dxa"/>
          </w:tcPr>
          <w:p w:rsidR="00DD2535" w:rsidRDefault="00DD2535">
            <w:pPr>
              <w:spacing w:line="360" w:lineRule="auto"/>
              <w:rPr>
                <w:rFonts w:ascii="宋体"/>
                <w:color w:val="000000" w:themeColor="text1"/>
                <w:sz w:val="24"/>
              </w:rPr>
            </w:pPr>
          </w:p>
        </w:tc>
        <w:tc>
          <w:tcPr>
            <w:tcW w:w="1192" w:type="dxa"/>
          </w:tcPr>
          <w:p w:rsidR="00DD2535" w:rsidRDefault="00DD2535">
            <w:pPr>
              <w:spacing w:line="360" w:lineRule="auto"/>
              <w:rPr>
                <w:rFonts w:ascii="宋体"/>
                <w:color w:val="000000" w:themeColor="text1"/>
                <w:sz w:val="24"/>
              </w:rPr>
            </w:pPr>
          </w:p>
        </w:tc>
        <w:tc>
          <w:tcPr>
            <w:tcW w:w="2242" w:type="dxa"/>
          </w:tcPr>
          <w:p w:rsidR="00DD2535" w:rsidRDefault="00DD2535">
            <w:pPr>
              <w:spacing w:line="360" w:lineRule="auto"/>
              <w:rPr>
                <w:rFonts w:ascii="宋体"/>
                <w:color w:val="000000" w:themeColor="text1"/>
                <w:sz w:val="24"/>
              </w:rPr>
            </w:pPr>
          </w:p>
        </w:tc>
      </w:tr>
      <w:tr w:rsidR="00DD2535">
        <w:trPr>
          <w:trHeight w:val="624"/>
        </w:trPr>
        <w:tc>
          <w:tcPr>
            <w:tcW w:w="2518" w:type="dxa"/>
            <w:gridSpan w:val="3"/>
            <w:vAlign w:val="center"/>
          </w:tcPr>
          <w:p w:rsidR="00DD2535" w:rsidRDefault="00B164CE">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DD2535" w:rsidRDefault="00DD2535">
            <w:pPr>
              <w:spacing w:line="360" w:lineRule="auto"/>
              <w:jc w:val="center"/>
              <w:rPr>
                <w:rFonts w:ascii="宋体"/>
                <w:b/>
                <w:color w:val="000000" w:themeColor="text1"/>
                <w:sz w:val="24"/>
              </w:rPr>
            </w:pPr>
          </w:p>
        </w:tc>
        <w:tc>
          <w:tcPr>
            <w:tcW w:w="2357" w:type="dxa"/>
            <w:vAlign w:val="center"/>
          </w:tcPr>
          <w:p w:rsidR="00DD2535" w:rsidRDefault="00B164CE">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DD2535" w:rsidRDefault="00DD2535">
            <w:pPr>
              <w:spacing w:line="360" w:lineRule="auto"/>
              <w:jc w:val="center"/>
              <w:rPr>
                <w:rFonts w:ascii="宋体"/>
                <w:b/>
                <w:color w:val="000000" w:themeColor="text1"/>
                <w:sz w:val="24"/>
              </w:rPr>
            </w:pPr>
          </w:p>
        </w:tc>
        <w:tc>
          <w:tcPr>
            <w:tcW w:w="1192" w:type="dxa"/>
            <w:vAlign w:val="center"/>
          </w:tcPr>
          <w:p w:rsidR="00DD2535" w:rsidRDefault="00B164CE">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DD2535" w:rsidRDefault="00DD2535">
            <w:pPr>
              <w:spacing w:line="360" w:lineRule="auto"/>
              <w:jc w:val="center"/>
              <w:rPr>
                <w:rFonts w:ascii="宋体"/>
                <w:b/>
                <w:color w:val="000000" w:themeColor="text1"/>
                <w:sz w:val="24"/>
              </w:rPr>
            </w:pPr>
          </w:p>
        </w:tc>
      </w:tr>
    </w:tbl>
    <w:p w:rsidR="00DD2535" w:rsidRDefault="00B164CE">
      <w:pPr>
        <w:pStyle w:val="2"/>
        <w:rPr>
          <w:rFonts w:ascii="宋体"/>
          <w:b w:val="0"/>
          <w:color w:val="000000" w:themeColor="text1"/>
          <w:sz w:val="36"/>
          <w:szCs w:val="36"/>
        </w:rPr>
      </w:pPr>
      <w:r>
        <w:rPr>
          <w:rFonts w:ascii="宋体" w:hAnsi="宋体"/>
          <w:color w:val="000000" w:themeColor="text1"/>
          <w:spacing w:val="4"/>
          <w:sz w:val="24"/>
        </w:rPr>
        <w:br w:type="page"/>
      </w:r>
      <w:bookmarkStart w:id="21" w:name="_Toc53484113"/>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4</w:t>
      </w:r>
      <w:r>
        <w:rPr>
          <w:rFonts w:ascii="宋体" w:hAnsi="宋体" w:hint="eastAsia"/>
          <w:b w:val="0"/>
          <w:color w:val="000000" w:themeColor="text1"/>
          <w:sz w:val="21"/>
          <w:szCs w:val="21"/>
        </w:rPr>
        <w:t>：技术规格响应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21"/>
    </w:p>
    <w:p w:rsidR="00DD2535" w:rsidRDefault="00B164C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2535">
        <w:trPr>
          <w:trHeight w:val="624"/>
          <w:jc w:val="center"/>
        </w:trPr>
        <w:tc>
          <w:tcPr>
            <w:tcW w:w="2240" w:type="dxa"/>
            <w:gridSpan w:val="2"/>
            <w:vAlign w:val="center"/>
          </w:tcPr>
          <w:p w:rsidR="00DD2535" w:rsidRDefault="00B164C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DD2535" w:rsidRDefault="00DD2535">
            <w:pPr>
              <w:ind w:left="-90"/>
              <w:jc w:val="center"/>
              <w:rPr>
                <w:rFonts w:ascii="宋体"/>
                <w:color w:val="000000" w:themeColor="text1"/>
                <w:kern w:val="0"/>
                <w:sz w:val="24"/>
              </w:rPr>
            </w:pPr>
          </w:p>
        </w:tc>
        <w:tc>
          <w:tcPr>
            <w:tcW w:w="1418" w:type="dxa"/>
            <w:vAlign w:val="center"/>
          </w:tcPr>
          <w:p w:rsidR="00DD2535" w:rsidRDefault="00B164C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DD2535" w:rsidRDefault="00DD2535">
            <w:pPr>
              <w:ind w:left="-90"/>
              <w:jc w:val="center"/>
              <w:rPr>
                <w:rFonts w:ascii="宋体"/>
                <w:color w:val="000000" w:themeColor="text1"/>
                <w:kern w:val="0"/>
                <w:sz w:val="24"/>
              </w:rPr>
            </w:pPr>
          </w:p>
        </w:tc>
      </w:tr>
      <w:tr w:rsidR="00DD2535">
        <w:trPr>
          <w:trHeight w:val="624"/>
          <w:jc w:val="center"/>
        </w:trPr>
        <w:tc>
          <w:tcPr>
            <w:tcW w:w="822" w:type="dxa"/>
            <w:vAlign w:val="center"/>
          </w:tcPr>
          <w:p w:rsidR="00DD2535" w:rsidRDefault="00B164C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DD2535" w:rsidRDefault="00B164CE">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DD2535" w:rsidRDefault="00B164CE">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DD2535" w:rsidRDefault="00B164C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DD2535" w:rsidRDefault="00B164CE">
            <w:pPr>
              <w:ind w:left="-90"/>
              <w:jc w:val="center"/>
              <w:rPr>
                <w:rFonts w:ascii="宋体"/>
                <w:b/>
                <w:color w:val="000000" w:themeColor="text1"/>
                <w:sz w:val="24"/>
              </w:rPr>
            </w:pPr>
            <w:r>
              <w:rPr>
                <w:rFonts w:ascii="宋体" w:hAnsi="宋体" w:hint="eastAsia"/>
                <w:b/>
                <w:color w:val="000000" w:themeColor="text1"/>
                <w:sz w:val="24"/>
              </w:rPr>
              <w:t>说明</w:t>
            </w:r>
          </w:p>
        </w:tc>
      </w:tr>
      <w:tr w:rsidR="00DD2535">
        <w:trPr>
          <w:trHeight w:val="611"/>
          <w:jc w:val="center"/>
        </w:trPr>
        <w:tc>
          <w:tcPr>
            <w:tcW w:w="822" w:type="dxa"/>
          </w:tcPr>
          <w:p w:rsidR="00DD2535" w:rsidRDefault="00DD2535">
            <w:pPr>
              <w:ind w:left="-90"/>
              <w:jc w:val="left"/>
              <w:rPr>
                <w:rFonts w:ascii="Mincho"/>
                <w:color w:val="000000" w:themeColor="text1"/>
                <w:kern w:val="0"/>
                <w:sz w:val="20"/>
              </w:rPr>
            </w:pPr>
          </w:p>
        </w:tc>
        <w:tc>
          <w:tcPr>
            <w:tcW w:w="3686" w:type="dxa"/>
            <w:gridSpan w:val="2"/>
          </w:tcPr>
          <w:p w:rsidR="00DD2535" w:rsidRDefault="00DD2535">
            <w:pPr>
              <w:ind w:left="-90"/>
              <w:jc w:val="left"/>
              <w:rPr>
                <w:rFonts w:ascii="Mincho"/>
                <w:color w:val="000000" w:themeColor="text1"/>
                <w:kern w:val="0"/>
                <w:sz w:val="20"/>
              </w:rPr>
            </w:pPr>
          </w:p>
        </w:tc>
        <w:tc>
          <w:tcPr>
            <w:tcW w:w="4252" w:type="dxa"/>
            <w:gridSpan w:val="2"/>
          </w:tcPr>
          <w:p w:rsidR="00DD2535" w:rsidRDefault="00DD2535">
            <w:pPr>
              <w:ind w:left="-90"/>
              <w:jc w:val="left"/>
              <w:rPr>
                <w:rFonts w:ascii="Mincho"/>
                <w:color w:val="000000" w:themeColor="text1"/>
                <w:kern w:val="0"/>
                <w:sz w:val="20"/>
              </w:rPr>
            </w:pPr>
          </w:p>
        </w:tc>
        <w:tc>
          <w:tcPr>
            <w:tcW w:w="1418" w:type="dxa"/>
          </w:tcPr>
          <w:p w:rsidR="00DD2535" w:rsidRDefault="00DD2535">
            <w:pPr>
              <w:ind w:left="-90"/>
              <w:jc w:val="left"/>
              <w:rPr>
                <w:rFonts w:ascii="Mincho"/>
                <w:color w:val="000000" w:themeColor="text1"/>
                <w:kern w:val="0"/>
                <w:sz w:val="20"/>
              </w:rPr>
            </w:pPr>
          </w:p>
        </w:tc>
        <w:tc>
          <w:tcPr>
            <w:tcW w:w="4006" w:type="dxa"/>
          </w:tcPr>
          <w:p w:rsidR="00DD2535" w:rsidRDefault="00DD2535">
            <w:pPr>
              <w:ind w:left="-90"/>
              <w:jc w:val="left"/>
              <w:rPr>
                <w:rFonts w:ascii="Mincho"/>
                <w:color w:val="000000" w:themeColor="text1"/>
                <w:kern w:val="0"/>
                <w:sz w:val="20"/>
              </w:rPr>
            </w:pPr>
          </w:p>
        </w:tc>
      </w:tr>
      <w:tr w:rsidR="00DD2535">
        <w:trPr>
          <w:trHeight w:val="591"/>
          <w:jc w:val="center"/>
        </w:trPr>
        <w:tc>
          <w:tcPr>
            <w:tcW w:w="822" w:type="dxa"/>
          </w:tcPr>
          <w:p w:rsidR="00DD2535" w:rsidRDefault="00DD2535">
            <w:pPr>
              <w:ind w:left="-90"/>
              <w:jc w:val="left"/>
              <w:rPr>
                <w:rFonts w:ascii="Mincho"/>
                <w:color w:val="000000" w:themeColor="text1"/>
                <w:kern w:val="0"/>
                <w:sz w:val="20"/>
              </w:rPr>
            </w:pPr>
          </w:p>
        </w:tc>
        <w:tc>
          <w:tcPr>
            <w:tcW w:w="3686" w:type="dxa"/>
            <w:gridSpan w:val="2"/>
          </w:tcPr>
          <w:p w:rsidR="00DD2535" w:rsidRDefault="00DD2535">
            <w:pPr>
              <w:ind w:left="-90" w:rightChars="-137" w:right="-288"/>
              <w:jc w:val="left"/>
              <w:rPr>
                <w:rFonts w:ascii="Mincho"/>
                <w:color w:val="000000" w:themeColor="text1"/>
                <w:kern w:val="0"/>
                <w:sz w:val="20"/>
              </w:rPr>
            </w:pPr>
          </w:p>
        </w:tc>
        <w:tc>
          <w:tcPr>
            <w:tcW w:w="4252" w:type="dxa"/>
            <w:gridSpan w:val="2"/>
          </w:tcPr>
          <w:p w:rsidR="00DD2535" w:rsidRDefault="00DD2535">
            <w:pPr>
              <w:ind w:left="-90"/>
              <w:jc w:val="left"/>
              <w:rPr>
                <w:rFonts w:ascii="Mincho"/>
                <w:color w:val="000000" w:themeColor="text1"/>
                <w:kern w:val="0"/>
                <w:sz w:val="20"/>
              </w:rPr>
            </w:pPr>
          </w:p>
        </w:tc>
        <w:tc>
          <w:tcPr>
            <w:tcW w:w="1418" w:type="dxa"/>
          </w:tcPr>
          <w:p w:rsidR="00DD2535" w:rsidRDefault="00DD2535">
            <w:pPr>
              <w:ind w:left="-90"/>
              <w:jc w:val="left"/>
              <w:rPr>
                <w:rFonts w:ascii="Mincho"/>
                <w:color w:val="000000" w:themeColor="text1"/>
                <w:kern w:val="0"/>
                <w:sz w:val="20"/>
              </w:rPr>
            </w:pPr>
          </w:p>
        </w:tc>
        <w:tc>
          <w:tcPr>
            <w:tcW w:w="4006" w:type="dxa"/>
          </w:tcPr>
          <w:p w:rsidR="00DD2535" w:rsidRDefault="00DD2535">
            <w:pPr>
              <w:ind w:left="-90"/>
              <w:jc w:val="left"/>
              <w:rPr>
                <w:rFonts w:ascii="Mincho"/>
                <w:color w:val="000000" w:themeColor="text1"/>
                <w:kern w:val="0"/>
                <w:sz w:val="20"/>
              </w:rPr>
            </w:pPr>
          </w:p>
        </w:tc>
      </w:tr>
      <w:tr w:rsidR="00DD2535">
        <w:trPr>
          <w:trHeight w:val="627"/>
          <w:jc w:val="center"/>
        </w:trPr>
        <w:tc>
          <w:tcPr>
            <w:tcW w:w="822" w:type="dxa"/>
          </w:tcPr>
          <w:p w:rsidR="00DD2535" w:rsidRDefault="00DD2535">
            <w:pPr>
              <w:ind w:left="-90"/>
              <w:jc w:val="left"/>
              <w:rPr>
                <w:rFonts w:ascii="Mincho"/>
                <w:color w:val="000000" w:themeColor="text1"/>
                <w:kern w:val="0"/>
                <w:sz w:val="20"/>
              </w:rPr>
            </w:pPr>
          </w:p>
        </w:tc>
        <w:tc>
          <w:tcPr>
            <w:tcW w:w="3686" w:type="dxa"/>
            <w:gridSpan w:val="2"/>
          </w:tcPr>
          <w:p w:rsidR="00DD2535" w:rsidRDefault="00DD2535">
            <w:pPr>
              <w:ind w:left="-90"/>
              <w:jc w:val="left"/>
              <w:rPr>
                <w:rFonts w:ascii="Mincho"/>
                <w:color w:val="000000" w:themeColor="text1"/>
                <w:kern w:val="0"/>
                <w:sz w:val="20"/>
              </w:rPr>
            </w:pPr>
          </w:p>
        </w:tc>
        <w:tc>
          <w:tcPr>
            <w:tcW w:w="4252" w:type="dxa"/>
            <w:gridSpan w:val="2"/>
          </w:tcPr>
          <w:p w:rsidR="00DD2535" w:rsidRDefault="00DD2535">
            <w:pPr>
              <w:ind w:left="-90"/>
              <w:jc w:val="left"/>
              <w:rPr>
                <w:rFonts w:ascii="Mincho"/>
                <w:color w:val="000000" w:themeColor="text1"/>
                <w:kern w:val="0"/>
                <w:sz w:val="20"/>
              </w:rPr>
            </w:pPr>
          </w:p>
        </w:tc>
        <w:tc>
          <w:tcPr>
            <w:tcW w:w="1418" w:type="dxa"/>
          </w:tcPr>
          <w:p w:rsidR="00DD2535" w:rsidRDefault="00DD2535">
            <w:pPr>
              <w:ind w:left="-90"/>
              <w:jc w:val="left"/>
              <w:rPr>
                <w:rFonts w:ascii="Mincho"/>
                <w:color w:val="000000" w:themeColor="text1"/>
                <w:kern w:val="0"/>
                <w:sz w:val="20"/>
              </w:rPr>
            </w:pPr>
          </w:p>
        </w:tc>
        <w:tc>
          <w:tcPr>
            <w:tcW w:w="4006" w:type="dxa"/>
          </w:tcPr>
          <w:p w:rsidR="00DD2535" w:rsidRDefault="00DD2535">
            <w:pPr>
              <w:ind w:left="-90"/>
              <w:jc w:val="left"/>
              <w:rPr>
                <w:rFonts w:ascii="Mincho"/>
                <w:color w:val="000000" w:themeColor="text1"/>
                <w:kern w:val="0"/>
                <w:sz w:val="20"/>
              </w:rPr>
            </w:pPr>
          </w:p>
        </w:tc>
      </w:tr>
      <w:tr w:rsidR="00DD2535">
        <w:trPr>
          <w:trHeight w:val="594"/>
          <w:jc w:val="center"/>
        </w:trPr>
        <w:tc>
          <w:tcPr>
            <w:tcW w:w="822" w:type="dxa"/>
          </w:tcPr>
          <w:p w:rsidR="00DD2535" w:rsidRDefault="00DD2535">
            <w:pPr>
              <w:ind w:left="-90"/>
              <w:jc w:val="left"/>
              <w:rPr>
                <w:rFonts w:ascii="Mincho"/>
                <w:color w:val="000000" w:themeColor="text1"/>
                <w:kern w:val="0"/>
                <w:sz w:val="20"/>
              </w:rPr>
            </w:pPr>
          </w:p>
        </w:tc>
        <w:tc>
          <w:tcPr>
            <w:tcW w:w="3686" w:type="dxa"/>
            <w:gridSpan w:val="2"/>
          </w:tcPr>
          <w:p w:rsidR="00DD2535" w:rsidRDefault="00DD2535">
            <w:pPr>
              <w:ind w:left="-90"/>
              <w:jc w:val="left"/>
              <w:rPr>
                <w:rFonts w:ascii="Mincho"/>
                <w:color w:val="000000" w:themeColor="text1"/>
                <w:kern w:val="0"/>
                <w:sz w:val="20"/>
              </w:rPr>
            </w:pPr>
          </w:p>
        </w:tc>
        <w:tc>
          <w:tcPr>
            <w:tcW w:w="4252" w:type="dxa"/>
            <w:gridSpan w:val="2"/>
          </w:tcPr>
          <w:p w:rsidR="00DD2535" w:rsidRDefault="00DD2535">
            <w:pPr>
              <w:ind w:left="-90"/>
              <w:jc w:val="left"/>
              <w:rPr>
                <w:rFonts w:ascii="Mincho"/>
                <w:color w:val="000000" w:themeColor="text1"/>
                <w:kern w:val="0"/>
                <w:sz w:val="20"/>
              </w:rPr>
            </w:pPr>
          </w:p>
        </w:tc>
        <w:tc>
          <w:tcPr>
            <w:tcW w:w="1418" w:type="dxa"/>
          </w:tcPr>
          <w:p w:rsidR="00DD2535" w:rsidRDefault="00DD2535">
            <w:pPr>
              <w:ind w:left="-90"/>
              <w:jc w:val="left"/>
              <w:rPr>
                <w:rFonts w:ascii="Mincho"/>
                <w:color w:val="000000" w:themeColor="text1"/>
                <w:kern w:val="0"/>
                <w:sz w:val="20"/>
              </w:rPr>
            </w:pPr>
          </w:p>
        </w:tc>
        <w:tc>
          <w:tcPr>
            <w:tcW w:w="4006" w:type="dxa"/>
          </w:tcPr>
          <w:p w:rsidR="00DD2535" w:rsidRDefault="00DD2535">
            <w:pPr>
              <w:ind w:left="-90"/>
              <w:jc w:val="left"/>
              <w:rPr>
                <w:rFonts w:ascii="Mincho"/>
                <w:color w:val="000000" w:themeColor="text1"/>
                <w:kern w:val="0"/>
                <w:sz w:val="20"/>
              </w:rPr>
            </w:pPr>
          </w:p>
        </w:tc>
      </w:tr>
      <w:tr w:rsidR="00DD2535">
        <w:trPr>
          <w:trHeight w:val="597"/>
          <w:jc w:val="center"/>
        </w:trPr>
        <w:tc>
          <w:tcPr>
            <w:tcW w:w="822" w:type="dxa"/>
          </w:tcPr>
          <w:p w:rsidR="00DD2535" w:rsidRDefault="00DD2535">
            <w:pPr>
              <w:ind w:left="-90"/>
              <w:jc w:val="left"/>
              <w:rPr>
                <w:rFonts w:ascii="Mincho"/>
                <w:color w:val="000000" w:themeColor="text1"/>
                <w:kern w:val="0"/>
                <w:sz w:val="20"/>
              </w:rPr>
            </w:pPr>
          </w:p>
        </w:tc>
        <w:tc>
          <w:tcPr>
            <w:tcW w:w="3686" w:type="dxa"/>
            <w:gridSpan w:val="2"/>
          </w:tcPr>
          <w:p w:rsidR="00DD2535" w:rsidRDefault="00DD2535">
            <w:pPr>
              <w:ind w:left="-90"/>
              <w:jc w:val="left"/>
              <w:rPr>
                <w:rFonts w:ascii="Mincho"/>
                <w:color w:val="000000" w:themeColor="text1"/>
                <w:kern w:val="0"/>
                <w:sz w:val="20"/>
              </w:rPr>
            </w:pPr>
          </w:p>
        </w:tc>
        <w:tc>
          <w:tcPr>
            <w:tcW w:w="4252" w:type="dxa"/>
            <w:gridSpan w:val="2"/>
          </w:tcPr>
          <w:p w:rsidR="00DD2535" w:rsidRDefault="00DD2535">
            <w:pPr>
              <w:ind w:left="-90"/>
              <w:jc w:val="left"/>
              <w:rPr>
                <w:rFonts w:ascii="Mincho"/>
                <w:color w:val="000000" w:themeColor="text1"/>
                <w:kern w:val="0"/>
                <w:sz w:val="20"/>
              </w:rPr>
            </w:pPr>
          </w:p>
        </w:tc>
        <w:tc>
          <w:tcPr>
            <w:tcW w:w="1418" w:type="dxa"/>
          </w:tcPr>
          <w:p w:rsidR="00DD2535" w:rsidRDefault="00DD2535">
            <w:pPr>
              <w:ind w:left="-90"/>
              <w:jc w:val="left"/>
              <w:rPr>
                <w:rFonts w:ascii="Mincho"/>
                <w:color w:val="000000" w:themeColor="text1"/>
                <w:kern w:val="0"/>
                <w:sz w:val="20"/>
              </w:rPr>
            </w:pPr>
          </w:p>
        </w:tc>
        <w:tc>
          <w:tcPr>
            <w:tcW w:w="4006" w:type="dxa"/>
          </w:tcPr>
          <w:p w:rsidR="00DD2535" w:rsidRDefault="00DD2535">
            <w:pPr>
              <w:ind w:left="-90"/>
              <w:jc w:val="left"/>
              <w:rPr>
                <w:rFonts w:ascii="Mincho"/>
                <w:color w:val="000000" w:themeColor="text1"/>
                <w:kern w:val="0"/>
                <w:sz w:val="20"/>
              </w:rPr>
            </w:pPr>
          </w:p>
        </w:tc>
      </w:tr>
      <w:tr w:rsidR="00DD2535">
        <w:trPr>
          <w:trHeight w:val="755"/>
          <w:jc w:val="center"/>
        </w:trPr>
        <w:tc>
          <w:tcPr>
            <w:tcW w:w="2240" w:type="dxa"/>
            <w:gridSpan w:val="2"/>
            <w:vAlign w:val="center"/>
          </w:tcPr>
          <w:p w:rsidR="00DD2535" w:rsidRDefault="00B164CE">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DD2535" w:rsidRDefault="00DD2535">
            <w:pPr>
              <w:ind w:left="-90"/>
              <w:jc w:val="center"/>
              <w:rPr>
                <w:rFonts w:ascii="Mincho"/>
                <w:color w:val="000000" w:themeColor="text1"/>
                <w:kern w:val="0"/>
                <w:sz w:val="20"/>
              </w:rPr>
            </w:pPr>
          </w:p>
        </w:tc>
        <w:tc>
          <w:tcPr>
            <w:tcW w:w="2693" w:type="dxa"/>
            <w:vAlign w:val="center"/>
          </w:tcPr>
          <w:p w:rsidR="00DD2535" w:rsidRDefault="00B164CE">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DD2535" w:rsidRDefault="00DD2535">
            <w:pPr>
              <w:ind w:left="-90"/>
              <w:jc w:val="center"/>
              <w:rPr>
                <w:rFonts w:ascii="Mincho"/>
                <w:color w:val="000000" w:themeColor="text1"/>
                <w:kern w:val="0"/>
                <w:sz w:val="20"/>
              </w:rPr>
            </w:pPr>
          </w:p>
        </w:tc>
        <w:tc>
          <w:tcPr>
            <w:tcW w:w="1418" w:type="dxa"/>
            <w:vAlign w:val="center"/>
          </w:tcPr>
          <w:p w:rsidR="00DD2535" w:rsidRDefault="00B164C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DD2535" w:rsidRDefault="00DD2535">
            <w:pPr>
              <w:ind w:left="-90"/>
              <w:jc w:val="center"/>
              <w:rPr>
                <w:rFonts w:ascii="Mincho"/>
                <w:color w:val="000000" w:themeColor="text1"/>
                <w:kern w:val="0"/>
                <w:sz w:val="20"/>
              </w:rPr>
            </w:pPr>
          </w:p>
        </w:tc>
      </w:tr>
    </w:tbl>
    <w:p w:rsidR="00DD2535" w:rsidRDefault="00B164CE">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D2535" w:rsidRDefault="00B164CE">
      <w:pPr>
        <w:pStyle w:val="2"/>
        <w:rPr>
          <w:rFonts w:ascii="宋体"/>
          <w:b w:val="0"/>
          <w:color w:val="000000" w:themeColor="text1"/>
          <w:sz w:val="36"/>
          <w:szCs w:val="36"/>
        </w:rPr>
      </w:pPr>
      <w:r>
        <w:rPr>
          <w:rFonts w:ascii="宋体"/>
          <w:color w:val="000000" w:themeColor="text1"/>
          <w:sz w:val="24"/>
        </w:rPr>
        <w:br w:type="page"/>
      </w:r>
      <w:bookmarkStart w:id="22" w:name="_Toc53484114"/>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5</w:t>
      </w:r>
      <w:r>
        <w:rPr>
          <w:rFonts w:ascii="宋体" w:hAnsi="宋体" w:hint="eastAsia"/>
          <w:b w:val="0"/>
          <w:color w:val="000000" w:themeColor="text1"/>
          <w:sz w:val="21"/>
          <w:szCs w:val="21"/>
        </w:rPr>
        <w:t>：商务条款响应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22"/>
    </w:p>
    <w:p w:rsidR="00DD2535" w:rsidRDefault="00B164CE">
      <w:pPr>
        <w:snapToGrid w:val="0"/>
        <w:spacing w:line="360" w:lineRule="auto"/>
        <w:ind w:rightChars="-167" w:right="-351"/>
        <w:jc w:val="center"/>
        <w:rPr>
          <w:rFonts w:ascii="宋体"/>
          <w:b/>
          <w:color w:val="000000" w:themeColor="text1"/>
          <w:sz w:val="36"/>
          <w:szCs w:val="36"/>
        </w:rPr>
      </w:pPr>
      <w:r>
        <w:rPr>
          <w:rFonts w:ascii="宋体" w:hAnsi="宋体" w:hint="eastAsia"/>
          <w:b/>
          <w:bCs/>
          <w:color w:val="000000" w:themeColor="text1"/>
          <w:sz w:val="36"/>
          <w:szCs w:val="36"/>
        </w:rPr>
        <w:t>商务条款响应</w:t>
      </w:r>
      <w:r>
        <w:rPr>
          <w:rFonts w:ascii="宋体" w:hAnsi="宋体"/>
          <w:b/>
          <w:bCs/>
          <w:color w:val="000000" w:themeColor="text1"/>
          <w:sz w:val="36"/>
          <w:szCs w:val="36"/>
        </w:rPr>
        <w:t>/</w:t>
      </w:r>
      <w:r>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2535">
        <w:trPr>
          <w:trHeight w:val="624"/>
          <w:jc w:val="center"/>
        </w:trPr>
        <w:tc>
          <w:tcPr>
            <w:tcW w:w="2240" w:type="dxa"/>
            <w:gridSpan w:val="2"/>
            <w:vAlign w:val="center"/>
          </w:tcPr>
          <w:p w:rsidR="00DD2535" w:rsidRDefault="00B164C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DD2535" w:rsidRDefault="00DD2535">
            <w:pPr>
              <w:ind w:left="-90"/>
              <w:jc w:val="center"/>
              <w:rPr>
                <w:rFonts w:ascii="宋体"/>
                <w:color w:val="000000" w:themeColor="text1"/>
                <w:kern w:val="0"/>
                <w:sz w:val="24"/>
              </w:rPr>
            </w:pPr>
          </w:p>
        </w:tc>
        <w:tc>
          <w:tcPr>
            <w:tcW w:w="1418" w:type="dxa"/>
            <w:vAlign w:val="center"/>
          </w:tcPr>
          <w:p w:rsidR="00DD2535" w:rsidRDefault="00B164C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DD2535" w:rsidRDefault="00DD2535">
            <w:pPr>
              <w:ind w:left="-90"/>
              <w:jc w:val="center"/>
              <w:rPr>
                <w:rFonts w:ascii="宋体"/>
                <w:color w:val="000000" w:themeColor="text1"/>
                <w:kern w:val="0"/>
                <w:sz w:val="24"/>
              </w:rPr>
            </w:pPr>
          </w:p>
        </w:tc>
      </w:tr>
      <w:tr w:rsidR="00DD2535">
        <w:trPr>
          <w:trHeight w:val="624"/>
          <w:jc w:val="center"/>
        </w:trPr>
        <w:tc>
          <w:tcPr>
            <w:tcW w:w="822" w:type="dxa"/>
            <w:vAlign w:val="center"/>
          </w:tcPr>
          <w:p w:rsidR="00DD2535" w:rsidRDefault="00B164C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DD2535" w:rsidRDefault="00B164CE">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DD2535" w:rsidRDefault="00B164CE">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DD2535" w:rsidRDefault="00B164C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DD2535" w:rsidRDefault="00B164CE">
            <w:pPr>
              <w:ind w:left="-90"/>
              <w:jc w:val="center"/>
              <w:rPr>
                <w:rFonts w:ascii="宋体"/>
                <w:b/>
                <w:color w:val="000000" w:themeColor="text1"/>
                <w:sz w:val="24"/>
              </w:rPr>
            </w:pPr>
            <w:r>
              <w:rPr>
                <w:rFonts w:ascii="宋体" w:hAnsi="宋体" w:hint="eastAsia"/>
                <w:b/>
                <w:color w:val="000000" w:themeColor="text1"/>
                <w:sz w:val="24"/>
              </w:rPr>
              <w:t>说明</w:t>
            </w:r>
          </w:p>
        </w:tc>
      </w:tr>
      <w:tr w:rsidR="00DD2535">
        <w:trPr>
          <w:trHeight w:val="611"/>
          <w:jc w:val="center"/>
        </w:trPr>
        <w:tc>
          <w:tcPr>
            <w:tcW w:w="822" w:type="dxa"/>
          </w:tcPr>
          <w:p w:rsidR="00DD2535" w:rsidRDefault="00DD2535">
            <w:pPr>
              <w:ind w:left="-90"/>
              <w:jc w:val="left"/>
              <w:rPr>
                <w:rFonts w:ascii="Mincho"/>
                <w:color w:val="000000" w:themeColor="text1"/>
                <w:kern w:val="0"/>
                <w:sz w:val="20"/>
              </w:rPr>
            </w:pPr>
          </w:p>
        </w:tc>
        <w:tc>
          <w:tcPr>
            <w:tcW w:w="3686" w:type="dxa"/>
            <w:gridSpan w:val="2"/>
          </w:tcPr>
          <w:p w:rsidR="00DD2535" w:rsidRDefault="00DD2535">
            <w:pPr>
              <w:ind w:left="-90"/>
              <w:jc w:val="left"/>
              <w:rPr>
                <w:rFonts w:ascii="Mincho"/>
                <w:color w:val="000000" w:themeColor="text1"/>
                <w:kern w:val="0"/>
                <w:sz w:val="20"/>
              </w:rPr>
            </w:pPr>
          </w:p>
        </w:tc>
        <w:tc>
          <w:tcPr>
            <w:tcW w:w="4252" w:type="dxa"/>
            <w:gridSpan w:val="2"/>
          </w:tcPr>
          <w:p w:rsidR="00DD2535" w:rsidRDefault="00DD2535">
            <w:pPr>
              <w:ind w:left="-90"/>
              <w:jc w:val="left"/>
              <w:rPr>
                <w:rFonts w:ascii="Mincho"/>
                <w:color w:val="000000" w:themeColor="text1"/>
                <w:kern w:val="0"/>
                <w:sz w:val="20"/>
              </w:rPr>
            </w:pPr>
          </w:p>
        </w:tc>
        <w:tc>
          <w:tcPr>
            <w:tcW w:w="1418" w:type="dxa"/>
          </w:tcPr>
          <w:p w:rsidR="00DD2535" w:rsidRDefault="00DD2535">
            <w:pPr>
              <w:ind w:left="-90"/>
              <w:jc w:val="left"/>
              <w:rPr>
                <w:rFonts w:ascii="Mincho"/>
                <w:color w:val="000000" w:themeColor="text1"/>
                <w:kern w:val="0"/>
                <w:sz w:val="20"/>
              </w:rPr>
            </w:pPr>
          </w:p>
        </w:tc>
        <w:tc>
          <w:tcPr>
            <w:tcW w:w="4006" w:type="dxa"/>
          </w:tcPr>
          <w:p w:rsidR="00DD2535" w:rsidRDefault="00DD2535">
            <w:pPr>
              <w:ind w:left="-90"/>
              <w:jc w:val="left"/>
              <w:rPr>
                <w:rFonts w:ascii="Mincho"/>
                <w:color w:val="000000" w:themeColor="text1"/>
                <w:kern w:val="0"/>
                <w:sz w:val="20"/>
              </w:rPr>
            </w:pPr>
          </w:p>
        </w:tc>
      </w:tr>
      <w:tr w:rsidR="00DD2535">
        <w:trPr>
          <w:trHeight w:val="591"/>
          <w:jc w:val="center"/>
        </w:trPr>
        <w:tc>
          <w:tcPr>
            <w:tcW w:w="822" w:type="dxa"/>
          </w:tcPr>
          <w:p w:rsidR="00DD2535" w:rsidRDefault="00DD2535">
            <w:pPr>
              <w:ind w:left="-90"/>
              <w:jc w:val="left"/>
              <w:rPr>
                <w:rFonts w:ascii="Mincho"/>
                <w:color w:val="000000" w:themeColor="text1"/>
                <w:kern w:val="0"/>
                <w:sz w:val="20"/>
              </w:rPr>
            </w:pPr>
          </w:p>
        </w:tc>
        <w:tc>
          <w:tcPr>
            <w:tcW w:w="3686" w:type="dxa"/>
            <w:gridSpan w:val="2"/>
          </w:tcPr>
          <w:p w:rsidR="00DD2535" w:rsidRDefault="00DD2535">
            <w:pPr>
              <w:ind w:left="-90" w:rightChars="-137" w:right="-288"/>
              <w:jc w:val="left"/>
              <w:rPr>
                <w:rFonts w:ascii="Mincho"/>
                <w:color w:val="000000" w:themeColor="text1"/>
                <w:kern w:val="0"/>
                <w:sz w:val="20"/>
              </w:rPr>
            </w:pPr>
          </w:p>
        </w:tc>
        <w:tc>
          <w:tcPr>
            <w:tcW w:w="4252" w:type="dxa"/>
            <w:gridSpan w:val="2"/>
          </w:tcPr>
          <w:p w:rsidR="00DD2535" w:rsidRDefault="00DD2535">
            <w:pPr>
              <w:ind w:left="-90"/>
              <w:jc w:val="left"/>
              <w:rPr>
                <w:rFonts w:ascii="Mincho"/>
                <w:color w:val="000000" w:themeColor="text1"/>
                <w:kern w:val="0"/>
                <w:sz w:val="20"/>
              </w:rPr>
            </w:pPr>
          </w:p>
        </w:tc>
        <w:tc>
          <w:tcPr>
            <w:tcW w:w="1418" w:type="dxa"/>
          </w:tcPr>
          <w:p w:rsidR="00DD2535" w:rsidRDefault="00DD2535">
            <w:pPr>
              <w:ind w:left="-90"/>
              <w:jc w:val="left"/>
              <w:rPr>
                <w:rFonts w:ascii="Mincho"/>
                <w:color w:val="000000" w:themeColor="text1"/>
                <w:kern w:val="0"/>
                <w:sz w:val="20"/>
              </w:rPr>
            </w:pPr>
          </w:p>
        </w:tc>
        <w:tc>
          <w:tcPr>
            <w:tcW w:w="4006" w:type="dxa"/>
          </w:tcPr>
          <w:p w:rsidR="00DD2535" w:rsidRDefault="00DD2535">
            <w:pPr>
              <w:ind w:left="-90"/>
              <w:jc w:val="left"/>
              <w:rPr>
                <w:rFonts w:ascii="Mincho"/>
                <w:color w:val="000000" w:themeColor="text1"/>
                <w:kern w:val="0"/>
                <w:sz w:val="20"/>
              </w:rPr>
            </w:pPr>
          </w:p>
        </w:tc>
      </w:tr>
      <w:tr w:rsidR="00DD2535">
        <w:trPr>
          <w:trHeight w:val="627"/>
          <w:jc w:val="center"/>
        </w:trPr>
        <w:tc>
          <w:tcPr>
            <w:tcW w:w="822" w:type="dxa"/>
          </w:tcPr>
          <w:p w:rsidR="00DD2535" w:rsidRDefault="00DD2535">
            <w:pPr>
              <w:ind w:left="-90"/>
              <w:jc w:val="left"/>
              <w:rPr>
                <w:rFonts w:ascii="Mincho"/>
                <w:color w:val="000000" w:themeColor="text1"/>
                <w:kern w:val="0"/>
                <w:sz w:val="20"/>
              </w:rPr>
            </w:pPr>
          </w:p>
        </w:tc>
        <w:tc>
          <w:tcPr>
            <w:tcW w:w="3686" w:type="dxa"/>
            <w:gridSpan w:val="2"/>
          </w:tcPr>
          <w:p w:rsidR="00DD2535" w:rsidRDefault="00DD2535">
            <w:pPr>
              <w:ind w:left="-90"/>
              <w:jc w:val="left"/>
              <w:rPr>
                <w:rFonts w:ascii="Mincho"/>
                <w:color w:val="000000" w:themeColor="text1"/>
                <w:kern w:val="0"/>
                <w:sz w:val="20"/>
              </w:rPr>
            </w:pPr>
          </w:p>
        </w:tc>
        <w:tc>
          <w:tcPr>
            <w:tcW w:w="4252" w:type="dxa"/>
            <w:gridSpan w:val="2"/>
          </w:tcPr>
          <w:p w:rsidR="00DD2535" w:rsidRDefault="00DD2535">
            <w:pPr>
              <w:ind w:left="-90"/>
              <w:jc w:val="left"/>
              <w:rPr>
                <w:rFonts w:ascii="Mincho"/>
                <w:color w:val="000000" w:themeColor="text1"/>
                <w:kern w:val="0"/>
                <w:sz w:val="20"/>
              </w:rPr>
            </w:pPr>
          </w:p>
        </w:tc>
        <w:tc>
          <w:tcPr>
            <w:tcW w:w="1418" w:type="dxa"/>
          </w:tcPr>
          <w:p w:rsidR="00DD2535" w:rsidRDefault="00DD2535">
            <w:pPr>
              <w:ind w:left="-90"/>
              <w:jc w:val="left"/>
              <w:rPr>
                <w:rFonts w:ascii="Mincho"/>
                <w:color w:val="000000" w:themeColor="text1"/>
                <w:kern w:val="0"/>
                <w:sz w:val="20"/>
              </w:rPr>
            </w:pPr>
          </w:p>
        </w:tc>
        <w:tc>
          <w:tcPr>
            <w:tcW w:w="4006" w:type="dxa"/>
          </w:tcPr>
          <w:p w:rsidR="00DD2535" w:rsidRDefault="00DD2535">
            <w:pPr>
              <w:ind w:left="-90"/>
              <w:jc w:val="left"/>
              <w:rPr>
                <w:rFonts w:ascii="Mincho"/>
                <w:color w:val="000000" w:themeColor="text1"/>
                <w:kern w:val="0"/>
                <w:sz w:val="20"/>
              </w:rPr>
            </w:pPr>
          </w:p>
        </w:tc>
      </w:tr>
      <w:tr w:rsidR="00DD2535">
        <w:trPr>
          <w:trHeight w:val="594"/>
          <w:jc w:val="center"/>
        </w:trPr>
        <w:tc>
          <w:tcPr>
            <w:tcW w:w="822" w:type="dxa"/>
          </w:tcPr>
          <w:p w:rsidR="00DD2535" w:rsidRDefault="00DD2535">
            <w:pPr>
              <w:ind w:left="-90"/>
              <w:jc w:val="left"/>
              <w:rPr>
                <w:rFonts w:ascii="Mincho"/>
                <w:color w:val="000000" w:themeColor="text1"/>
                <w:kern w:val="0"/>
                <w:sz w:val="20"/>
              </w:rPr>
            </w:pPr>
          </w:p>
        </w:tc>
        <w:tc>
          <w:tcPr>
            <w:tcW w:w="3686" w:type="dxa"/>
            <w:gridSpan w:val="2"/>
          </w:tcPr>
          <w:p w:rsidR="00DD2535" w:rsidRDefault="00DD2535">
            <w:pPr>
              <w:ind w:left="-90"/>
              <w:jc w:val="left"/>
              <w:rPr>
                <w:rFonts w:ascii="Mincho"/>
                <w:color w:val="000000" w:themeColor="text1"/>
                <w:kern w:val="0"/>
                <w:sz w:val="20"/>
              </w:rPr>
            </w:pPr>
          </w:p>
        </w:tc>
        <w:tc>
          <w:tcPr>
            <w:tcW w:w="4252" w:type="dxa"/>
            <w:gridSpan w:val="2"/>
          </w:tcPr>
          <w:p w:rsidR="00DD2535" w:rsidRDefault="00DD2535">
            <w:pPr>
              <w:ind w:left="-90"/>
              <w:jc w:val="left"/>
              <w:rPr>
                <w:rFonts w:ascii="Mincho"/>
                <w:color w:val="000000" w:themeColor="text1"/>
                <w:kern w:val="0"/>
                <w:sz w:val="20"/>
              </w:rPr>
            </w:pPr>
          </w:p>
        </w:tc>
        <w:tc>
          <w:tcPr>
            <w:tcW w:w="1418" w:type="dxa"/>
          </w:tcPr>
          <w:p w:rsidR="00DD2535" w:rsidRDefault="00DD2535">
            <w:pPr>
              <w:ind w:left="-90"/>
              <w:jc w:val="left"/>
              <w:rPr>
                <w:rFonts w:ascii="Mincho"/>
                <w:color w:val="000000" w:themeColor="text1"/>
                <w:kern w:val="0"/>
                <w:sz w:val="20"/>
              </w:rPr>
            </w:pPr>
          </w:p>
        </w:tc>
        <w:tc>
          <w:tcPr>
            <w:tcW w:w="4006" w:type="dxa"/>
          </w:tcPr>
          <w:p w:rsidR="00DD2535" w:rsidRDefault="00DD2535">
            <w:pPr>
              <w:ind w:left="-90"/>
              <w:jc w:val="left"/>
              <w:rPr>
                <w:rFonts w:ascii="Mincho"/>
                <w:color w:val="000000" w:themeColor="text1"/>
                <w:kern w:val="0"/>
                <w:sz w:val="20"/>
              </w:rPr>
            </w:pPr>
          </w:p>
        </w:tc>
      </w:tr>
      <w:tr w:rsidR="00DD2535">
        <w:trPr>
          <w:trHeight w:val="597"/>
          <w:jc w:val="center"/>
        </w:trPr>
        <w:tc>
          <w:tcPr>
            <w:tcW w:w="822" w:type="dxa"/>
          </w:tcPr>
          <w:p w:rsidR="00DD2535" w:rsidRDefault="00DD2535">
            <w:pPr>
              <w:ind w:left="-90"/>
              <w:jc w:val="left"/>
              <w:rPr>
                <w:rFonts w:ascii="Mincho"/>
                <w:color w:val="000000" w:themeColor="text1"/>
                <w:kern w:val="0"/>
                <w:sz w:val="20"/>
              </w:rPr>
            </w:pPr>
          </w:p>
        </w:tc>
        <w:tc>
          <w:tcPr>
            <w:tcW w:w="3686" w:type="dxa"/>
            <w:gridSpan w:val="2"/>
          </w:tcPr>
          <w:p w:rsidR="00DD2535" w:rsidRDefault="00DD2535">
            <w:pPr>
              <w:ind w:left="-90"/>
              <w:jc w:val="left"/>
              <w:rPr>
                <w:rFonts w:ascii="Mincho"/>
                <w:color w:val="000000" w:themeColor="text1"/>
                <w:kern w:val="0"/>
                <w:sz w:val="20"/>
              </w:rPr>
            </w:pPr>
          </w:p>
        </w:tc>
        <w:tc>
          <w:tcPr>
            <w:tcW w:w="4252" w:type="dxa"/>
            <w:gridSpan w:val="2"/>
          </w:tcPr>
          <w:p w:rsidR="00DD2535" w:rsidRDefault="00DD2535">
            <w:pPr>
              <w:ind w:left="-90"/>
              <w:jc w:val="left"/>
              <w:rPr>
                <w:rFonts w:ascii="Mincho"/>
                <w:color w:val="000000" w:themeColor="text1"/>
                <w:kern w:val="0"/>
                <w:sz w:val="20"/>
              </w:rPr>
            </w:pPr>
          </w:p>
        </w:tc>
        <w:tc>
          <w:tcPr>
            <w:tcW w:w="1418" w:type="dxa"/>
          </w:tcPr>
          <w:p w:rsidR="00DD2535" w:rsidRDefault="00DD2535">
            <w:pPr>
              <w:ind w:left="-90"/>
              <w:jc w:val="left"/>
              <w:rPr>
                <w:rFonts w:ascii="Mincho"/>
                <w:color w:val="000000" w:themeColor="text1"/>
                <w:kern w:val="0"/>
                <w:sz w:val="20"/>
              </w:rPr>
            </w:pPr>
          </w:p>
        </w:tc>
        <w:tc>
          <w:tcPr>
            <w:tcW w:w="4006" w:type="dxa"/>
          </w:tcPr>
          <w:p w:rsidR="00DD2535" w:rsidRDefault="00DD2535">
            <w:pPr>
              <w:ind w:left="-90"/>
              <w:jc w:val="left"/>
              <w:rPr>
                <w:rFonts w:ascii="Mincho"/>
                <w:color w:val="000000" w:themeColor="text1"/>
                <w:kern w:val="0"/>
                <w:sz w:val="20"/>
              </w:rPr>
            </w:pPr>
          </w:p>
        </w:tc>
      </w:tr>
      <w:tr w:rsidR="00DD2535">
        <w:trPr>
          <w:trHeight w:val="755"/>
          <w:jc w:val="center"/>
        </w:trPr>
        <w:tc>
          <w:tcPr>
            <w:tcW w:w="822" w:type="dxa"/>
          </w:tcPr>
          <w:p w:rsidR="00DD2535" w:rsidRDefault="00DD2535">
            <w:pPr>
              <w:ind w:left="-90"/>
              <w:jc w:val="left"/>
              <w:rPr>
                <w:rFonts w:ascii="Mincho"/>
                <w:color w:val="000000" w:themeColor="text1"/>
                <w:kern w:val="0"/>
                <w:sz w:val="20"/>
              </w:rPr>
            </w:pPr>
          </w:p>
        </w:tc>
        <w:tc>
          <w:tcPr>
            <w:tcW w:w="3686" w:type="dxa"/>
            <w:gridSpan w:val="2"/>
          </w:tcPr>
          <w:p w:rsidR="00DD2535" w:rsidRDefault="00DD2535">
            <w:pPr>
              <w:ind w:left="-90"/>
              <w:jc w:val="left"/>
              <w:rPr>
                <w:rFonts w:ascii="Mincho"/>
                <w:color w:val="000000" w:themeColor="text1"/>
                <w:kern w:val="0"/>
                <w:sz w:val="20"/>
              </w:rPr>
            </w:pPr>
          </w:p>
        </w:tc>
        <w:tc>
          <w:tcPr>
            <w:tcW w:w="4252" w:type="dxa"/>
            <w:gridSpan w:val="2"/>
          </w:tcPr>
          <w:p w:rsidR="00DD2535" w:rsidRDefault="00DD2535">
            <w:pPr>
              <w:ind w:left="-90"/>
              <w:jc w:val="left"/>
              <w:rPr>
                <w:rFonts w:ascii="Mincho"/>
                <w:color w:val="000000" w:themeColor="text1"/>
                <w:kern w:val="0"/>
                <w:sz w:val="20"/>
              </w:rPr>
            </w:pPr>
          </w:p>
        </w:tc>
        <w:tc>
          <w:tcPr>
            <w:tcW w:w="1418" w:type="dxa"/>
          </w:tcPr>
          <w:p w:rsidR="00DD2535" w:rsidRDefault="00DD2535">
            <w:pPr>
              <w:ind w:left="-90"/>
              <w:jc w:val="left"/>
              <w:rPr>
                <w:rFonts w:ascii="Mincho"/>
                <w:color w:val="000000" w:themeColor="text1"/>
                <w:kern w:val="0"/>
                <w:sz w:val="20"/>
              </w:rPr>
            </w:pPr>
          </w:p>
        </w:tc>
        <w:tc>
          <w:tcPr>
            <w:tcW w:w="4006" w:type="dxa"/>
          </w:tcPr>
          <w:p w:rsidR="00DD2535" w:rsidRDefault="00DD2535">
            <w:pPr>
              <w:ind w:left="-90"/>
              <w:jc w:val="left"/>
              <w:rPr>
                <w:rFonts w:ascii="Mincho"/>
                <w:color w:val="000000" w:themeColor="text1"/>
                <w:kern w:val="0"/>
                <w:sz w:val="20"/>
              </w:rPr>
            </w:pPr>
          </w:p>
        </w:tc>
      </w:tr>
      <w:tr w:rsidR="00DD2535">
        <w:trPr>
          <w:trHeight w:val="755"/>
          <w:jc w:val="center"/>
        </w:trPr>
        <w:tc>
          <w:tcPr>
            <w:tcW w:w="2240" w:type="dxa"/>
            <w:gridSpan w:val="2"/>
            <w:vAlign w:val="center"/>
          </w:tcPr>
          <w:p w:rsidR="00DD2535" w:rsidRDefault="00B164CE">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DD2535" w:rsidRDefault="00DD2535">
            <w:pPr>
              <w:ind w:left="-90"/>
              <w:jc w:val="center"/>
              <w:rPr>
                <w:rFonts w:ascii="Mincho"/>
                <w:color w:val="000000" w:themeColor="text1"/>
                <w:kern w:val="0"/>
                <w:sz w:val="20"/>
              </w:rPr>
            </w:pPr>
          </w:p>
        </w:tc>
        <w:tc>
          <w:tcPr>
            <w:tcW w:w="2693" w:type="dxa"/>
            <w:vAlign w:val="center"/>
          </w:tcPr>
          <w:p w:rsidR="00DD2535" w:rsidRDefault="00B164CE">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DD2535" w:rsidRDefault="00DD2535">
            <w:pPr>
              <w:ind w:left="-90"/>
              <w:jc w:val="center"/>
              <w:rPr>
                <w:rFonts w:ascii="Mincho"/>
                <w:color w:val="000000" w:themeColor="text1"/>
                <w:kern w:val="0"/>
                <w:sz w:val="20"/>
              </w:rPr>
            </w:pPr>
          </w:p>
        </w:tc>
        <w:tc>
          <w:tcPr>
            <w:tcW w:w="1418" w:type="dxa"/>
            <w:vAlign w:val="center"/>
          </w:tcPr>
          <w:p w:rsidR="00DD2535" w:rsidRDefault="00B164C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DD2535" w:rsidRDefault="00DD2535">
            <w:pPr>
              <w:ind w:left="-90"/>
              <w:jc w:val="center"/>
              <w:rPr>
                <w:rFonts w:ascii="Mincho"/>
                <w:color w:val="000000" w:themeColor="text1"/>
                <w:kern w:val="0"/>
                <w:sz w:val="20"/>
              </w:rPr>
            </w:pPr>
          </w:p>
        </w:tc>
      </w:tr>
    </w:tbl>
    <w:p w:rsidR="00DD2535" w:rsidRDefault="00B164CE">
      <w:pPr>
        <w:spacing w:line="360" w:lineRule="auto"/>
        <w:ind w:firstLineChars="200" w:firstLine="480"/>
        <w:rPr>
          <w:rFonts w:ascii="宋体"/>
          <w:color w:val="000000" w:themeColor="text1"/>
          <w:sz w:val="24"/>
        </w:rPr>
        <w:sectPr w:rsidR="00DD2535">
          <w:pgSz w:w="16838" w:h="11906" w:orient="landscape"/>
          <w:pgMar w:top="1644" w:right="1440" w:bottom="1644" w:left="1440" w:header="851" w:footer="992" w:gutter="0"/>
          <w:cols w:space="425"/>
          <w:docGrid w:type="lines" w:linePitch="312"/>
        </w:sectPr>
      </w:pPr>
      <w:r>
        <w:rPr>
          <w:rFonts w:ascii="宋体" w:hAnsi="宋体" w:hint="eastAsia"/>
          <w:color w:val="000000" w:themeColor="text1"/>
          <w:sz w:val="24"/>
        </w:rPr>
        <w:t>注：投标人应对照竞争性磋商文件的商务条款，逐条核对是否做出了实质性的响应，有偏离的必须做出说明。</w:t>
      </w:r>
    </w:p>
    <w:p w:rsidR="00DD2535" w:rsidRDefault="00B164CE">
      <w:pPr>
        <w:pStyle w:val="2"/>
        <w:rPr>
          <w:rFonts w:ascii="宋体" w:hAnsi="宋体"/>
          <w:b w:val="0"/>
          <w:color w:val="000000" w:themeColor="text1"/>
          <w:sz w:val="21"/>
          <w:szCs w:val="21"/>
        </w:rPr>
      </w:pPr>
      <w:bookmarkStart w:id="23" w:name="_Toc53484115"/>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6</w:t>
      </w:r>
      <w:r>
        <w:rPr>
          <w:rFonts w:ascii="宋体" w:hAnsi="宋体" w:hint="eastAsia"/>
          <w:b w:val="0"/>
          <w:color w:val="000000" w:themeColor="text1"/>
          <w:sz w:val="21"/>
          <w:szCs w:val="21"/>
        </w:rPr>
        <w:t>：法定代表人资格证明</w:t>
      </w:r>
      <w:bookmarkEnd w:id="23"/>
    </w:p>
    <w:p w:rsidR="00DD2535" w:rsidRDefault="00B164CE">
      <w:pPr>
        <w:jc w:val="center"/>
        <w:rPr>
          <w:b/>
          <w:color w:val="000000" w:themeColor="text1"/>
          <w:sz w:val="44"/>
          <w:szCs w:val="44"/>
        </w:rPr>
      </w:pPr>
      <w:r>
        <w:rPr>
          <w:rFonts w:hint="eastAsia"/>
          <w:b/>
          <w:color w:val="000000" w:themeColor="text1"/>
          <w:sz w:val="44"/>
          <w:szCs w:val="44"/>
        </w:rPr>
        <w:t>法定代表人资格证明</w:t>
      </w:r>
    </w:p>
    <w:p w:rsidR="00DD2535" w:rsidRDefault="00B164CE" w:rsidP="00DD2BC5">
      <w:pPr>
        <w:spacing w:afterLines="100" w:after="312"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DD2535" w:rsidRDefault="00B164CE">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系我公司的法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DD2535" w:rsidRDefault="00B164CE">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DD2535" w:rsidRDefault="00DD2535">
      <w:pPr>
        <w:widowControl/>
        <w:wordWrap w:val="0"/>
        <w:snapToGrid w:val="0"/>
        <w:spacing w:before="90" w:after="90" w:line="360" w:lineRule="auto"/>
        <w:ind w:firstLine="600"/>
        <w:jc w:val="left"/>
        <w:rPr>
          <w:rFonts w:ascii="宋体" w:cs="宋体"/>
          <w:color w:val="000000" w:themeColor="text1"/>
          <w:kern w:val="0"/>
          <w:sz w:val="28"/>
          <w:szCs w:val="28"/>
        </w:rPr>
      </w:pPr>
    </w:p>
    <w:p w:rsidR="00DD2535" w:rsidRDefault="00B164C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DD2535" w:rsidRDefault="00B164C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DD2535" w:rsidRDefault="00DD2535" w:rsidP="00DD2BC5">
      <w:pPr>
        <w:spacing w:line="360" w:lineRule="auto"/>
        <w:ind w:rightChars="-167" w:right="-351"/>
        <w:rPr>
          <w:color w:val="000000" w:themeColor="text1"/>
          <w:sz w:val="28"/>
          <w:szCs w:val="28"/>
        </w:rPr>
      </w:pPr>
    </w:p>
    <w:bookmarkStart w:id="24" w:name="_Toc53484116"/>
    <w:p w:rsidR="00DD2535" w:rsidRDefault="00B164CE">
      <w:pPr>
        <w:pStyle w:val="2"/>
        <w:rPr>
          <w:color w:val="000000" w:themeColor="text1"/>
        </w:rPr>
      </w:pPr>
      <w:r>
        <w:rPr>
          <w:noProof/>
          <w:color w:val="000000" w:themeColor="text1"/>
          <w:sz w:val="21"/>
          <w:szCs w:val="24"/>
        </w:rPr>
        <mc:AlternateContent>
          <mc:Choice Requires="wps">
            <w:drawing>
              <wp:anchor distT="0" distB="0" distL="114300" distR="114300" simplePos="0" relativeHeight="251665408" behindDoc="0" locked="0" layoutInCell="1" allowOverlap="1">
                <wp:simplePos x="0" y="0"/>
                <wp:positionH relativeFrom="column">
                  <wp:posOffset>3175000</wp:posOffset>
                </wp:positionH>
                <wp:positionV relativeFrom="paragraph">
                  <wp:posOffset>477520</wp:posOffset>
                </wp:positionV>
                <wp:extent cx="2395220" cy="1752600"/>
                <wp:effectExtent l="0" t="0" r="2413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7F6AFA" w:rsidRDefault="007F6AFA">
                            <w:pPr>
                              <w:jc w:val="center"/>
                            </w:pPr>
                          </w:p>
                          <w:p w:rsidR="007F6AFA" w:rsidRDefault="007F6AFA">
                            <w:pPr>
                              <w:jc w:val="center"/>
                            </w:pPr>
                          </w:p>
                          <w:p w:rsidR="007F6AFA" w:rsidRDefault="007F6AFA"/>
                          <w:p w:rsidR="007F6AFA" w:rsidRDefault="007F6AFA">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">
                <v:textbox>
                  <w:txbxContent>
                    <w:p w:rsidR="003D0BEF" w:rsidRDefault="003D0BEF">
                      <w:pPr>
                        <w:jc w:val="center"/>
                      </w:pPr>
                    </w:p>
                    <w:p w:rsidR="003D0BEF" w:rsidRDefault="003D0BEF">
                      <w:pPr>
                        <w:jc w:val="center"/>
                      </w:pPr>
                    </w:p>
                    <w:p w:rsidR="003D0BEF" w:rsidRDefault="003D0BEF"/>
                    <w:p w:rsidR="003D0BEF" w:rsidRDefault="003D0BEF">
                      <w:pPr>
                        <w:jc w:val="center"/>
                      </w:pPr>
                      <w:r>
                        <w:rPr>
                          <w:rFonts w:hint="eastAsia"/>
                          <w:sz w:val="24"/>
                        </w:rPr>
                        <w:t>法人代表人身份证复印件粘贴处（反面）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64384" behindDoc="0" locked="0" layoutInCell="1" allowOverlap="1">
                <wp:simplePos x="0" y="0"/>
                <wp:positionH relativeFrom="column">
                  <wp:posOffset>618490</wp:posOffset>
                </wp:positionH>
                <wp:positionV relativeFrom="paragraph">
                  <wp:posOffset>449580</wp:posOffset>
                </wp:positionV>
                <wp:extent cx="2395220" cy="1752600"/>
                <wp:effectExtent l="0" t="0" r="2413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7F6AFA" w:rsidRDefault="007F6AFA">
                            <w:pPr>
                              <w:jc w:val="center"/>
                            </w:pPr>
                          </w:p>
                          <w:p w:rsidR="007F6AFA" w:rsidRDefault="007F6AFA">
                            <w:pPr>
                              <w:jc w:val="center"/>
                            </w:pPr>
                          </w:p>
                          <w:p w:rsidR="007F6AFA" w:rsidRDefault="007F6AFA"/>
                          <w:p w:rsidR="007F6AFA" w:rsidRDefault="007F6AFA">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27" type="#_x0000_t202" style="position:absolute;left:0;text-align:left;margin-left:48.7pt;margin-top:35.4pt;width:188.6pt;height:138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R5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x7PkeRwCAABABAAADgAAAAAAAAAAAAAAAAAuAgAAZHJzL2Uyb0RvYy54bWxQSwEC&#10;LQAUAAYACAAAACEA7jBN2N8AAAAJAQAADwAAAAAAAAAAAAAAAAB2BAAAZHJzL2Rvd25yZXYueG1s&#10;UEsFBgAAAAAEAAQA8wAAAIIFAAAAAA==&#10;">
                <v:textbox>
                  <w:txbxContent>
                    <w:p w:rsidR="003D0BEF" w:rsidRDefault="003D0BEF">
                      <w:pPr>
                        <w:jc w:val="center"/>
                      </w:pPr>
                    </w:p>
                    <w:p w:rsidR="003D0BEF" w:rsidRDefault="003D0BEF">
                      <w:pPr>
                        <w:jc w:val="center"/>
                      </w:pPr>
                    </w:p>
                    <w:p w:rsidR="003D0BEF" w:rsidRDefault="003D0BEF"/>
                    <w:p w:rsidR="003D0BEF" w:rsidRDefault="003D0BEF">
                      <w:pPr>
                        <w:jc w:val="center"/>
                      </w:pPr>
                      <w:r>
                        <w:rPr>
                          <w:rFonts w:hint="eastAsia"/>
                          <w:sz w:val="24"/>
                        </w:rPr>
                        <w:t>法人代表人身份证复印件粘贴处（正面）</w:t>
                      </w:r>
                    </w:p>
                  </w:txbxContent>
                </v:textbox>
              </v:shape>
            </w:pict>
          </mc:Fallback>
        </mc:AlternateContent>
      </w:r>
      <w:r>
        <w:rPr>
          <w:rFonts w:ascii="宋体"/>
          <w:color w:val="000000" w:themeColor="text1"/>
          <w:sz w:val="30"/>
        </w:rPr>
        <w:br w:type="page"/>
      </w:r>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7</w:t>
      </w:r>
      <w:r>
        <w:rPr>
          <w:rFonts w:ascii="宋体" w:hAnsi="宋体" w:hint="eastAsia"/>
          <w:b w:val="0"/>
          <w:color w:val="000000" w:themeColor="text1"/>
          <w:sz w:val="21"/>
          <w:szCs w:val="21"/>
        </w:rPr>
        <w:t>：法定代表人授权书</w:t>
      </w:r>
      <w:bookmarkEnd w:id="24"/>
    </w:p>
    <w:p w:rsidR="00DD2535" w:rsidRDefault="00B164CE">
      <w:pPr>
        <w:jc w:val="center"/>
        <w:rPr>
          <w:b/>
          <w:color w:val="000000" w:themeColor="text1"/>
          <w:sz w:val="44"/>
          <w:szCs w:val="44"/>
        </w:rPr>
      </w:pPr>
      <w:r>
        <w:rPr>
          <w:rFonts w:hint="eastAsia"/>
          <w:b/>
          <w:color w:val="000000" w:themeColor="text1"/>
          <w:sz w:val="44"/>
          <w:szCs w:val="44"/>
        </w:rPr>
        <w:t>法定代表人授权书</w:t>
      </w:r>
    </w:p>
    <w:p w:rsidR="00DD2535" w:rsidRDefault="00B164CE" w:rsidP="00DD2BC5">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DD2535" w:rsidRDefault="00B164C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DD2535" w:rsidRDefault="00B164C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DD2535" w:rsidRDefault="00B164C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DD2535" w:rsidRDefault="00B164C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DD2535" w:rsidRDefault="00B164C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DD2535" w:rsidRDefault="00B164C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DD2535" w:rsidRDefault="00B164CE" w:rsidP="00DD2BC5">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8480" behindDoc="0" locked="0" layoutInCell="1" allowOverlap="1">
                <wp:simplePos x="0" y="0"/>
                <wp:positionH relativeFrom="column">
                  <wp:posOffset>3127375</wp:posOffset>
                </wp:positionH>
                <wp:positionV relativeFrom="paragraph">
                  <wp:posOffset>149860</wp:posOffset>
                </wp:positionV>
                <wp:extent cx="2214245" cy="1766570"/>
                <wp:effectExtent l="0" t="0" r="14605" b="2413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7F6AFA" w:rsidRDefault="007F6AFA"/>
                          <w:p w:rsidR="007F6AFA" w:rsidRDefault="007F6AFA"/>
                          <w:p w:rsidR="007F6AFA" w:rsidRDefault="007F6AFA"/>
                          <w:p w:rsidR="007F6AFA" w:rsidRDefault="007F6AF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3" o:spid="_x0000_s1028" type="#_x0000_t202" style="position:absolute;left:0;text-align:left;margin-left:246.25pt;margin-top:11.8pt;width:174.35pt;height:139.1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Dsg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S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DpQOyAfAgAAQAQAAA4AAAAAAAAAAAAAAAAALgIAAGRycy9lMm9Eb2MueG1s&#10;UEsBAi0AFAAGAAgAAAAhAKzYGIHgAAAACgEAAA8AAAAAAAAAAAAAAAAAeQQAAGRycy9kb3ducmV2&#10;LnhtbFBLBQYAAAAABAAEAPMAAACGBQAAAAA=&#10;">
                <v:textbox>
                  <w:txbxContent>
                    <w:p w:rsidR="003D0BEF" w:rsidRDefault="003D0BEF"/>
                    <w:p w:rsidR="003D0BEF" w:rsidRDefault="003D0BEF"/>
                    <w:p w:rsidR="003D0BEF" w:rsidRDefault="003D0BEF"/>
                    <w:p w:rsidR="003D0BEF" w:rsidRDefault="003D0BEF">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67456" behindDoc="0" locked="0" layoutInCell="1" allowOverlap="1">
                <wp:simplePos x="0" y="0"/>
                <wp:positionH relativeFrom="column">
                  <wp:posOffset>732790</wp:posOffset>
                </wp:positionH>
                <wp:positionV relativeFrom="paragraph">
                  <wp:posOffset>116840</wp:posOffset>
                </wp:positionV>
                <wp:extent cx="2214245" cy="1767205"/>
                <wp:effectExtent l="0" t="0" r="14605" b="23495"/>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7F6AFA" w:rsidRDefault="007F6AFA"/>
                          <w:p w:rsidR="007F6AFA" w:rsidRDefault="007F6AFA"/>
                          <w:p w:rsidR="007F6AFA" w:rsidRDefault="007F6AFA"/>
                          <w:p w:rsidR="007F6AFA" w:rsidRDefault="007F6AFA">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29" type="#_x0000_t202" style="position:absolute;left:0;text-align:left;margin-left:57.7pt;margin-top:9.2pt;width:174.35pt;height:139.1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">
                <v:textbox>
                  <w:txbxContent>
                    <w:p w:rsidR="003D0BEF" w:rsidRDefault="003D0BEF"/>
                    <w:p w:rsidR="003D0BEF" w:rsidRDefault="003D0BEF"/>
                    <w:p w:rsidR="003D0BEF" w:rsidRDefault="003D0BEF"/>
                    <w:p w:rsidR="003D0BEF" w:rsidRDefault="003D0BEF">
                      <w:pPr>
                        <w:jc w:val="center"/>
                      </w:pPr>
                      <w:r>
                        <w:rPr>
                          <w:rFonts w:hint="eastAsia"/>
                          <w:sz w:val="24"/>
                        </w:rPr>
                        <w:t>被授权人身份证复印件粘贴处（正面）</w:t>
                      </w:r>
                    </w:p>
                  </w:txbxContent>
                </v:textbox>
              </v:shape>
            </w:pict>
          </mc:Fallback>
        </mc:AlternateContent>
      </w:r>
    </w:p>
    <w:p w:rsidR="00DD2535" w:rsidRDefault="00DD2535" w:rsidP="00DD2BC5">
      <w:pPr>
        <w:spacing w:line="360" w:lineRule="auto"/>
        <w:ind w:rightChars="-167" w:right="-351"/>
        <w:rPr>
          <w:color w:val="000000" w:themeColor="text1"/>
          <w:sz w:val="28"/>
          <w:szCs w:val="28"/>
        </w:rPr>
      </w:pPr>
    </w:p>
    <w:p w:rsidR="00DD2535" w:rsidRDefault="00DD2535" w:rsidP="00DD2BC5">
      <w:pPr>
        <w:spacing w:line="360" w:lineRule="auto"/>
        <w:ind w:rightChars="-167" w:right="-351"/>
        <w:rPr>
          <w:color w:val="000000" w:themeColor="text1"/>
          <w:sz w:val="28"/>
          <w:szCs w:val="28"/>
        </w:rPr>
      </w:pPr>
    </w:p>
    <w:p w:rsidR="00DD2535" w:rsidRDefault="00B164CE">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DD2535" w:rsidRDefault="00B164CE">
      <w:pPr>
        <w:pStyle w:val="2"/>
        <w:spacing w:before="0" w:after="0"/>
        <w:rPr>
          <w:b w:val="0"/>
          <w:sz w:val="24"/>
          <w:szCs w:val="24"/>
        </w:rPr>
      </w:pPr>
      <w:r>
        <w:rPr>
          <w:color w:val="000000" w:themeColor="text1"/>
        </w:rPr>
        <w:br w:type="page"/>
      </w:r>
      <w:bookmarkStart w:id="25" w:name="_Toc53484117"/>
      <w:bookmarkStart w:id="26" w:name="_Toc47173813"/>
      <w:bookmarkStart w:id="27" w:name="_Toc42777890"/>
      <w:r>
        <w:rPr>
          <w:rFonts w:hint="eastAsia"/>
          <w:b w:val="0"/>
          <w:sz w:val="24"/>
          <w:szCs w:val="24"/>
        </w:rPr>
        <w:lastRenderedPageBreak/>
        <w:t>附件</w:t>
      </w:r>
      <w:r>
        <w:rPr>
          <w:rFonts w:hint="eastAsia"/>
          <w:b w:val="0"/>
          <w:sz w:val="24"/>
          <w:szCs w:val="24"/>
        </w:rPr>
        <w:t>8</w:t>
      </w:r>
      <w:r>
        <w:rPr>
          <w:rFonts w:hint="eastAsia"/>
          <w:b w:val="0"/>
          <w:sz w:val="24"/>
          <w:szCs w:val="24"/>
        </w:rPr>
        <w:t>：南通大学采购谈判二次报价单</w:t>
      </w:r>
      <w:bookmarkEnd w:id="25"/>
      <w:bookmarkEnd w:id="26"/>
      <w:bookmarkEnd w:id="27"/>
    </w:p>
    <w:p w:rsidR="00DD2535" w:rsidRDefault="00DD2535">
      <w:pPr>
        <w:jc w:val="center"/>
        <w:rPr>
          <w:b/>
          <w:color w:val="000000" w:themeColor="text1"/>
          <w:sz w:val="44"/>
          <w:szCs w:val="44"/>
        </w:rPr>
      </w:pPr>
    </w:p>
    <w:p w:rsidR="00DD2535" w:rsidRDefault="00B164CE">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DD2535">
        <w:trPr>
          <w:trHeight w:val="1400"/>
        </w:trPr>
        <w:tc>
          <w:tcPr>
            <w:tcW w:w="1668" w:type="dxa"/>
            <w:shd w:val="clear" w:color="auto" w:fill="auto"/>
            <w:vAlign w:val="center"/>
          </w:tcPr>
          <w:p w:rsidR="00DD2535" w:rsidRDefault="00B164CE">
            <w:pPr>
              <w:jc w:val="center"/>
              <w:rPr>
                <w:sz w:val="28"/>
                <w:szCs w:val="28"/>
              </w:rPr>
            </w:pPr>
            <w:r>
              <w:rPr>
                <w:rFonts w:hint="eastAsia"/>
                <w:sz w:val="28"/>
                <w:szCs w:val="28"/>
              </w:rPr>
              <w:t>项目名称</w:t>
            </w:r>
          </w:p>
        </w:tc>
        <w:tc>
          <w:tcPr>
            <w:tcW w:w="6854" w:type="dxa"/>
            <w:gridSpan w:val="2"/>
            <w:shd w:val="clear" w:color="auto" w:fill="auto"/>
            <w:vAlign w:val="center"/>
          </w:tcPr>
          <w:p w:rsidR="00DD2535" w:rsidRDefault="00DD2535">
            <w:pPr>
              <w:jc w:val="center"/>
              <w:rPr>
                <w:sz w:val="28"/>
                <w:szCs w:val="28"/>
              </w:rPr>
            </w:pPr>
          </w:p>
        </w:tc>
      </w:tr>
      <w:tr w:rsidR="00DD2535">
        <w:trPr>
          <w:trHeight w:val="1405"/>
        </w:trPr>
        <w:tc>
          <w:tcPr>
            <w:tcW w:w="1668" w:type="dxa"/>
            <w:shd w:val="clear" w:color="auto" w:fill="auto"/>
            <w:vAlign w:val="center"/>
          </w:tcPr>
          <w:p w:rsidR="00DD2535" w:rsidRDefault="00B164CE">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D2535" w:rsidRDefault="00B164CE">
            <w:pPr>
              <w:jc w:val="left"/>
              <w:rPr>
                <w:sz w:val="28"/>
                <w:szCs w:val="28"/>
              </w:rPr>
            </w:pPr>
            <w:r>
              <w:rPr>
                <w:rFonts w:hint="eastAsia"/>
                <w:sz w:val="28"/>
                <w:szCs w:val="28"/>
              </w:rPr>
              <w:t>（小写）</w:t>
            </w:r>
          </w:p>
          <w:p w:rsidR="00DD2535" w:rsidRDefault="00DD2535">
            <w:pPr>
              <w:jc w:val="left"/>
              <w:rPr>
                <w:sz w:val="28"/>
                <w:szCs w:val="28"/>
              </w:rPr>
            </w:pPr>
          </w:p>
        </w:tc>
        <w:tc>
          <w:tcPr>
            <w:tcW w:w="4728" w:type="dxa"/>
            <w:shd w:val="clear" w:color="auto" w:fill="auto"/>
            <w:vAlign w:val="center"/>
          </w:tcPr>
          <w:p w:rsidR="00DD2535" w:rsidRDefault="00B164CE">
            <w:pPr>
              <w:jc w:val="left"/>
              <w:rPr>
                <w:sz w:val="28"/>
                <w:szCs w:val="28"/>
              </w:rPr>
            </w:pPr>
            <w:r>
              <w:rPr>
                <w:rFonts w:hint="eastAsia"/>
                <w:sz w:val="28"/>
                <w:szCs w:val="28"/>
              </w:rPr>
              <w:t>（大写）</w:t>
            </w:r>
          </w:p>
          <w:p w:rsidR="00DD2535" w:rsidRDefault="00B164CE">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D2535">
        <w:trPr>
          <w:trHeight w:val="4232"/>
        </w:trPr>
        <w:tc>
          <w:tcPr>
            <w:tcW w:w="1668" w:type="dxa"/>
            <w:shd w:val="clear" w:color="auto" w:fill="auto"/>
            <w:vAlign w:val="center"/>
          </w:tcPr>
          <w:p w:rsidR="00DD2535" w:rsidRDefault="00B164CE">
            <w:pPr>
              <w:jc w:val="center"/>
              <w:rPr>
                <w:sz w:val="28"/>
                <w:szCs w:val="28"/>
              </w:rPr>
            </w:pPr>
            <w:r>
              <w:rPr>
                <w:rFonts w:hint="eastAsia"/>
                <w:sz w:val="28"/>
                <w:szCs w:val="28"/>
              </w:rPr>
              <w:t>其他</w:t>
            </w:r>
          </w:p>
          <w:p w:rsidR="00DD2535" w:rsidRDefault="00B164CE">
            <w:pPr>
              <w:jc w:val="center"/>
              <w:rPr>
                <w:sz w:val="28"/>
                <w:szCs w:val="28"/>
              </w:rPr>
            </w:pPr>
            <w:r>
              <w:rPr>
                <w:rFonts w:hint="eastAsia"/>
                <w:sz w:val="28"/>
                <w:szCs w:val="28"/>
              </w:rPr>
              <w:t>优惠承诺</w:t>
            </w:r>
          </w:p>
        </w:tc>
        <w:tc>
          <w:tcPr>
            <w:tcW w:w="6854" w:type="dxa"/>
            <w:gridSpan w:val="2"/>
            <w:shd w:val="clear" w:color="auto" w:fill="auto"/>
            <w:vAlign w:val="center"/>
          </w:tcPr>
          <w:p w:rsidR="00DD2535" w:rsidRDefault="00DD2535">
            <w:pPr>
              <w:jc w:val="center"/>
              <w:rPr>
                <w:sz w:val="28"/>
                <w:szCs w:val="28"/>
              </w:rPr>
            </w:pPr>
          </w:p>
        </w:tc>
      </w:tr>
      <w:tr w:rsidR="00DD2535">
        <w:trPr>
          <w:trHeight w:val="300"/>
        </w:trPr>
        <w:tc>
          <w:tcPr>
            <w:tcW w:w="1668" w:type="dxa"/>
            <w:shd w:val="clear" w:color="auto" w:fill="auto"/>
            <w:vAlign w:val="center"/>
          </w:tcPr>
          <w:p w:rsidR="00DD2535" w:rsidRDefault="00B164CE">
            <w:pPr>
              <w:jc w:val="center"/>
              <w:rPr>
                <w:sz w:val="28"/>
                <w:szCs w:val="28"/>
              </w:rPr>
            </w:pPr>
            <w:r>
              <w:rPr>
                <w:rFonts w:hint="eastAsia"/>
                <w:sz w:val="28"/>
                <w:szCs w:val="28"/>
              </w:rPr>
              <w:t>投标单位</w:t>
            </w:r>
          </w:p>
        </w:tc>
        <w:tc>
          <w:tcPr>
            <w:tcW w:w="6854" w:type="dxa"/>
            <w:gridSpan w:val="2"/>
            <w:shd w:val="clear" w:color="auto" w:fill="auto"/>
            <w:vAlign w:val="center"/>
          </w:tcPr>
          <w:p w:rsidR="00DD2535" w:rsidRDefault="00DD2535">
            <w:pPr>
              <w:jc w:val="center"/>
              <w:rPr>
                <w:sz w:val="28"/>
                <w:szCs w:val="28"/>
              </w:rPr>
            </w:pPr>
          </w:p>
        </w:tc>
      </w:tr>
      <w:tr w:rsidR="00DD2535">
        <w:trPr>
          <w:trHeight w:val="330"/>
        </w:trPr>
        <w:tc>
          <w:tcPr>
            <w:tcW w:w="1668" w:type="dxa"/>
            <w:tcBorders>
              <w:bottom w:val="dashSmallGap" w:sz="12" w:space="0" w:color="auto"/>
            </w:tcBorders>
            <w:shd w:val="clear" w:color="auto" w:fill="auto"/>
            <w:vAlign w:val="center"/>
          </w:tcPr>
          <w:p w:rsidR="00DD2535" w:rsidRDefault="00B164CE">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D2535" w:rsidRDefault="00B164CE">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D2535" w:rsidRDefault="00DD2535">
            <w:pPr>
              <w:jc w:val="center"/>
              <w:rPr>
                <w:sz w:val="28"/>
                <w:szCs w:val="28"/>
              </w:rPr>
            </w:pPr>
          </w:p>
        </w:tc>
      </w:tr>
      <w:tr w:rsidR="00DD2535">
        <w:trPr>
          <w:trHeight w:val="525"/>
        </w:trPr>
        <w:tc>
          <w:tcPr>
            <w:tcW w:w="1668" w:type="dxa"/>
            <w:tcBorders>
              <w:top w:val="dashSmallGap" w:sz="12" w:space="0" w:color="auto"/>
            </w:tcBorders>
            <w:shd w:val="clear" w:color="auto" w:fill="auto"/>
            <w:vAlign w:val="center"/>
          </w:tcPr>
          <w:p w:rsidR="00DD2535" w:rsidRDefault="00B164CE">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D2535" w:rsidRDefault="00DD2535">
            <w:pPr>
              <w:jc w:val="center"/>
            </w:pPr>
          </w:p>
        </w:tc>
      </w:tr>
      <w:tr w:rsidR="00DD2535">
        <w:trPr>
          <w:trHeight w:val="1335"/>
        </w:trPr>
        <w:tc>
          <w:tcPr>
            <w:tcW w:w="1668" w:type="dxa"/>
            <w:shd w:val="clear" w:color="auto" w:fill="auto"/>
            <w:vAlign w:val="center"/>
          </w:tcPr>
          <w:p w:rsidR="00DD2535" w:rsidRDefault="00B164CE">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D2535" w:rsidRDefault="00B164CE">
            <w:pPr>
              <w:jc w:val="center"/>
              <w:rPr>
                <w:sz w:val="28"/>
                <w:szCs w:val="28"/>
              </w:rPr>
            </w:pPr>
            <w:r>
              <w:rPr>
                <w:rFonts w:hint="eastAsia"/>
                <w:sz w:val="28"/>
                <w:szCs w:val="28"/>
              </w:rPr>
              <w:t>联系方式</w:t>
            </w:r>
          </w:p>
        </w:tc>
        <w:tc>
          <w:tcPr>
            <w:tcW w:w="6854" w:type="dxa"/>
            <w:gridSpan w:val="2"/>
            <w:shd w:val="clear" w:color="auto" w:fill="auto"/>
            <w:vAlign w:val="center"/>
          </w:tcPr>
          <w:p w:rsidR="00DD2535" w:rsidRDefault="00DD2535">
            <w:pPr>
              <w:jc w:val="center"/>
            </w:pPr>
          </w:p>
        </w:tc>
      </w:tr>
    </w:tbl>
    <w:p w:rsidR="00DD2535" w:rsidRDefault="00B164CE">
      <w:pPr>
        <w:rPr>
          <w:szCs w:val="21"/>
        </w:rPr>
      </w:pPr>
      <w:r>
        <w:rPr>
          <w:rFonts w:hint="eastAsia"/>
          <w:szCs w:val="21"/>
        </w:rPr>
        <w:t>备注：商务标开标后，</w:t>
      </w:r>
      <w:hyperlink r:id="rId13" w:history="1">
        <w:r>
          <w:rPr>
            <w:rStyle w:val="af2"/>
            <w:rFonts w:hint="eastAsia"/>
            <w:szCs w:val="21"/>
          </w:rPr>
          <w:t>联系方式</w:t>
        </w:r>
        <w:r>
          <w:rPr>
            <w:rStyle w:val="af2"/>
            <w:rFonts w:hint="eastAsia"/>
            <w:szCs w:val="21"/>
          </w:rPr>
          <w:t>0513-85012138</w:t>
        </w:r>
      </w:hyperlink>
      <w:r>
        <w:rPr>
          <w:rFonts w:hint="eastAsia"/>
          <w:szCs w:val="21"/>
        </w:rPr>
        <w:t>。</w:t>
      </w:r>
    </w:p>
    <w:p w:rsidR="00DD2535" w:rsidRDefault="00B164CE">
      <w:pPr>
        <w:widowControl/>
        <w:jc w:val="left"/>
        <w:rPr>
          <w:szCs w:val="21"/>
        </w:rPr>
      </w:pPr>
      <w:r>
        <w:rPr>
          <w:szCs w:val="21"/>
        </w:rPr>
        <w:br w:type="page"/>
      </w:r>
    </w:p>
    <w:p w:rsidR="00DD2535" w:rsidRDefault="00B164CE">
      <w:pPr>
        <w:pStyle w:val="2"/>
        <w:spacing w:before="0" w:after="0"/>
        <w:rPr>
          <w:color w:val="000000" w:themeColor="text1"/>
        </w:rPr>
      </w:pPr>
      <w:bookmarkStart w:id="28" w:name="_Toc49847305"/>
      <w:bookmarkStart w:id="29" w:name="_Toc53484118"/>
      <w:bookmarkStart w:id="30" w:name="_Toc50645818"/>
      <w:bookmarkStart w:id="31" w:name="_Toc50642504"/>
      <w:r>
        <w:rPr>
          <w:rFonts w:hint="eastAsia"/>
          <w:b w:val="0"/>
          <w:color w:val="000000" w:themeColor="text1"/>
          <w:sz w:val="24"/>
          <w:szCs w:val="24"/>
        </w:rPr>
        <w:lastRenderedPageBreak/>
        <w:t>附件</w:t>
      </w:r>
      <w:r>
        <w:rPr>
          <w:rFonts w:hint="eastAsia"/>
          <w:b w:val="0"/>
          <w:color w:val="000000" w:themeColor="text1"/>
          <w:sz w:val="24"/>
          <w:szCs w:val="24"/>
        </w:rPr>
        <w:t>9</w:t>
      </w:r>
      <w:r>
        <w:rPr>
          <w:rFonts w:hint="eastAsia"/>
          <w:b w:val="0"/>
          <w:color w:val="000000" w:themeColor="text1"/>
          <w:sz w:val="24"/>
          <w:szCs w:val="24"/>
        </w:rPr>
        <w:t>：无重大违法记录声明</w:t>
      </w:r>
      <w:bookmarkEnd w:id="28"/>
      <w:bookmarkEnd w:id="29"/>
      <w:bookmarkEnd w:id="30"/>
      <w:bookmarkEnd w:id="31"/>
    </w:p>
    <w:p w:rsidR="00DD2535" w:rsidRDefault="00DD2535">
      <w:pPr>
        <w:pStyle w:val="Default"/>
        <w:rPr>
          <w:b/>
          <w:color w:val="000000" w:themeColor="text1"/>
          <w:sz w:val="30"/>
          <w:szCs w:val="30"/>
        </w:rPr>
      </w:pPr>
    </w:p>
    <w:p w:rsidR="00DD2535" w:rsidRDefault="00DD2535">
      <w:pPr>
        <w:pStyle w:val="Default"/>
        <w:rPr>
          <w:b/>
          <w:color w:val="000000" w:themeColor="text1"/>
          <w:sz w:val="30"/>
          <w:szCs w:val="30"/>
        </w:rPr>
      </w:pPr>
    </w:p>
    <w:p w:rsidR="00DD2535" w:rsidRDefault="00B164CE">
      <w:pPr>
        <w:pStyle w:val="Default"/>
        <w:jc w:val="center"/>
        <w:rPr>
          <w:b/>
          <w:color w:val="000000" w:themeColor="text1"/>
          <w:sz w:val="44"/>
          <w:szCs w:val="44"/>
        </w:rPr>
      </w:pPr>
      <w:r>
        <w:rPr>
          <w:rFonts w:hint="eastAsia"/>
          <w:b/>
          <w:color w:val="000000" w:themeColor="text1"/>
          <w:sz w:val="44"/>
          <w:szCs w:val="44"/>
        </w:rPr>
        <w:t>无重大违法记录声明</w:t>
      </w:r>
    </w:p>
    <w:p w:rsidR="00DD2535" w:rsidRDefault="00DD2535">
      <w:pPr>
        <w:pStyle w:val="Default"/>
        <w:rPr>
          <w:b/>
          <w:color w:val="000000" w:themeColor="text1"/>
          <w:sz w:val="30"/>
          <w:szCs w:val="30"/>
        </w:rPr>
      </w:pPr>
    </w:p>
    <w:p w:rsidR="00DD2535" w:rsidRDefault="00B164CE">
      <w:pPr>
        <w:pStyle w:val="Default"/>
        <w:rPr>
          <w:color w:val="000000" w:themeColor="text1"/>
          <w:sz w:val="28"/>
          <w:szCs w:val="28"/>
        </w:rPr>
      </w:pPr>
      <w:r>
        <w:rPr>
          <w:rFonts w:hint="eastAsia"/>
          <w:color w:val="000000" w:themeColor="text1"/>
          <w:sz w:val="28"/>
          <w:szCs w:val="28"/>
        </w:rPr>
        <w:t>南通大学招投标管理办公室：</w:t>
      </w:r>
    </w:p>
    <w:p w:rsidR="00DD2535" w:rsidRDefault="00B164CE">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DD2535" w:rsidRDefault="00B164CE">
      <w:pPr>
        <w:pStyle w:val="Default"/>
        <w:ind w:firstLine="540"/>
        <w:rPr>
          <w:color w:val="000000" w:themeColor="text1"/>
          <w:sz w:val="28"/>
          <w:szCs w:val="28"/>
        </w:rPr>
      </w:pPr>
      <w:r>
        <w:rPr>
          <w:rFonts w:hint="eastAsia"/>
          <w:color w:val="000000" w:themeColor="text1"/>
          <w:sz w:val="28"/>
          <w:szCs w:val="28"/>
        </w:rPr>
        <w:t xml:space="preserve">    </w:t>
      </w:r>
    </w:p>
    <w:p w:rsidR="00DD2535" w:rsidRDefault="00DD2535">
      <w:pPr>
        <w:pStyle w:val="Default"/>
        <w:ind w:firstLine="540"/>
        <w:rPr>
          <w:color w:val="000000" w:themeColor="text1"/>
          <w:sz w:val="28"/>
          <w:szCs w:val="28"/>
        </w:rPr>
      </w:pPr>
    </w:p>
    <w:p w:rsidR="00DD2535" w:rsidRDefault="00DD2535">
      <w:pPr>
        <w:pStyle w:val="Default"/>
        <w:ind w:firstLine="540"/>
        <w:rPr>
          <w:color w:val="000000" w:themeColor="text1"/>
          <w:sz w:val="28"/>
          <w:szCs w:val="28"/>
        </w:rPr>
      </w:pPr>
    </w:p>
    <w:p w:rsidR="00DD2535" w:rsidRDefault="00B164CE">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DD2535" w:rsidRDefault="00B164CE">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DD2535" w:rsidRDefault="00DD2535">
      <w:pPr>
        <w:pStyle w:val="Default"/>
        <w:ind w:firstLine="540"/>
        <w:rPr>
          <w:color w:val="000000" w:themeColor="text1"/>
          <w:sz w:val="28"/>
          <w:szCs w:val="28"/>
        </w:rPr>
      </w:pPr>
    </w:p>
    <w:p w:rsidR="00DD2535" w:rsidRDefault="00DD2535">
      <w:pPr>
        <w:pStyle w:val="Default"/>
        <w:ind w:firstLine="540"/>
        <w:rPr>
          <w:color w:val="000000" w:themeColor="text1"/>
          <w:sz w:val="28"/>
          <w:szCs w:val="28"/>
        </w:rPr>
      </w:pPr>
    </w:p>
    <w:p w:rsidR="00DD2535" w:rsidRDefault="00DD2535">
      <w:pPr>
        <w:pStyle w:val="Default"/>
        <w:ind w:firstLine="540"/>
        <w:rPr>
          <w:color w:val="000000" w:themeColor="text1"/>
          <w:sz w:val="28"/>
          <w:szCs w:val="28"/>
        </w:rPr>
      </w:pPr>
    </w:p>
    <w:p w:rsidR="00DD2535" w:rsidRDefault="00DD2535">
      <w:pPr>
        <w:pStyle w:val="Default"/>
        <w:ind w:firstLine="540"/>
        <w:rPr>
          <w:color w:val="000000" w:themeColor="text1"/>
          <w:sz w:val="28"/>
          <w:szCs w:val="28"/>
        </w:rPr>
      </w:pPr>
    </w:p>
    <w:p w:rsidR="00DD2535" w:rsidRDefault="00DD2535">
      <w:pPr>
        <w:pStyle w:val="Default"/>
        <w:ind w:firstLine="540"/>
        <w:rPr>
          <w:color w:val="000000" w:themeColor="text1"/>
          <w:sz w:val="28"/>
          <w:szCs w:val="28"/>
        </w:rPr>
      </w:pPr>
    </w:p>
    <w:p w:rsidR="00DD2535" w:rsidRDefault="00DD2535">
      <w:pPr>
        <w:pStyle w:val="Default"/>
        <w:ind w:firstLine="540"/>
        <w:rPr>
          <w:color w:val="000000" w:themeColor="text1"/>
          <w:sz w:val="28"/>
          <w:szCs w:val="28"/>
        </w:rPr>
      </w:pPr>
    </w:p>
    <w:p w:rsidR="00DD2535" w:rsidRDefault="00DD2535">
      <w:pPr>
        <w:pStyle w:val="Default"/>
        <w:ind w:firstLine="540"/>
        <w:rPr>
          <w:color w:val="000000" w:themeColor="text1"/>
          <w:sz w:val="28"/>
          <w:szCs w:val="28"/>
        </w:rPr>
      </w:pPr>
    </w:p>
    <w:p w:rsidR="00DD2535" w:rsidRDefault="00DD2535">
      <w:pPr>
        <w:pStyle w:val="Default"/>
        <w:rPr>
          <w:color w:val="000000" w:themeColor="text1"/>
          <w:sz w:val="28"/>
          <w:szCs w:val="28"/>
        </w:rPr>
      </w:pPr>
    </w:p>
    <w:p w:rsidR="00DD2535" w:rsidRDefault="00B164CE">
      <w:pPr>
        <w:pStyle w:val="2"/>
        <w:spacing w:before="0" w:after="0"/>
        <w:rPr>
          <w:b w:val="0"/>
          <w:color w:val="000000" w:themeColor="text1"/>
          <w:sz w:val="24"/>
          <w:szCs w:val="24"/>
        </w:rPr>
      </w:pPr>
      <w:bookmarkStart w:id="32" w:name="_Toc53484119"/>
      <w:bookmarkStart w:id="33" w:name="_Toc49847306"/>
      <w:bookmarkStart w:id="34" w:name="_Toc50642505"/>
      <w:bookmarkStart w:id="35" w:name="_Toc50645819"/>
      <w:r>
        <w:rPr>
          <w:rFonts w:hint="eastAsia"/>
          <w:b w:val="0"/>
          <w:color w:val="000000" w:themeColor="text1"/>
          <w:sz w:val="24"/>
          <w:szCs w:val="24"/>
        </w:rPr>
        <w:lastRenderedPageBreak/>
        <w:t>附件</w:t>
      </w:r>
      <w:r>
        <w:rPr>
          <w:rFonts w:hint="eastAsia"/>
          <w:b w:val="0"/>
          <w:color w:val="000000" w:themeColor="text1"/>
          <w:sz w:val="24"/>
          <w:szCs w:val="24"/>
        </w:rPr>
        <w:t>10</w:t>
      </w:r>
      <w:r>
        <w:rPr>
          <w:rFonts w:hint="eastAsia"/>
          <w:b w:val="0"/>
          <w:color w:val="000000" w:themeColor="text1"/>
          <w:sz w:val="24"/>
          <w:szCs w:val="24"/>
        </w:rPr>
        <w:t>：诚信承诺书</w:t>
      </w:r>
      <w:bookmarkEnd w:id="32"/>
      <w:bookmarkEnd w:id="33"/>
      <w:bookmarkEnd w:id="34"/>
      <w:bookmarkEnd w:id="35"/>
    </w:p>
    <w:p w:rsidR="00DD2535" w:rsidRDefault="00DD2535">
      <w:pPr>
        <w:pStyle w:val="Default"/>
        <w:jc w:val="center"/>
        <w:rPr>
          <w:b/>
          <w:color w:val="000000" w:themeColor="text1"/>
          <w:sz w:val="44"/>
          <w:szCs w:val="44"/>
        </w:rPr>
      </w:pPr>
    </w:p>
    <w:p w:rsidR="00DD2535" w:rsidRDefault="00B164CE">
      <w:pPr>
        <w:pStyle w:val="Default"/>
        <w:jc w:val="center"/>
        <w:rPr>
          <w:color w:val="000000" w:themeColor="text1"/>
          <w:sz w:val="44"/>
          <w:szCs w:val="44"/>
        </w:rPr>
      </w:pPr>
      <w:r>
        <w:rPr>
          <w:rFonts w:hint="eastAsia"/>
          <w:b/>
          <w:color w:val="000000" w:themeColor="text1"/>
          <w:sz w:val="44"/>
          <w:szCs w:val="44"/>
        </w:rPr>
        <w:t>诚信承诺书</w:t>
      </w:r>
    </w:p>
    <w:p w:rsidR="00DD2535" w:rsidRDefault="00B164CE">
      <w:pPr>
        <w:pStyle w:val="Default"/>
        <w:rPr>
          <w:color w:val="000000" w:themeColor="text1"/>
          <w:sz w:val="28"/>
          <w:szCs w:val="28"/>
        </w:rPr>
      </w:pPr>
      <w:r>
        <w:rPr>
          <w:rFonts w:hint="eastAsia"/>
          <w:color w:val="000000" w:themeColor="text1"/>
          <w:sz w:val="28"/>
          <w:szCs w:val="28"/>
        </w:rPr>
        <w:t>南通大学招投标管理办公室：</w:t>
      </w:r>
    </w:p>
    <w:p w:rsidR="00DD2535" w:rsidRDefault="00B164CE">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DD2535" w:rsidRDefault="00B164CE">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DD2535" w:rsidRDefault="00DD2535">
      <w:pPr>
        <w:pStyle w:val="Default"/>
        <w:ind w:firstLine="540"/>
        <w:rPr>
          <w:color w:val="000000" w:themeColor="text1"/>
          <w:sz w:val="28"/>
          <w:szCs w:val="28"/>
        </w:rPr>
      </w:pPr>
    </w:p>
    <w:p w:rsidR="00DD2535" w:rsidRDefault="00DD2535">
      <w:pPr>
        <w:pStyle w:val="Default"/>
        <w:ind w:firstLine="540"/>
        <w:rPr>
          <w:color w:val="000000" w:themeColor="text1"/>
          <w:sz w:val="28"/>
          <w:szCs w:val="28"/>
        </w:rPr>
      </w:pPr>
    </w:p>
    <w:p w:rsidR="00DD2535" w:rsidRDefault="00B164CE">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DD2535" w:rsidRDefault="00B164CE">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w:t>
      </w:r>
      <w:r>
        <w:rPr>
          <w:rFonts w:hint="eastAsia"/>
          <w:color w:val="000000" w:themeColor="text1"/>
          <w:sz w:val="28"/>
          <w:szCs w:val="28"/>
          <w:u w:val="single"/>
        </w:rPr>
        <w:t xml:space="preserve">      </w:t>
      </w:r>
    </w:p>
    <w:p w:rsidR="00DD2535" w:rsidRDefault="00DD2535">
      <w:pPr>
        <w:pStyle w:val="Default"/>
        <w:ind w:firstLine="540"/>
        <w:rPr>
          <w:color w:val="000000" w:themeColor="text1"/>
          <w:sz w:val="28"/>
          <w:szCs w:val="28"/>
        </w:rPr>
      </w:pPr>
    </w:p>
    <w:p w:rsidR="00DD2535" w:rsidRDefault="00DD2535">
      <w:pPr>
        <w:pStyle w:val="Default"/>
        <w:ind w:firstLine="540"/>
        <w:rPr>
          <w:color w:val="000000" w:themeColor="text1"/>
          <w:sz w:val="28"/>
          <w:szCs w:val="28"/>
        </w:rPr>
      </w:pPr>
    </w:p>
    <w:p w:rsidR="00DD2535" w:rsidRDefault="00B164CE">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DD2535" w:rsidRDefault="00DD2535">
      <w:pPr>
        <w:widowControl/>
        <w:jc w:val="left"/>
        <w:rPr>
          <w:color w:val="000000" w:themeColor="text1"/>
          <w:sz w:val="28"/>
          <w:szCs w:val="28"/>
        </w:rPr>
      </w:pPr>
    </w:p>
    <w:p w:rsidR="00DD2535" w:rsidRDefault="00DD2535">
      <w:pPr>
        <w:ind w:firstLineChars="2150" w:firstLine="6020"/>
        <w:rPr>
          <w:color w:val="000000" w:themeColor="text1"/>
          <w:sz w:val="28"/>
          <w:szCs w:val="28"/>
        </w:rPr>
      </w:pPr>
    </w:p>
    <w:p w:rsidR="00DD2535" w:rsidRDefault="00DD2535">
      <w:pPr>
        <w:widowControl/>
        <w:jc w:val="left"/>
        <w:rPr>
          <w:color w:val="000000" w:themeColor="text1"/>
          <w:sz w:val="28"/>
          <w:szCs w:val="28"/>
        </w:rPr>
      </w:pPr>
    </w:p>
    <w:p w:rsidR="00DD2535" w:rsidRDefault="00DD2535">
      <w:pPr>
        <w:widowControl/>
        <w:jc w:val="left"/>
        <w:rPr>
          <w:color w:val="000000" w:themeColor="text1"/>
          <w:sz w:val="28"/>
          <w:szCs w:val="28"/>
        </w:rPr>
      </w:pPr>
    </w:p>
    <w:p w:rsidR="00DD2535" w:rsidRDefault="00DD2535">
      <w:pPr>
        <w:pStyle w:val="Default"/>
        <w:rPr>
          <w:rFonts w:ascii="宋体"/>
          <w:color w:val="000000" w:themeColor="text1"/>
          <w:spacing w:val="4"/>
        </w:rPr>
      </w:pPr>
    </w:p>
    <w:sectPr w:rsidR="00DD2535">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E6E" w:rsidRDefault="00E16E6E">
      <w:r>
        <w:separator/>
      </w:r>
    </w:p>
  </w:endnote>
  <w:endnote w:type="continuationSeparator" w:id="0">
    <w:p w:rsidR="00E16E6E" w:rsidRDefault="00E16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AFA" w:rsidRDefault="007F6AFA">
    <w:pPr>
      <w:pStyle w:val="aa"/>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7F6AFA" w:rsidRDefault="007F6AF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AFA" w:rsidRDefault="007F6AFA">
    <w:pPr>
      <w:pStyle w:val="aa"/>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0D58FC">
      <w:rPr>
        <w:rStyle w:val="af0"/>
        <w:noProof/>
      </w:rPr>
      <w:t>3</w:t>
    </w:r>
    <w:r>
      <w:rPr>
        <w:rStyle w:val="af0"/>
      </w:rPr>
      <w:fldChar w:fldCharType="end"/>
    </w:r>
  </w:p>
  <w:p w:rsidR="007F6AFA" w:rsidRDefault="007F6AF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E6E" w:rsidRDefault="00E16E6E">
      <w:r>
        <w:separator/>
      </w:r>
    </w:p>
  </w:footnote>
  <w:footnote w:type="continuationSeparator" w:id="0">
    <w:p w:rsidR="00E16E6E" w:rsidRDefault="00E16E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A071D1"/>
    <w:multiLevelType w:val="multilevel"/>
    <w:tmpl w:val="5EA071D1"/>
    <w:lvl w:ilvl="0">
      <w:start w:val="1"/>
      <w:numFmt w:val="decimal"/>
      <w:lvlText w:val="%1."/>
      <w:lvlJc w:val="left"/>
      <w:pPr>
        <w:ind w:left="782" w:hanging="360"/>
      </w:pPr>
      <w:rPr>
        <w:rFonts w:hint="default"/>
      </w:r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1">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5AB8"/>
    <w:rsid w:val="00005BC1"/>
    <w:rsid w:val="00006484"/>
    <w:rsid w:val="0000725E"/>
    <w:rsid w:val="00010636"/>
    <w:rsid w:val="00012689"/>
    <w:rsid w:val="00012697"/>
    <w:rsid w:val="000147DD"/>
    <w:rsid w:val="000167CF"/>
    <w:rsid w:val="00016C7C"/>
    <w:rsid w:val="000177DE"/>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9A4"/>
    <w:rsid w:val="00042A55"/>
    <w:rsid w:val="000434FE"/>
    <w:rsid w:val="00043D8D"/>
    <w:rsid w:val="000443C4"/>
    <w:rsid w:val="00044B37"/>
    <w:rsid w:val="00045790"/>
    <w:rsid w:val="00046E5B"/>
    <w:rsid w:val="000477CA"/>
    <w:rsid w:val="000510C2"/>
    <w:rsid w:val="00051925"/>
    <w:rsid w:val="00053728"/>
    <w:rsid w:val="00054989"/>
    <w:rsid w:val="000554F1"/>
    <w:rsid w:val="00055A8F"/>
    <w:rsid w:val="000568DD"/>
    <w:rsid w:val="00057B03"/>
    <w:rsid w:val="00060724"/>
    <w:rsid w:val="00060ADA"/>
    <w:rsid w:val="00064112"/>
    <w:rsid w:val="000656B0"/>
    <w:rsid w:val="00065CD3"/>
    <w:rsid w:val="0006616B"/>
    <w:rsid w:val="00066248"/>
    <w:rsid w:val="00066555"/>
    <w:rsid w:val="0006702C"/>
    <w:rsid w:val="00071B1D"/>
    <w:rsid w:val="0007344D"/>
    <w:rsid w:val="00074438"/>
    <w:rsid w:val="00076040"/>
    <w:rsid w:val="0007612C"/>
    <w:rsid w:val="000767E7"/>
    <w:rsid w:val="0008238B"/>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4E0B"/>
    <w:rsid w:val="000A570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D58FC"/>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1005CB"/>
    <w:rsid w:val="0010325F"/>
    <w:rsid w:val="00103D20"/>
    <w:rsid w:val="00104693"/>
    <w:rsid w:val="00106C11"/>
    <w:rsid w:val="00114146"/>
    <w:rsid w:val="00114DB4"/>
    <w:rsid w:val="00116BA0"/>
    <w:rsid w:val="00116DDF"/>
    <w:rsid w:val="001210ED"/>
    <w:rsid w:val="0012182C"/>
    <w:rsid w:val="00121B51"/>
    <w:rsid w:val="00122F53"/>
    <w:rsid w:val="00123177"/>
    <w:rsid w:val="001260E1"/>
    <w:rsid w:val="00126F73"/>
    <w:rsid w:val="0013026B"/>
    <w:rsid w:val="001306CA"/>
    <w:rsid w:val="001310C3"/>
    <w:rsid w:val="00133398"/>
    <w:rsid w:val="00133AAB"/>
    <w:rsid w:val="00134693"/>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43A4"/>
    <w:rsid w:val="001945F1"/>
    <w:rsid w:val="001954A3"/>
    <w:rsid w:val="00195537"/>
    <w:rsid w:val="001963B3"/>
    <w:rsid w:val="00197A5E"/>
    <w:rsid w:val="001A1A44"/>
    <w:rsid w:val="001A28E0"/>
    <w:rsid w:val="001A3B2C"/>
    <w:rsid w:val="001A5AB3"/>
    <w:rsid w:val="001B0CD7"/>
    <w:rsid w:val="001B1DD7"/>
    <w:rsid w:val="001B43BC"/>
    <w:rsid w:val="001B46F0"/>
    <w:rsid w:val="001B4AA5"/>
    <w:rsid w:val="001B65F9"/>
    <w:rsid w:val="001B6BCF"/>
    <w:rsid w:val="001B73D4"/>
    <w:rsid w:val="001C00FD"/>
    <w:rsid w:val="001C17D0"/>
    <w:rsid w:val="001C23F7"/>
    <w:rsid w:val="001C4468"/>
    <w:rsid w:val="001C4A2D"/>
    <w:rsid w:val="001C5A8E"/>
    <w:rsid w:val="001C7D85"/>
    <w:rsid w:val="001D10C5"/>
    <w:rsid w:val="001D1C36"/>
    <w:rsid w:val="001D1CE0"/>
    <w:rsid w:val="001D2718"/>
    <w:rsid w:val="001D2C67"/>
    <w:rsid w:val="001D344E"/>
    <w:rsid w:val="001D41E3"/>
    <w:rsid w:val="001D4984"/>
    <w:rsid w:val="001D570E"/>
    <w:rsid w:val="001D6EE0"/>
    <w:rsid w:val="001D728F"/>
    <w:rsid w:val="001D739C"/>
    <w:rsid w:val="001D75ED"/>
    <w:rsid w:val="001D7DC1"/>
    <w:rsid w:val="001D7FD7"/>
    <w:rsid w:val="001E1BBF"/>
    <w:rsid w:val="001E1F23"/>
    <w:rsid w:val="001E25C2"/>
    <w:rsid w:val="001E31AE"/>
    <w:rsid w:val="001E3746"/>
    <w:rsid w:val="001E4EE1"/>
    <w:rsid w:val="001E5C24"/>
    <w:rsid w:val="001E6644"/>
    <w:rsid w:val="001E6BEA"/>
    <w:rsid w:val="001E6C13"/>
    <w:rsid w:val="001E7B3B"/>
    <w:rsid w:val="001F09D7"/>
    <w:rsid w:val="001F2289"/>
    <w:rsid w:val="001F2B74"/>
    <w:rsid w:val="001F2F91"/>
    <w:rsid w:val="001F3D72"/>
    <w:rsid w:val="001F5C3F"/>
    <w:rsid w:val="001F627A"/>
    <w:rsid w:val="001F665C"/>
    <w:rsid w:val="001F6675"/>
    <w:rsid w:val="001F6B27"/>
    <w:rsid w:val="001F7169"/>
    <w:rsid w:val="001F73B3"/>
    <w:rsid w:val="001F7581"/>
    <w:rsid w:val="00200188"/>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30D6"/>
    <w:rsid w:val="00234498"/>
    <w:rsid w:val="00234F9D"/>
    <w:rsid w:val="0023593C"/>
    <w:rsid w:val="002360F7"/>
    <w:rsid w:val="002362D7"/>
    <w:rsid w:val="00236657"/>
    <w:rsid w:val="002366D5"/>
    <w:rsid w:val="002370F2"/>
    <w:rsid w:val="00240E47"/>
    <w:rsid w:val="00243A23"/>
    <w:rsid w:val="0024439A"/>
    <w:rsid w:val="002461AC"/>
    <w:rsid w:val="0024748B"/>
    <w:rsid w:val="00247E62"/>
    <w:rsid w:val="002502F9"/>
    <w:rsid w:val="00250694"/>
    <w:rsid w:val="00251AB1"/>
    <w:rsid w:val="00252EF8"/>
    <w:rsid w:val="00255ECB"/>
    <w:rsid w:val="00256DF1"/>
    <w:rsid w:val="00257F79"/>
    <w:rsid w:val="0026032A"/>
    <w:rsid w:val="0026111E"/>
    <w:rsid w:val="00262109"/>
    <w:rsid w:val="00263424"/>
    <w:rsid w:val="00265E7D"/>
    <w:rsid w:val="00265F1A"/>
    <w:rsid w:val="00266B67"/>
    <w:rsid w:val="00266DF6"/>
    <w:rsid w:val="00266E80"/>
    <w:rsid w:val="00267F4D"/>
    <w:rsid w:val="002725A7"/>
    <w:rsid w:val="002726E7"/>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111"/>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2F1F"/>
    <w:rsid w:val="002D41BA"/>
    <w:rsid w:val="002D42BA"/>
    <w:rsid w:val="002D45D2"/>
    <w:rsid w:val="002D4A2A"/>
    <w:rsid w:val="002D78AE"/>
    <w:rsid w:val="002E0E3E"/>
    <w:rsid w:val="002E129D"/>
    <w:rsid w:val="002E1BD1"/>
    <w:rsid w:val="002E28D2"/>
    <w:rsid w:val="002E3B9F"/>
    <w:rsid w:val="002E3D5A"/>
    <w:rsid w:val="002E43C2"/>
    <w:rsid w:val="002F12BC"/>
    <w:rsid w:val="002F21E3"/>
    <w:rsid w:val="002F3582"/>
    <w:rsid w:val="002F5F54"/>
    <w:rsid w:val="003000F9"/>
    <w:rsid w:val="00300181"/>
    <w:rsid w:val="00301796"/>
    <w:rsid w:val="00301B81"/>
    <w:rsid w:val="00302AD4"/>
    <w:rsid w:val="00303C48"/>
    <w:rsid w:val="00306E39"/>
    <w:rsid w:val="00310976"/>
    <w:rsid w:val="00310BCF"/>
    <w:rsid w:val="0031156E"/>
    <w:rsid w:val="00311670"/>
    <w:rsid w:val="00311702"/>
    <w:rsid w:val="00311AE5"/>
    <w:rsid w:val="00311AE6"/>
    <w:rsid w:val="0031585B"/>
    <w:rsid w:val="00315FEF"/>
    <w:rsid w:val="00316396"/>
    <w:rsid w:val="0032019B"/>
    <w:rsid w:val="00321C14"/>
    <w:rsid w:val="00322263"/>
    <w:rsid w:val="00322DB7"/>
    <w:rsid w:val="00323698"/>
    <w:rsid w:val="003248C3"/>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2660"/>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7F3E"/>
    <w:rsid w:val="00390D10"/>
    <w:rsid w:val="003915D5"/>
    <w:rsid w:val="00391C4C"/>
    <w:rsid w:val="00393A47"/>
    <w:rsid w:val="00393CBA"/>
    <w:rsid w:val="0039549D"/>
    <w:rsid w:val="00395B37"/>
    <w:rsid w:val="00396A12"/>
    <w:rsid w:val="003977BF"/>
    <w:rsid w:val="003A01F2"/>
    <w:rsid w:val="003A037F"/>
    <w:rsid w:val="003A1A52"/>
    <w:rsid w:val="003A2EFE"/>
    <w:rsid w:val="003A7A7E"/>
    <w:rsid w:val="003B2D12"/>
    <w:rsid w:val="003B376F"/>
    <w:rsid w:val="003C0236"/>
    <w:rsid w:val="003C255A"/>
    <w:rsid w:val="003C394B"/>
    <w:rsid w:val="003C7802"/>
    <w:rsid w:val="003C785A"/>
    <w:rsid w:val="003D0BEF"/>
    <w:rsid w:val="003D0F40"/>
    <w:rsid w:val="003D27A2"/>
    <w:rsid w:val="003D3AD9"/>
    <w:rsid w:val="003D4EFD"/>
    <w:rsid w:val="003D71A7"/>
    <w:rsid w:val="003E1820"/>
    <w:rsid w:val="003E2381"/>
    <w:rsid w:val="003E3064"/>
    <w:rsid w:val="003E39E7"/>
    <w:rsid w:val="003E42FD"/>
    <w:rsid w:val="003E4D8A"/>
    <w:rsid w:val="003E5E54"/>
    <w:rsid w:val="003E61A1"/>
    <w:rsid w:val="003F0004"/>
    <w:rsid w:val="003F021F"/>
    <w:rsid w:val="003F288C"/>
    <w:rsid w:val="003F389A"/>
    <w:rsid w:val="003F38D9"/>
    <w:rsid w:val="003F6371"/>
    <w:rsid w:val="003F7C4D"/>
    <w:rsid w:val="003F7F43"/>
    <w:rsid w:val="0040043F"/>
    <w:rsid w:val="00401145"/>
    <w:rsid w:val="00404BC7"/>
    <w:rsid w:val="00404F81"/>
    <w:rsid w:val="00405924"/>
    <w:rsid w:val="00406BC6"/>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0C37"/>
    <w:rsid w:val="00443318"/>
    <w:rsid w:val="0044460C"/>
    <w:rsid w:val="00446278"/>
    <w:rsid w:val="004553D2"/>
    <w:rsid w:val="004563E8"/>
    <w:rsid w:val="00457592"/>
    <w:rsid w:val="004603D3"/>
    <w:rsid w:val="00460BF4"/>
    <w:rsid w:val="00461C8B"/>
    <w:rsid w:val="004636DE"/>
    <w:rsid w:val="00463C05"/>
    <w:rsid w:val="004640DA"/>
    <w:rsid w:val="00464818"/>
    <w:rsid w:val="00466116"/>
    <w:rsid w:val="00470069"/>
    <w:rsid w:val="00470720"/>
    <w:rsid w:val="00470B60"/>
    <w:rsid w:val="00471430"/>
    <w:rsid w:val="0047187F"/>
    <w:rsid w:val="00471A36"/>
    <w:rsid w:val="004730A5"/>
    <w:rsid w:val="00473A4E"/>
    <w:rsid w:val="004764AA"/>
    <w:rsid w:val="00477EBA"/>
    <w:rsid w:val="0048091A"/>
    <w:rsid w:val="00480DED"/>
    <w:rsid w:val="00481D66"/>
    <w:rsid w:val="00482DC1"/>
    <w:rsid w:val="004843CD"/>
    <w:rsid w:val="00486042"/>
    <w:rsid w:val="00486F81"/>
    <w:rsid w:val="00487FF5"/>
    <w:rsid w:val="00490E9C"/>
    <w:rsid w:val="00491793"/>
    <w:rsid w:val="00493183"/>
    <w:rsid w:val="00493D4F"/>
    <w:rsid w:val="0049489F"/>
    <w:rsid w:val="00494DD3"/>
    <w:rsid w:val="004966DD"/>
    <w:rsid w:val="00497388"/>
    <w:rsid w:val="004A1072"/>
    <w:rsid w:val="004A1D28"/>
    <w:rsid w:val="004A28F6"/>
    <w:rsid w:val="004B0229"/>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093"/>
    <w:rsid w:val="004E3DC9"/>
    <w:rsid w:val="004E3F28"/>
    <w:rsid w:val="004E4E3B"/>
    <w:rsid w:val="004E52BC"/>
    <w:rsid w:val="004E6DB9"/>
    <w:rsid w:val="004F0A40"/>
    <w:rsid w:val="004F2B9D"/>
    <w:rsid w:val="004F3506"/>
    <w:rsid w:val="004F3FEB"/>
    <w:rsid w:val="004F4E6F"/>
    <w:rsid w:val="004F4F24"/>
    <w:rsid w:val="004F53D8"/>
    <w:rsid w:val="004F61C1"/>
    <w:rsid w:val="004F6C0E"/>
    <w:rsid w:val="004F6C83"/>
    <w:rsid w:val="005003D5"/>
    <w:rsid w:val="005004A4"/>
    <w:rsid w:val="005019BB"/>
    <w:rsid w:val="005030BD"/>
    <w:rsid w:val="005048CF"/>
    <w:rsid w:val="00507F45"/>
    <w:rsid w:val="00510683"/>
    <w:rsid w:val="00511F00"/>
    <w:rsid w:val="005142D9"/>
    <w:rsid w:val="00515AFE"/>
    <w:rsid w:val="00517BB8"/>
    <w:rsid w:val="00521033"/>
    <w:rsid w:val="00521600"/>
    <w:rsid w:val="00521ACC"/>
    <w:rsid w:val="005223D8"/>
    <w:rsid w:val="00524637"/>
    <w:rsid w:val="0052572A"/>
    <w:rsid w:val="005270F1"/>
    <w:rsid w:val="00527902"/>
    <w:rsid w:val="00527C7C"/>
    <w:rsid w:val="005309CF"/>
    <w:rsid w:val="00531A82"/>
    <w:rsid w:val="00532285"/>
    <w:rsid w:val="00532593"/>
    <w:rsid w:val="00532C73"/>
    <w:rsid w:val="005359C9"/>
    <w:rsid w:val="00540564"/>
    <w:rsid w:val="00540766"/>
    <w:rsid w:val="00542383"/>
    <w:rsid w:val="005431C3"/>
    <w:rsid w:val="00547C24"/>
    <w:rsid w:val="0055193E"/>
    <w:rsid w:val="00552219"/>
    <w:rsid w:val="00554066"/>
    <w:rsid w:val="00554D32"/>
    <w:rsid w:val="00556DA8"/>
    <w:rsid w:val="00557472"/>
    <w:rsid w:val="005643FF"/>
    <w:rsid w:val="0056594E"/>
    <w:rsid w:val="00566901"/>
    <w:rsid w:val="005676D8"/>
    <w:rsid w:val="00570871"/>
    <w:rsid w:val="005710E3"/>
    <w:rsid w:val="005728B8"/>
    <w:rsid w:val="00573F72"/>
    <w:rsid w:val="00574979"/>
    <w:rsid w:val="00574B77"/>
    <w:rsid w:val="00575256"/>
    <w:rsid w:val="00575946"/>
    <w:rsid w:val="00576923"/>
    <w:rsid w:val="00580514"/>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52AF"/>
    <w:rsid w:val="00595646"/>
    <w:rsid w:val="00595822"/>
    <w:rsid w:val="00596258"/>
    <w:rsid w:val="00596502"/>
    <w:rsid w:val="005A2574"/>
    <w:rsid w:val="005A2A1F"/>
    <w:rsid w:val="005A4173"/>
    <w:rsid w:val="005A48EC"/>
    <w:rsid w:val="005A7E1C"/>
    <w:rsid w:val="005B10A4"/>
    <w:rsid w:val="005B267E"/>
    <w:rsid w:val="005B2A8A"/>
    <w:rsid w:val="005B35A6"/>
    <w:rsid w:val="005C5228"/>
    <w:rsid w:val="005C5487"/>
    <w:rsid w:val="005C7DA2"/>
    <w:rsid w:val="005D0A12"/>
    <w:rsid w:val="005D37F9"/>
    <w:rsid w:val="005D57A1"/>
    <w:rsid w:val="005D667C"/>
    <w:rsid w:val="005D67EF"/>
    <w:rsid w:val="005E01BF"/>
    <w:rsid w:val="005E0B67"/>
    <w:rsid w:val="005E213E"/>
    <w:rsid w:val="005E2CD6"/>
    <w:rsid w:val="005E33D2"/>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7AB"/>
    <w:rsid w:val="00670B5B"/>
    <w:rsid w:val="006715F2"/>
    <w:rsid w:val="006736D5"/>
    <w:rsid w:val="006760B5"/>
    <w:rsid w:val="00677227"/>
    <w:rsid w:val="00677C16"/>
    <w:rsid w:val="00680D07"/>
    <w:rsid w:val="00681003"/>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2521"/>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5A44"/>
    <w:rsid w:val="006E0CBD"/>
    <w:rsid w:val="006E1107"/>
    <w:rsid w:val="006E17DC"/>
    <w:rsid w:val="006E205D"/>
    <w:rsid w:val="006E28D0"/>
    <w:rsid w:val="006E2D0E"/>
    <w:rsid w:val="006E3903"/>
    <w:rsid w:val="006E5F9F"/>
    <w:rsid w:val="006E6395"/>
    <w:rsid w:val="006E78A2"/>
    <w:rsid w:val="006F272D"/>
    <w:rsid w:val="006F2D0F"/>
    <w:rsid w:val="006F337A"/>
    <w:rsid w:val="006F4B50"/>
    <w:rsid w:val="006F4EDD"/>
    <w:rsid w:val="006F4F47"/>
    <w:rsid w:val="006F5A80"/>
    <w:rsid w:val="006F6132"/>
    <w:rsid w:val="00700241"/>
    <w:rsid w:val="00700D39"/>
    <w:rsid w:val="00702D0F"/>
    <w:rsid w:val="0070611E"/>
    <w:rsid w:val="0070753C"/>
    <w:rsid w:val="0070793C"/>
    <w:rsid w:val="00707DF8"/>
    <w:rsid w:val="0071104D"/>
    <w:rsid w:val="0071304A"/>
    <w:rsid w:val="00716621"/>
    <w:rsid w:val="007176D5"/>
    <w:rsid w:val="00720638"/>
    <w:rsid w:val="007217B9"/>
    <w:rsid w:val="00721A03"/>
    <w:rsid w:val="00722F34"/>
    <w:rsid w:val="00723EC7"/>
    <w:rsid w:val="00724C73"/>
    <w:rsid w:val="00724D36"/>
    <w:rsid w:val="00726F30"/>
    <w:rsid w:val="0072733C"/>
    <w:rsid w:val="00727468"/>
    <w:rsid w:val="007316D5"/>
    <w:rsid w:val="00731C64"/>
    <w:rsid w:val="007321A8"/>
    <w:rsid w:val="007338F9"/>
    <w:rsid w:val="00735D69"/>
    <w:rsid w:val="00735FC2"/>
    <w:rsid w:val="0073706D"/>
    <w:rsid w:val="00741689"/>
    <w:rsid w:val="00743B9C"/>
    <w:rsid w:val="00744B94"/>
    <w:rsid w:val="00745542"/>
    <w:rsid w:val="0074604C"/>
    <w:rsid w:val="00747E8E"/>
    <w:rsid w:val="00750C73"/>
    <w:rsid w:val="00751EFF"/>
    <w:rsid w:val="007537F1"/>
    <w:rsid w:val="00754B8C"/>
    <w:rsid w:val="00754DD8"/>
    <w:rsid w:val="00755048"/>
    <w:rsid w:val="00756C13"/>
    <w:rsid w:val="007601BD"/>
    <w:rsid w:val="00761235"/>
    <w:rsid w:val="00761975"/>
    <w:rsid w:val="007622E3"/>
    <w:rsid w:val="0076316B"/>
    <w:rsid w:val="00764C4D"/>
    <w:rsid w:val="00765F40"/>
    <w:rsid w:val="00766C2D"/>
    <w:rsid w:val="00773E47"/>
    <w:rsid w:val="00773F45"/>
    <w:rsid w:val="007741D0"/>
    <w:rsid w:val="00775DEB"/>
    <w:rsid w:val="00776699"/>
    <w:rsid w:val="0078021A"/>
    <w:rsid w:val="007810CE"/>
    <w:rsid w:val="00781582"/>
    <w:rsid w:val="007834A5"/>
    <w:rsid w:val="00784936"/>
    <w:rsid w:val="00785061"/>
    <w:rsid w:val="00785599"/>
    <w:rsid w:val="00786733"/>
    <w:rsid w:val="00786964"/>
    <w:rsid w:val="00786B98"/>
    <w:rsid w:val="00791F84"/>
    <w:rsid w:val="007927D4"/>
    <w:rsid w:val="00792F66"/>
    <w:rsid w:val="00793405"/>
    <w:rsid w:val="007950C2"/>
    <w:rsid w:val="007951A6"/>
    <w:rsid w:val="007956AF"/>
    <w:rsid w:val="00795FE2"/>
    <w:rsid w:val="007963EF"/>
    <w:rsid w:val="00797DBB"/>
    <w:rsid w:val="007A038A"/>
    <w:rsid w:val="007A117A"/>
    <w:rsid w:val="007A28E4"/>
    <w:rsid w:val="007A2F96"/>
    <w:rsid w:val="007A3D70"/>
    <w:rsid w:val="007A6295"/>
    <w:rsid w:val="007A6378"/>
    <w:rsid w:val="007A6D86"/>
    <w:rsid w:val="007A76B9"/>
    <w:rsid w:val="007B0562"/>
    <w:rsid w:val="007B07DB"/>
    <w:rsid w:val="007B1DD5"/>
    <w:rsid w:val="007B2C0A"/>
    <w:rsid w:val="007B3A7D"/>
    <w:rsid w:val="007B579D"/>
    <w:rsid w:val="007B6075"/>
    <w:rsid w:val="007C030A"/>
    <w:rsid w:val="007C0636"/>
    <w:rsid w:val="007C1A94"/>
    <w:rsid w:val="007C24F7"/>
    <w:rsid w:val="007C5AA6"/>
    <w:rsid w:val="007C6533"/>
    <w:rsid w:val="007D2036"/>
    <w:rsid w:val="007D255C"/>
    <w:rsid w:val="007D4700"/>
    <w:rsid w:val="007D4FD1"/>
    <w:rsid w:val="007D59AB"/>
    <w:rsid w:val="007D5E38"/>
    <w:rsid w:val="007E29CB"/>
    <w:rsid w:val="007E5F01"/>
    <w:rsid w:val="007E68BC"/>
    <w:rsid w:val="007E76E8"/>
    <w:rsid w:val="007F11F8"/>
    <w:rsid w:val="007F1CAB"/>
    <w:rsid w:val="007F1F1A"/>
    <w:rsid w:val="007F475C"/>
    <w:rsid w:val="007F4913"/>
    <w:rsid w:val="007F4F17"/>
    <w:rsid w:val="007F5248"/>
    <w:rsid w:val="007F6AFA"/>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209B8"/>
    <w:rsid w:val="0082249B"/>
    <w:rsid w:val="0082262B"/>
    <w:rsid w:val="00822CE4"/>
    <w:rsid w:val="00823832"/>
    <w:rsid w:val="0082418E"/>
    <w:rsid w:val="008246B1"/>
    <w:rsid w:val="00825740"/>
    <w:rsid w:val="0082578F"/>
    <w:rsid w:val="00826B06"/>
    <w:rsid w:val="00827E33"/>
    <w:rsid w:val="008303A1"/>
    <w:rsid w:val="00831494"/>
    <w:rsid w:val="00832254"/>
    <w:rsid w:val="00832DEE"/>
    <w:rsid w:val="008330D3"/>
    <w:rsid w:val="00833E24"/>
    <w:rsid w:val="008343E7"/>
    <w:rsid w:val="008359E0"/>
    <w:rsid w:val="008361B2"/>
    <w:rsid w:val="00837F93"/>
    <w:rsid w:val="00840B28"/>
    <w:rsid w:val="00841CE5"/>
    <w:rsid w:val="00843071"/>
    <w:rsid w:val="0084349B"/>
    <w:rsid w:val="00844BA1"/>
    <w:rsid w:val="00845B57"/>
    <w:rsid w:val="00845DD5"/>
    <w:rsid w:val="008464D2"/>
    <w:rsid w:val="00846B43"/>
    <w:rsid w:val="00847519"/>
    <w:rsid w:val="00853677"/>
    <w:rsid w:val="00853EDA"/>
    <w:rsid w:val="00855C18"/>
    <w:rsid w:val="0086119F"/>
    <w:rsid w:val="00863249"/>
    <w:rsid w:val="00864234"/>
    <w:rsid w:val="008649D3"/>
    <w:rsid w:val="008654D5"/>
    <w:rsid w:val="00865C24"/>
    <w:rsid w:val="00866225"/>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FB4"/>
    <w:rsid w:val="00895798"/>
    <w:rsid w:val="00896333"/>
    <w:rsid w:val="008A0476"/>
    <w:rsid w:val="008A1E78"/>
    <w:rsid w:val="008A1FBA"/>
    <w:rsid w:val="008A2E72"/>
    <w:rsid w:val="008B227F"/>
    <w:rsid w:val="008B2DF2"/>
    <w:rsid w:val="008B4557"/>
    <w:rsid w:val="008B4E10"/>
    <w:rsid w:val="008B5C62"/>
    <w:rsid w:val="008C1348"/>
    <w:rsid w:val="008C1BE3"/>
    <w:rsid w:val="008C311B"/>
    <w:rsid w:val="008C36AC"/>
    <w:rsid w:val="008C3863"/>
    <w:rsid w:val="008C3C47"/>
    <w:rsid w:val="008C4EB6"/>
    <w:rsid w:val="008C580E"/>
    <w:rsid w:val="008C7608"/>
    <w:rsid w:val="008C7FD8"/>
    <w:rsid w:val="008D0073"/>
    <w:rsid w:val="008D1BC5"/>
    <w:rsid w:val="008D3054"/>
    <w:rsid w:val="008D30B7"/>
    <w:rsid w:val="008D4924"/>
    <w:rsid w:val="008D495C"/>
    <w:rsid w:val="008D497B"/>
    <w:rsid w:val="008D4F73"/>
    <w:rsid w:val="008D5764"/>
    <w:rsid w:val="008D66C5"/>
    <w:rsid w:val="008D68FC"/>
    <w:rsid w:val="008D756A"/>
    <w:rsid w:val="008E40AB"/>
    <w:rsid w:val="008E4405"/>
    <w:rsid w:val="008E6242"/>
    <w:rsid w:val="008E67A3"/>
    <w:rsid w:val="008F1CF6"/>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28C0"/>
    <w:rsid w:val="00912904"/>
    <w:rsid w:val="00915A58"/>
    <w:rsid w:val="009168E1"/>
    <w:rsid w:val="009200BB"/>
    <w:rsid w:val="00920349"/>
    <w:rsid w:val="0092039A"/>
    <w:rsid w:val="009230AF"/>
    <w:rsid w:val="00923D29"/>
    <w:rsid w:val="00924B8E"/>
    <w:rsid w:val="009253A6"/>
    <w:rsid w:val="009258BE"/>
    <w:rsid w:val="009260C9"/>
    <w:rsid w:val="00926102"/>
    <w:rsid w:val="009279B9"/>
    <w:rsid w:val="00931319"/>
    <w:rsid w:val="00932010"/>
    <w:rsid w:val="00932A81"/>
    <w:rsid w:val="00933B20"/>
    <w:rsid w:val="00934F4B"/>
    <w:rsid w:val="00935175"/>
    <w:rsid w:val="00935589"/>
    <w:rsid w:val="0093683C"/>
    <w:rsid w:val="009372CB"/>
    <w:rsid w:val="00940993"/>
    <w:rsid w:val="00943C62"/>
    <w:rsid w:val="00944167"/>
    <w:rsid w:val="00944FDD"/>
    <w:rsid w:val="009451A1"/>
    <w:rsid w:val="00945568"/>
    <w:rsid w:val="009548A0"/>
    <w:rsid w:val="00956377"/>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7649D"/>
    <w:rsid w:val="00976EFC"/>
    <w:rsid w:val="00980787"/>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568"/>
    <w:rsid w:val="00992FA0"/>
    <w:rsid w:val="0099399A"/>
    <w:rsid w:val="00994A82"/>
    <w:rsid w:val="00995B07"/>
    <w:rsid w:val="00996C0B"/>
    <w:rsid w:val="009972E6"/>
    <w:rsid w:val="009974D1"/>
    <w:rsid w:val="009A0357"/>
    <w:rsid w:val="009A28EC"/>
    <w:rsid w:val="009A2CFD"/>
    <w:rsid w:val="009A3485"/>
    <w:rsid w:val="009A380D"/>
    <w:rsid w:val="009A3C0E"/>
    <w:rsid w:val="009A4C5B"/>
    <w:rsid w:val="009A5AAE"/>
    <w:rsid w:val="009A6093"/>
    <w:rsid w:val="009A7648"/>
    <w:rsid w:val="009A79AD"/>
    <w:rsid w:val="009B008A"/>
    <w:rsid w:val="009B0E0C"/>
    <w:rsid w:val="009B1CA4"/>
    <w:rsid w:val="009B2B8C"/>
    <w:rsid w:val="009B366D"/>
    <w:rsid w:val="009B580A"/>
    <w:rsid w:val="009B594D"/>
    <w:rsid w:val="009B5F55"/>
    <w:rsid w:val="009B74C0"/>
    <w:rsid w:val="009C0601"/>
    <w:rsid w:val="009C0A6E"/>
    <w:rsid w:val="009C1C31"/>
    <w:rsid w:val="009C1CB1"/>
    <w:rsid w:val="009C27FC"/>
    <w:rsid w:val="009C29C8"/>
    <w:rsid w:val="009C45B3"/>
    <w:rsid w:val="009C4731"/>
    <w:rsid w:val="009C55E0"/>
    <w:rsid w:val="009C5DA4"/>
    <w:rsid w:val="009D006D"/>
    <w:rsid w:val="009D05B7"/>
    <w:rsid w:val="009D2900"/>
    <w:rsid w:val="009D2E5E"/>
    <w:rsid w:val="009D3763"/>
    <w:rsid w:val="009D4353"/>
    <w:rsid w:val="009D4481"/>
    <w:rsid w:val="009D4584"/>
    <w:rsid w:val="009D4F34"/>
    <w:rsid w:val="009D5E0A"/>
    <w:rsid w:val="009D728F"/>
    <w:rsid w:val="009D7B7A"/>
    <w:rsid w:val="009E055D"/>
    <w:rsid w:val="009E0EFB"/>
    <w:rsid w:val="009E11D9"/>
    <w:rsid w:val="009E12E6"/>
    <w:rsid w:val="009E13FE"/>
    <w:rsid w:val="009E1FEF"/>
    <w:rsid w:val="009E2062"/>
    <w:rsid w:val="009E2E53"/>
    <w:rsid w:val="009E3013"/>
    <w:rsid w:val="009E42E9"/>
    <w:rsid w:val="009E52C4"/>
    <w:rsid w:val="009F0225"/>
    <w:rsid w:val="009F047D"/>
    <w:rsid w:val="009F0663"/>
    <w:rsid w:val="009F0A45"/>
    <w:rsid w:val="009F0EEB"/>
    <w:rsid w:val="009F1B70"/>
    <w:rsid w:val="009F4DEB"/>
    <w:rsid w:val="009F5674"/>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CE6"/>
    <w:rsid w:val="00A52E1C"/>
    <w:rsid w:val="00A531F2"/>
    <w:rsid w:val="00A53ED2"/>
    <w:rsid w:val="00A5507B"/>
    <w:rsid w:val="00A5528E"/>
    <w:rsid w:val="00A55316"/>
    <w:rsid w:val="00A556AC"/>
    <w:rsid w:val="00A5681F"/>
    <w:rsid w:val="00A56C7F"/>
    <w:rsid w:val="00A56E47"/>
    <w:rsid w:val="00A56F3A"/>
    <w:rsid w:val="00A5767E"/>
    <w:rsid w:val="00A60034"/>
    <w:rsid w:val="00A60225"/>
    <w:rsid w:val="00A60C0F"/>
    <w:rsid w:val="00A61F23"/>
    <w:rsid w:val="00A62EF3"/>
    <w:rsid w:val="00A65304"/>
    <w:rsid w:val="00A67364"/>
    <w:rsid w:val="00A67635"/>
    <w:rsid w:val="00A73BC0"/>
    <w:rsid w:val="00A75D85"/>
    <w:rsid w:val="00A806B5"/>
    <w:rsid w:val="00A81D73"/>
    <w:rsid w:val="00A83310"/>
    <w:rsid w:val="00A84BB9"/>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6D1A"/>
    <w:rsid w:val="00AA70E0"/>
    <w:rsid w:val="00AB1F27"/>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49C"/>
    <w:rsid w:val="00AE6921"/>
    <w:rsid w:val="00AF0336"/>
    <w:rsid w:val="00AF0F6C"/>
    <w:rsid w:val="00AF149E"/>
    <w:rsid w:val="00AF19C0"/>
    <w:rsid w:val="00AF333E"/>
    <w:rsid w:val="00AF43E7"/>
    <w:rsid w:val="00AF45B2"/>
    <w:rsid w:val="00AF4EA1"/>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4CE"/>
    <w:rsid w:val="00B169B3"/>
    <w:rsid w:val="00B200B3"/>
    <w:rsid w:val="00B201B7"/>
    <w:rsid w:val="00B219DB"/>
    <w:rsid w:val="00B22370"/>
    <w:rsid w:val="00B2258E"/>
    <w:rsid w:val="00B22B3C"/>
    <w:rsid w:val="00B23782"/>
    <w:rsid w:val="00B24626"/>
    <w:rsid w:val="00B2514A"/>
    <w:rsid w:val="00B25EC5"/>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47AF5"/>
    <w:rsid w:val="00B503B5"/>
    <w:rsid w:val="00B50AE4"/>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DE3"/>
    <w:rsid w:val="00B72168"/>
    <w:rsid w:val="00B723D4"/>
    <w:rsid w:val="00B72AAC"/>
    <w:rsid w:val="00B735C5"/>
    <w:rsid w:val="00B75EDF"/>
    <w:rsid w:val="00B77E69"/>
    <w:rsid w:val="00B800C7"/>
    <w:rsid w:val="00B8062A"/>
    <w:rsid w:val="00B81CB0"/>
    <w:rsid w:val="00B81EB9"/>
    <w:rsid w:val="00B82AD9"/>
    <w:rsid w:val="00B83227"/>
    <w:rsid w:val="00B85A4E"/>
    <w:rsid w:val="00B906CF"/>
    <w:rsid w:val="00B90A4C"/>
    <w:rsid w:val="00B92ACF"/>
    <w:rsid w:val="00B92DD2"/>
    <w:rsid w:val="00B92E22"/>
    <w:rsid w:val="00B92F00"/>
    <w:rsid w:val="00B933E6"/>
    <w:rsid w:val="00BA1A83"/>
    <w:rsid w:val="00BA37D5"/>
    <w:rsid w:val="00BA43D7"/>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45CF"/>
    <w:rsid w:val="00BD468B"/>
    <w:rsid w:val="00BD46BC"/>
    <w:rsid w:val="00BD4D3B"/>
    <w:rsid w:val="00BD5A84"/>
    <w:rsid w:val="00BD6267"/>
    <w:rsid w:val="00BD63DE"/>
    <w:rsid w:val="00BD669D"/>
    <w:rsid w:val="00BD7556"/>
    <w:rsid w:val="00BE06E0"/>
    <w:rsid w:val="00BE0CF7"/>
    <w:rsid w:val="00BE12D3"/>
    <w:rsid w:val="00BE13BD"/>
    <w:rsid w:val="00BE204F"/>
    <w:rsid w:val="00BE35B8"/>
    <w:rsid w:val="00BE60B0"/>
    <w:rsid w:val="00BE6FF0"/>
    <w:rsid w:val="00BE6FF5"/>
    <w:rsid w:val="00BE773E"/>
    <w:rsid w:val="00BE79B6"/>
    <w:rsid w:val="00BE7EF6"/>
    <w:rsid w:val="00BF0074"/>
    <w:rsid w:val="00BF160B"/>
    <w:rsid w:val="00BF227C"/>
    <w:rsid w:val="00BF2659"/>
    <w:rsid w:val="00BF2DC8"/>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2F50"/>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47F2"/>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2D9"/>
    <w:rsid w:val="00D2041A"/>
    <w:rsid w:val="00D21DA7"/>
    <w:rsid w:val="00D22D44"/>
    <w:rsid w:val="00D230BF"/>
    <w:rsid w:val="00D23D1D"/>
    <w:rsid w:val="00D24103"/>
    <w:rsid w:val="00D3072D"/>
    <w:rsid w:val="00D311F6"/>
    <w:rsid w:val="00D31D1A"/>
    <w:rsid w:val="00D326C7"/>
    <w:rsid w:val="00D32DD8"/>
    <w:rsid w:val="00D34C04"/>
    <w:rsid w:val="00D34E5C"/>
    <w:rsid w:val="00D35E7E"/>
    <w:rsid w:val="00D35FAB"/>
    <w:rsid w:val="00D363BD"/>
    <w:rsid w:val="00D36C9A"/>
    <w:rsid w:val="00D3726B"/>
    <w:rsid w:val="00D37956"/>
    <w:rsid w:val="00D427DA"/>
    <w:rsid w:val="00D42EA8"/>
    <w:rsid w:val="00D44518"/>
    <w:rsid w:val="00D44AE5"/>
    <w:rsid w:val="00D47A2A"/>
    <w:rsid w:val="00D47FA9"/>
    <w:rsid w:val="00D502C7"/>
    <w:rsid w:val="00D50CEA"/>
    <w:rsid w:val="00D510FD"/>
    <w:rsid w:val="00D51C73"/>
    <w:rsid w:val="00D556C6"/>
    <w:rsid w:val="00D56BF5"/>
    <w:rsid w:val="00D56E05"/>
    <w:rsid w:val="00D5708F"/>
    <w:rsid w:val="00D571C6"/>
    <w:rsid w:val="00D62163"/>
    <w:rsid w:val="00D628C2"/>
    <w:rsid w:val="00D629E4"/>
    <w:rsid w:val="00D66246"/>
    <w:rsid w:val="00D707ED"/>
    <w:rsid w:val="00D70B36"/>
    <w:rsid w:val="00D70B4C"/>
    <w:rsid w:val="00D72501"/>
    <w:rsid w:val="00D7368D"/>
    <w:rsid w:val="00D74B61"/>
    <w:rsid w:val="00D76C65"/>
    <w:rsid w:val="00D8034C"/>
    <w:rsid w:val="00D81556"/>
    <w:rsid w:val="00D81C11"/>
    <w:rsid w:val="00D82185"/>
    <w:rsid w:val="00D8566A"/>
    <w:rsid w:val="00D8599B"/>
    <w:rsid w:val="00D86918"/>
    <w:rsid w:val="00D903AA"/>
    <w:rsid w:val="00D904E7"/>
    <w:rsid w:val="00D90750"/>
    <w:rsid w:val="00D90C26"/>
    <w:rsid w:val="00D91009"/>
    <w:rsid w:val="00D92970"/>
    <w:rsid w:val="00D949B4"/>
    <w:rsid w:val="00D94D3E"/>
    <w:rsid w:val="00D95491"/>
    <w:rsid w:val="00D9626D"/>
    <w:rsid w:val="00D9734D"/>
    <w:rsid w:val="00DA20F6"/>
    <w:rsid w:val="00DA225B"/>
    <w:rsid w:val="00DA2D3E"/>
    <w:rsid w:val="00DA3D08"/>
    <w:rsid w:val="00DA4AAA"/>
    <w:rsid w:val="00DA66B0"/>
    <w:rsid w:val="00DA770C"/>
    <w:rsid w:val="00DA792E"/>
    <w:rsid w:val="00DB030E"/>
    <w:rsid w:val="00DB0AD6"/>
    <w:rsid w:val="00DB1041"/>
    <w:rsid w:val="00DB292B"/>
    <w:rsid w:val="00DB2E88"/>
    <w:rsid w:val="00DB3999"/>
    <w:rsid w:val="00DB4443"/>
    <w:rsid w:val="00DB45D2"/>
    <w:rsid w:val="00DB54E4"/>
    <w:rsid w:val="00DB57A9"/>
    <w:rsid w:val="00DB7440"/>
    <w:rsid w:val="00DB7E5A"/>
    <w:rsid w:val="00DC02D1"/>
    <w:rsid w:val="00DC1007"/>
    <w:rsid w:val="00DC1A68"/>
    <w:rsid w:val="00DC2943"/>
    <w:rsid w:val="00DC347C"/>
    <w:rsid w:val="00DC3584"/>
    <w:rsid w:val="00DC4D73"/>
    <w:rsid w:val="00DC5076"/>
    <w:rsid w:val="00DC6C74"/>
    <w:rsid w:val="00DC796A"/>
    <w:rsid w:val="00DD01DF"/>
    <w:rsid w:val="00DD234C"/>
    <w:rsid w:val="00DD2535"/>
    <w:rsid w:val="00DD2610"/>
    <w:rsid w:val="00DD2BC5"/>
    <w:rsid w:val="00DD2CE5"/>
    <w:rsid w:val="00DD4580"/>
    <w:rsid w:val="00DD533D"/>
    <w:rsid w:val="00DD5866"/>
    <w:rsid w:val="00DD5E3F"/>
    <w:rsid w:val="00DD6A0D"/>
    <w:rsid w:val="00DD7896"/>
    <w:rsid w:val="00DD7E79"/>
    <w:rsid w:val="00DE1283"/>
    <w:rsid w:val="00DE3B24"/>
    <w:rsid w:val="00DE408F"/>
    <w:rsid w:val="00DE74EF"/>
    <w:rsid w:val="00DE765E"/>
    <w:rsid w:val="00DF273A"/>
    <w:rsid w:val="00DF3167"/>
    <w:rsid w:val="00DF3B31"/>
    <w:rsid w:val="00DF3DDD"/>
    <w:rsid w:val="00DF7053"/>
    <w:rsid w:val="00DF72BE"/>
    <w:rsid w:val="00E0059B"/>
    <w:rsid w:val="00E04154"/>
    <w:rsid w:val="00E07721"/>
    <w:rsid w:val="00E07E39"/>
    <w:rsid w:val="00E1084A"/>
    <w:rsid w:val="00E117C3"/>
    <w:rsid w:val="00E123B4"/>
    <w:rsid w:val="00E127AC"/>
    <w:rsid w:val="00E133C5"/>
    <w:rsid w:val="00E13CFD"/>
    <w:rsid w:val="00E150D9"/>
    <w:rsid w:val="00E1598D"/>
    <w:rsid w:val="00E15B9A"/>
    <w:rsid w:val="00E16E6E"/>
    <w:rsid w:val="00E17905"/>
    <w:rsid w:val="00E17D7D"/>
    <w:rsid w:val="00E17EFC"/>
    <w:rsid w:val="00E200C8"/>
    <w:rsid w:val="00E21B34"/>
    <w:rsid w:val="00E255A7"/>
    <w:rsid w:val="00E2651C"/>
    <w:rsid w:val="00E301D6"/>
    <w:rsid w:val="00E31989"/>
    <w:rsid w:val="00E3415B"/>
    <w:rsid w:val="00E35AB7"/>
    <w:rsid w:val="00E35F3C"/>
    <w:rsid w:val="00E4033C"/>
    <w:rsid w:val="00E42D2E"/>
    <w:rsid w:val="00E430AF"/>
    <w:rsid w:val="00E4324B"/>
    <w:rsid w:val="00E434B8"/>
    <w:rsid w:val="00E43975"/>
    <w:rsid w:val="00E43B42"/>
    <w:rsid w:val="00E44873"/>
    <w:rsid w:val="00E4674C"/>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2EC5"/>
    <w:rsid w:val="00E8346D"/>
    <w:rsid w:val="00E83603"/>
    <w:rsid w:val="00E86023"/>
    <w:rsid w:val="00E86B38"/>
    <w:rsid w:val="00E90306"/>
    <w:rsid w:val="00E91B60"/>
    <w:rsid w:val="00E925F1"/>
    <w:rsid w:val="00E93B8E"/>
    <w:rsid w:val="00E9402C"/>
    <w:rsid w:val="00E94B1B"/>
    <w:rsid w:val="00E9530D"/>
    <w:rsid w:val="00E9719E"/>
    <w:rsid w:val="00EA0CF1"/>
    <w:rsid w:val="00EA0D55"/>
    <w:rsid w:val="00EA5103"/>
    <w:rsid w:val="00EB0CF1"/>
    <w:rsid w:val="00EB1B4F"/>
    <w:rsid w:val="00EB1FC2"/>
    <w:rsid w:val="00EB4C22"/>
    <w:rsid w:val="00EB6A08"/>
    <w:rsid w:val="00EB6CC8"/>
    <w:rsid w:val="00EC07EA"/>
    <w:rsid w:val="00EC1080"/>
    <w:rsid w:val="00EC1C75"/>
    <w:rsid w:val="00EC1D01"/>
    <w:rsid w:val="00EC36D4"/>
    <w:rsid w:val="00ED1269"/>
    <w:rsid w:val="00ED1335"/>
    <w:rsid w:val="00ED3DB8"/>
    <w:rsid w:val="00ED48A8"/>
    <w:rsid w:val="00ED4D71"/>
    <w:rsid w:val="00ED4F16"/>
    <w:rsid w:val="00ED79BF"/>
    <w:rsid w:val="00ED7DDB"/>
    <w:rsid w:val="00EE0059"/>
    <w:rsid w:val="00EE1802"/>
    <w:rsid w:val="00EE4340"/>
    <w:rsid w:val="00EE47E7"/>
    <w:rsid w:val="00EE56B7"/>
    <w:rsid w:val="00EE5F30"/>
    <w:rsid w:val="00EE6D7E"/>
    <w:rsid w:val="00EE716B"/>
    <w:rsid w:val="00EF1D77"/>
    <w:rsid w:val="00EF2C03"/>
    <w:rsid w:val="00EF38E5"/>
    <w:rsid w:val="00EF4C12"/>
    <w:rsid w:val="00EF4C46"/>
    <w:rsid w:val="00EF559A"/>
    <w:rsid w:val="00EF61D6"/>
    <w:rsid w:val="00F0158F"/>
    <w:rsid w:val="00F027EA"/>
    <w:rsid w:val="00F03008"/>
    <w:rsid w:val="00F03505"/>
    <w:rsid w:val="00F05183"/>
    <w:rsid w:val="00F05690"/>
    <w:rsid w:val="00F062A7"/>
    <w:rsid w:val="00F072FD"/>
    <w:rsid w:val="00F10FF5"/>
    <w:rsid w:val="00F11193"/>
    <w:rsid w:val="00F14E0A"/>
    <w:rsid w:val="00F15F98"/>
    <w:rsid w:val="00F16104"/>
    <w:rsid w:val="00F1690C"/>
    <w:rsid w:val="00F1721A"/>
    <w:rsid w:val="00F20B20"/>
    <w:rsid w:val="00F20D19"/>
    <w:rsid w:val="00F21F62"/>
    <w:rsid w:val="00F22132"/>
    <w:rsid w:val="00F22D48"/>
    <w:rsid w:val="00F23257"/>
    <w:rsid w:val="00F31135"/>
    <w:rsid w:val="00F316F1"/>
    <w:rsid w:val="00F36CFE"/>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7D99"/>
    <w:rsid w:val="00F800BE"/>
    <w:rsid w:val="00F811A9"/>
    <w:rsid w:val="00F817C4"/>
    <w:rsid w:val="00F81AFD"/>
    <w:rsid w:val="00F81E40"/>
    <w:rsid w:val="00F827CA"/>
    <w:rsid w:val="00F84BAB"/>
    <w:rsid w:val="00F85F7F"/>
    <w:rsid w:val="00F86140"/>
    <w:rsid w:val="00F87180"/>
    <w:rsid w:val="00F906DD"/>
    <w:rsid w:val="00F9099D"/>
    <w:rsid w:val="00F95AE8"/>
    <w:rsid w:val="00F9609C"/>
    <w:rsid w:val="00F97678"/>
    <w:rsid w:val="00FA164C"/>
    <w:rsid w:val="00FA16C2"/>
    <w:rsid w:val="00FA23D2"/>
    <w:rsid w:val="00FA5952"/>
    <w:rsid w:val="00FA5C69"/>
    <w:rsid w:val="00FA695F"/>
    <w:rsid w:val="00FB0017"/>
    <w:rsid w:val="00FB0213"/>
    <w:rsid w:val="00FB6435"/>
    <w:rsid w:val="00FB7380"/>
    <w:rsid w:val="00FC211A"/>
    <w:rsid w:val="00FC39A7"/>
    <w:rsid w:val="00FC4D32"/>
    <w:rsid w:val="00FC56A1"/>
    <w:rsid w:val="00FC62EC"/>
    <w:rsid w:val="00FC748C"/>
    <w:rsid w:val="00FD19BC"/>
    <w:rsid w:val="00FD1C5D"/>
    <w:rsid w:val="00FD342F"/>
    <w:rsid w:val="00FD38FC"/>
    <w:rsid w:val="00FE010B"/>
    <w:rsid w:val="00FE205A"/>
    <w:rsid w:val="00FE33A6"/>
    <w:rsid w:val="00FE403B"/>
    <w:rsid w:val="00FE4995"/>
    <w:rsid w:val="00FE76BE"/>
    <w:rsid w:val="00FE7888"/>
    <w:rsid w:val="00FE7DFC"/>
    <w:rsid w:val="00FF0A90"/>
    <w:rsid w:val="00FF28BB"/>
    <w:rsid w:val="00FF3D5C"/>
    <w:rsid w:val="00FF4476"/>
    <w:rsid w:val="00FF6B5D"/>
    <w:rsid w:val="00FF7ED4"/>
    <w:rsid w:val="01E1402C"/>
    <w:rsid w:val="033E4501"/>
    <w:rsid w:val="05763494"/>
    <w:rsid w:val="060D04C4"/>
    <w:rsid w:val="078272A1"/>
    <w:rsid w:val="085E55CF"/>
    <w:rsid w:val="0A3C2F3F"/>
    <w:rsid w:val="0D522CB9"/>
    <w:rsid w:val="0E143F03"/>
    <w:rsid w:val="0E27196A"/>
    <w:rsid w:val="11196080"/>
    <w:rsid w:val="12543916"/>
    <w:rsid w:val="13F7531A"/>
    <w:rsid w:val="13FA18B2"/>
    <w:rsid w:val="1EC3666C"/>
    <w:rsid w:val="200B16A4"/>
    <w:rsid w:val="206E2287"/>
    <w:rsid w:val="24E261A4"/>
    <w:rsid w:val="261B16F5"/>
    <w:rsid w:val="2C4B718C"/>
    <w:rsid w:val="2D8503A7"/>
    <w:rsid w:val="2E9E4698"/>
    <w:rsid w:val="2F152FE5"/>
    <w:rsid w:val="31087D23"/>
    <w:rsid w:val="328967E8"/>
    <w:rsid w:val="32AA4A33"/>
    <w:rsid w:val="382252D3"/>
    <w:rsid w:val="392B1F34"/>
    <w:rsid w:val="433B34D6"/>
    <w:rsid w:val="46C77398"/>
    <w:rsid w:val="476E0461"/>
    <w:rsid w:val="4EB82B4F"/>
    <w:rsid w:val="4FCC2EB4"/>
    <w:rsid w:val="52177EB6"/>
    <w:rsid w:val="53D40D9D"/>
    <w:rsid w:val="53F44615"/>
    <w:rsid w:val="57D937EB"/>
    <w:rsid w:val="5DAD2094"/>
    <w:rsid w:val="629A2DA5"/>
    <w:rsid w:val="63265863"/>
    <w:rsid w:val="650214EA"/>
    <w:rsid w:val="6A0A523B"/>
    <w:rsid w:val="6D4929A7"/>
    <w:rsid w:val="6E4D5F0E"/>
    <w:rsid w:val="74DB545F"/>
    <w:rsid w:val="77A30227"/>
    <w:rsid w:val="79F953C0"/>
    <w:rsid w:val="7A1F0163"/>
    <w:rsid w:val="7B2A24A1"/>
    <w:rsid w:val="7BD71C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4"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locked="0" w:semiHidden="0" w:unhideWhenUsed="0" w:qFormat="1"/>
    <w:lsdException w:name="footer" w:locked="0" w:semiHidden="0" w:unhideWhenUsed="0" w:qFormat="1"/>
    <w:lsdException w:name="caption" w:uiPriority="35" w:qFormat="1"/>
    <w:lsdException w:name="annotation reference"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Body Text First Indent 2" w:qFormat="1"/>
    <w:lsdException w:name="Body Text Indent 2"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qFormat="1"/>
    <w:lsdException w:name="HTML Top of Form" w:locked="0"/>
    <w:lsdException w:name="HTML Bottom of Form" w:locked="0"/>
    <w:lsdException w:name="Normal (Web)" w:semiHidden="0" w:unhideWhenUsed="0" w:qFormat="1"/>
    <w:lsdException w:name="HTML Preformatted" w:locked="0" w:semiHidden="0" w:unhideWhenUsed="0" w:qFormat="1"/>
    <w:lsdException w:name="Normal Table" w:locked="0" w:qFormat="1"/>
    <w:lsdException w:name="annotation subject"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3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annotation text"/>
    <w:basedOn w:val="a"/>
    <w:link w:val="Char0"/>
    <w:uiPriority w:val="99"/>
    <w:semiHidden/>
    <w:unhideWhenUsed/>
    <w:qFormat/>
    <w:locked/>
    <w:pPr>
      <w:jc w:val="left"/>
    </w:pPr>
  </w:style>
  <w:style w:type="paragraph" w:styleId="a5">
    <w:name w:val="Body Text"/>
    <w:basedOn w:val="a"/>
    <w:link w:val="Char1"/>
    <w:uiPriority w:val="99"/>
    <w:qFormat/>
    <w:pPr>
      <w:spacing w:after="120"/>
    </w:pPr>
    <w:rPr>
      <w:sz w:val="24"/>
      <w:szCs w:val="20"/>
    </w:rPr>
  </w:style>
  <w:style w:type="paragraph" w:styleId="a6">
    <w:name w:val="Body Text Indent"/>
    <w:basedOn w:val="a"/>
    <w:link w:val="Char2"/>
    <w:uiPriority w:val="99"/>
    <w:qFormat/>
    <w:locked/>
    <w:pPr>
      <w:spacing w:after="120"/>
      <w:ind w:leftChars="200" w:left="420"/>
    </w:pPr>
  </w:style>
  <w:style w:type="paragraph" w:styleId="4">
    <w:name w:val="index 4"/>
    <w:basedOn w:val="a"/>
    <w:next w:val="a"/>
    <w:uiPriority w:val="99"/>
    <w:semiHidden/>
    <w:unhideWhenUsed/>
    <w:qFormat/>
    <w:locked/>
    <w:pPr>
      <w:ind w:leftChars="600" w:left="600"/>
    </w:pPr>
    <w:rPr>
      <w:rFonts w:ascii="Calibri" w:eastAsia="微软雅黑" w:hAnsi="Calibri"/>
      <w:szCs w:val="22"/>
    </w:rPr>
  </w:style>
  <w:style w:type="paragraph" w:styleId="a7">
    <w:name w:val="Plain Text"/>
    <w:basedOn w:val="a"/>
    <w:link w:val="Char3"/>
    <w:uiPriority w:val="99"/>
    <w:qFormat/>
    <w:pPr>
      <w:jc w:val="left"/>
    </w:pPr>
    <w:rPr>
      <w:rFonts w:ascii="宋体" w:hAnsi="Courier New"/>
      <w:kern w:val="0"/>
      <w:szCs w:val="20"/>
    </w:rPr>
  </w:style>
  <w:style w:type="paragraph" w:styleId="a8">
    <w:name w:val="Date"/>
    <w:basedOn w:val="a"/>
    <w:next w:val="a"/>
    <w:link w:val="Char4"/>
    <w:uiPriority w:val="99"/>
    <w:qFormat/>
    <w:pPr>
      <w:ind w:leftChars="2500" w:left="2500"/>
    </w:pPr>
    <w:rPr>
      <w:rFonts w:eastAsia="黑体"/>
      <w:kern w:val="0"/>
      <w:sz w:val="24"/>
      <w:szCs w:val="20"/>
    </w:rPr>
  </w:style>
  <w:style w:type="paragraph" w:styleId="20">
    <w:name w:val="Body Text Indent 2"/>
    <w:basedOn w:val="a"/>
    <w:link w:val="2Char0"/>
    <w:uiPriority w:val="99"/>
    <w:semiHidden/>
    <w:unhideWhenUsed/>
    <w:qFormat/>
    <w:locked/>
    <w:pPr>
      <w:spacing w:after="120" w:line="480" w:lineRule="auto"/>
      <w:ind w:leftChars="200" w:left="420"/>
    </w:pPr>
  </w:style>
  <w:style w:type="paragraph" w:styleId="a9">
    <w:name w:val="Balloon Text"/>
    <w:basedOn w:val="a"/>
    <w:link w:val="Char5"/>
    <w:uiPriority w:val="99"/>
    <w:semiHidden/>
    <w:qFormat/>
    <w:rPr>
      <w:sz w:val="18"/>
      <w:szCs w:val="20"/>
    </w:rPr>
  </w:style>
  <w:style w:type="paragraph" w:styleId="aa">
    <w:name w:val="footer"/>
    <w:basedOn w:val="a"/>
    <w:link w:val="Char6"/>
    <w:uiPriority w:val="99"/>
    <w:qFormat/>
    <w:pPr>
      <w:tabs>
        <w:tab w:val="center" w:pos="4153"/>
        <w:tab w:val="right" w:pos="8306"/>
      </w:tabs>
      <w:snapToGrid w:val="0"/>
      <w:jc w:val="left"/>
    </w:pPr>
    <w:rPr>
      <w:sz w:val="18"/>
      <w:szCs w:val="20"/>
    </w:rPr>
  </w:style>
  <w:style w:type="paragraph" w:styleId="ab">
    <w:name w:val="header"/>
    <w:basedOn w:val="a"/>
    <w:link w:val="Char7"/>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style>
  <w:style w:type="paragraph" w:styleId="21">
    <w:name w:val="toc 2"/>
    <w:basedOn w:val="a"/>
    <w:next w:val="a"/>
    <w:uiPriority w:val="39"/>
    <w:unhideWhenUsed/>
    <w:qFormat/>
    <w:locked/>
    <w:pPr>
      <w:ind w:leftChars="200" w:left="420"/>
    </w:p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c">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paragraph" w:styleId="ad">
    <w:name w:val="annotation subject"/>
    <w:basedOn w:val="a4"/>
    <w:next w:val="a4"/>
    <w:link w:val="Char8"/>
    <w:uiPriority w:val="99"/>
    <w:semiHidden/>
    <w:unhideWhenUsed/>
    <w:qFormat/>
    <w:locked/>
    <w:rPr>
      <w:b/>
      <w:bCs/>
    </w:rPr>
  </w:style>
  <w:style w:type="paragraph" w:styleId="22">
    <w:name w:val="Body Text First Indent 2"/>
    <w:basedOn w:val="a6"/>
    <w:link w:val="2Char1"/>
    <w:uiPriority w:val="99"/>
    <w:semiHidden/>
    <w:unhideWhenUsed/>
    <w:qFormat/>
    <w:locked/>
    <w:pPr>
      <w:ind w:firstLineChars="200" w:firstLine="420"/>
    </w:pPr>
  </w:style>
  <w:style w:type="table" w:styleId="ae">
    <w:name w:val="Table Grid"/>
    <w:basedOn w:val="a1"/>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Strong"/>
    <w:basedOn w:val="a0"/>
    <w:uiPriority w:val="22"/>
    <w:qFormat/>
    <w:locked/>
    <w:rPr>
      <w:b/>
      <w:bCs/>
    </w:rPr>
  </w:style>
  <w:style w:type="character" w:styleId="af0">
    <w:name w:val="page number"/>
    <w:uiPriority w:val="99"/>
    <w:qFormat/>
    <w:rPr>
      <w:rFonts w:cs="Times New Roman"/>
    </w:rPr>
  </w:style>
  <w:style w:type="character" w:styleId="af1">
    <w:name w:val="FollowedHyperlink"/>
    <w:uiPriority w:val="99"/>
    <w:qFormat/>
    <w:rPr>
      <w:rFonts w:cs="Times New Roman"/>
      <w:color w:val="800080"/>
      <w:u w:val="single"/>
    </w:rPr>
  </w:style>
  <w:style w:type="character" w:styleId="af2">
    <w:name w:val="Hyperlink"/>
    <w:uiPriority w:val="99"/>
    <w:qFormat/>
    <w:rPr>
      <w:rFonts w:cs="Times New Roman"/>
      <w:color w:val="0000FF"/>
      <w:u w:val="single"/>
    </w:rPr>
  </w:style>
  <w:style w:type="character" w:styleId="af3">
    <w:name w:val="annotation reference"/>
    <w:basedOn w:val="a0"/>
    <w:uiPriority w:val="99"/>
    <w:semiHidden/>
    <w:unhideWhenUsed/>
    <w:qFormat/>
    <w:locked/>
    <w:rPr>
      <w:sz w:val="21"/>
      <w:szCs w:val="21"/>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1">
    <w:name w:val="正文文本 Char"/>
    <w:link w:val="a5"/>
    <w:uiPriority w:val="99"/>
    <w:qFormat/>
    <w:locked/>
    <w:rPr>
      <w:rFonts w:cs="Times New Roman"/>
      <w:kern w:val="2"/>
      <w:sz w:val="24"/>
    </w:rPr>
  </w:style>
  <w:style w:type="character" w:customStyle="1" w:styleId="Char3">
    <w:name w:val="纯文本 Char"/>
    <w:link w:val="a7"/>
    <w:uiPriority w:val="99"/>
    <w:semiHidden/>
    <w:qFormat/>
    <w:locked/>
    <w:rPr>
      <w:rFonts w:ascii="宋体" w:hAnsi="Courier New" w:cs="Times New Roman"/>
      <w:sz w:val="21"/>
    </w:rPr>
  </w:style>
  <w:style w:type="character" w:customStyle="1" w:styleId="Char4">
    <w:name w:val="日期 Char"/>
    <w:link w:val="a8"/>
    <w:uiPriority w:val="99"/>
    <w:qFormat/>
    <w:locked/>
    <w:rPr>
      <w:rFonts w:eastAsia="黑体" w:cs="Times New Roman"/>
      <w:sz w:val="24"/>
    </w:rPr>
  </w:style>
  <w:style w:type="character" w:customStyle="1" w:styleId="Char5">
    <w:name w:val="批注框文本 Char"/>
    <w:link w:val="a9"/>
    <w:uiPriority w:val="99"/>
    <w:semiHidden/>
    <w:qFormat/>
    <w:locked/>
    <w:rPr>
      <w:rFonts w:cs="Times New Roman"/>
      <w:kern w:val="2"/>
      <w:sz w:val="18"/>
    </w:rPr>
  </w:style>
  <w:style w:type="character" w:customStyle="1" w:styleId="Char6">
    <w:name w:val="页脚 Char"/>
    <w:link w:val="aa"/>
    <w:uiPriority w:val="99"/>
    <w:qFormat/>
    <w:locked/>
    <w:rPr>
      <w:rFonts w:cs="Times New Roman"/>
      <w:kern w:val="2"/>
      <w:sz w:val="18"/>
    </w:rPr>
  </w:style>
  <w:style w:type="character" w:customStyle="1" w:styleId="Char7">
    <w:name w:val="页眉 Char"/>
    <w:link w:val="ab"/>
    <w:uiPriority w:val="99"/>
    <w:qFormat/>
    <w:locked/>
    <w:rPr>
      <w:rFonts w:cs="Times New Roman"/>
      <w:kern w:val="2"/>
      <w:sz w:val="18"/>
    </w:rPr>
  </w:style>
  <w:style w:type="character" w:customStyle="1" w:styleId="HTMLChar">
    <w:name w:val="HTML 预设格式 Char"/>
    <w:link w:val="HTML"/>
    <w:uiPriority w:val="99"/>
    <w:qFormat/>
    <w:locked/>
    <w:rPr>
      <w:rFonts w:ascii="宋体" w:eastAsia="宋体" w:cs="Times New Roman"/>
      <w:sz w:val="24"/>
    </w:rPr>
  </w:style>
  <w:style w:type="paragraph" w:customStyle="1" w:styleId="af4">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2">
    <w:name w:val="正文文本缩进 Char"/>
    <w:link w:val="a6"/>
    <w:uiPriority w:val="99"/>
    <w:semiHidden/>
    <w:qFormat/>
    <w:rPr>
      <w:szCs w:val="24"/>
    </w:rPr>
  </w:style>
  <w:style w:type="paragraph" w:customStyle="1" w:styleId="11">
    <w:name w:val="列出段落1"/>
    <w:basedOn w:val="a"/>
    <w:uiPriority w:val="99"/>
    <w:qFormat/>
    <w:pPr>
      <w:tabs>
        <w:tab w:val="left" w:pos="680"/>
      </w:tabs>
      <w:snapToGrid w:val="0"/>
      <w:spacing w:line="400" w:lineRule="exact"/>
    </w:pPr>
    <w:rPr>
      <w:rFonts w:ascii="宋体" w:hAnsi="宋体"/>
      <w:spacing w:val="-2"/>
      <w:sz w:val="24"/>
    </w:rPr>
  </w:style>
  <w:style w:type="paragraph" w:styleId="af5">
    <w:name w:val="List Paragraph"/>
    <w:basedOn w:val="a"/>
    <w:uiPriority w:val="99"/>
    <w:qFormat/>
    <w:pPr>
      <w:ind w:firstLineChars="200" w:firstLine="420"/>
    </w:pPr>
  </w:style>
  <w:style w:type="character" w:customStyle="1" w:styleId="2Char1">
    <w:name w:val="正文首行缩进 2 Char"/>
    <w:basedOn w:val="Char2"/>
    <w:link w:val="22"/>
    <w:uiPriority w:val="99"/>
    <w:semiHidden/>
    <w:qFormat/>
    <w:rPr>
      <w:kern w:val="2"/>
      <w:sz w:val="21"/>
      <w:szCs w:val="24"/>
    </w:rPr>
  </w:style>
  <w:style w:type="character" w:customStyle="1" w:styleId="apple-converted-space">
    <w:name w:val="apple-converted-space"/>
    <w:basedOn w:val="a0"/>
    <w:qFormat/>
  </w:style>
  <w:style w:type="paragraph" w:customStyle="1" w:styleId="af6">
    <w:name w:val="普通正文"/>
    <w:basedOn w:val="a"/>
    <w:qFormat/>
    <w:pPr>
      <w:adjustRightInd w:val="0"/>
      <w:spacing w:before="120" w:after="120" w:line="360" w:lineRule="auto"/>
      <w:ind w:firstLine="480"/>
      <w:jc w:val="left"/>
    </w:pPr>
    <w:rPr>
      <w:rFonts w:ascii="Arial" w:hAnsi="Arial"/>
      <w:kern w:val="0"/>
      <w:sz w:val="24"/>
    </w:rPr>
  </w:style>
  <w:style w:type="character" w:customStyle="1" w:styleId="2Char0">
    <w:name w:val="正文文本缩进 2 Char"/>
    <w:basedOn w:val="a0"/>
    <w:link w:val="20"/>
    <w:uiPriority w:val="99"/>
    <w:semiHidden/>
    <w:qFormat/>
    <w:rPr>
      <w:kern w:val="2"/>
      <w:sz w:val="21"/>
      <w:szCs w:val="24"/>
    </w:rPr>
  </w:style>
  <w:style w:type="character" w:customStyle="1" w:styleId="Char0">
    <w:name w:val="批注文字 Char"/>
    <w:basedOn w:val="a0"/>
    <w:link w:val="a4"/>
    <w:uiPriority w:val="99"/>
    <w:semiHidden/>
    <w:qFormat/>
    <w:rPr>
      <w:kern w:val="2"/>
      <w:sz w:val="21"/>
      <w:szCs w:val="24"/>
    </w:rPr>
  </w:style>
  <w:style w:type="character" w:customStyle="1" w:styleId="Char8">
    <w:name w:val="批注主题 Char"/>
    <w:basedOn w:val="Char0"/>
    <w:link w:val="ad"/>
    <w:uiPriority w:val="99"/>
    <w:semiHidden/>
    <w:qFormat/>
    <w:rPr>
      <w:b/>
      <w:bCs/>
      <w:kern w:val="2"/>
      <w:sz w:val="21"/>
      <w:szCs w:val="24"/>
    </w:rPr>
  </w:style>
  <w:style w:type="character" w:customStyle="1" w:styleId="af7">
    <w:name w:val="标书表格 字符"/>
    <w:basedOn w:val="a0"/>
    <w:link w:val="af8"/>
    <w:qFormat/>
    <w:locked/>
    <w:rsid w:val="00265E7D"/>
    <w:rPr>
      <w:bCs/>
      <w:szCs w:val="21"/>
    </w:rPr>
  </w:style>
  <w:style w:type="paragraph" w:customStyle="1" w:styleId="af8">
    <w:name w:val="标书表格"/>
    <w:basedOn w:val="a"/>
    <w:link w:val="af7"/>
    <w:qFormat/>
    <w:rsid w:val="00265E7D"/>
    <w:pPr>
      <w:widowControl/>
      <w:adjustRightInd w:val="0"/>
      <w:snapToGrid w:val="0"/>
    </w:pPr>
    <w:rPr>
      <w:bCs/>
      <w:kern w:val="0"/>
      <w:sz w:val="20"/>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4"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locked="0" w:semiHidden="0" w:unhideWhenUsed="0" w:qFormat="1"/>
    <w:lsdException w:name="footer" w:locked="0" w:semiHidden="0" w:unhideWhenUsed="0" w:qFormat="1"/>
    <w:lsdException w:name="caption" w:uiPriority="35" w:qFormat="1"/>
    <w:lsdException w:name="annotation reference"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Body Text First Indent 2" w:qFormat="1"/>
    <w:lsdException w:name="Body Text Indent 2"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qFormat="1"/>
    <w:lsdException w:name="HTML Top of Form" w:locked="0"/>
    <w:lsdException w:name="HTML Bottom of Form" w:locked="0"/>
    <w:lsdException w:name="Normal (Web)" w:semiHidden="0" w:unhideWhenUsed="0" w:qFormat="1"/>
    <w:lsdException w:name="HTML Preformatted" w:locked="0" w:semiHidden="0" w:unhideWhenUsed="0" w:qFormat="1"/>
    <w:lsdException w:name="Normal Table" w:locked="0" w:qFormat="1"/>
    <w:lsdException w:name="annotation subject"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3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annotation text"/>
    <w:basedOn w:val="a"/>
    <w:link w:val="Char0"/>
    <w:uiPriority w:val="99"/>
    <w:semiHidden/>
    <w:unhideWhenUsed/>
    <w:qFormat/>
    <w:locked/>
    <w:pPr>
      <w:jc w:val="left"/>
    </w:pPr>
  </w:style>
  <w:style w:type="paragraph" w:styleId="a5">
    <w:name w:val="Body Text"/>
    <w:basedOn w:val="a"/>
    <w:link w:val="Char1"/>
    <w:uiPriority w:val="99"/>
    <w:qFormat/>
    <w:pPr>
      <w:spacing w:after="120"/>
    </w:pPr>
    <w:rPr>
      <w:sz w:val="24"/>
      <w:szCs w:val="20"/>
    </w:rPr>
  </w:style>
  <w:style w:type="paragraph" w:styleId="a6">
    <w:name w:val="Body Text Indent"/>
    <w:basedOn w:val="a"/>
    <w:link w:val="Char2"/>
    <w:uiPriority w:val="99"/>
    <w:qFormat/>
    <w:locked/>
    <w:pPr>
      <w:spacing w:after="120"/>
      <w:ind w:leftChars="200" w:left="420"/>
    </w:pPr>
  </w:style>
  <w:style w:type="paragraph" w:styleId="4">
    <w:name w:val="index 4"/>
    <w:basedOn w:val="a"/>
    <w:next w:val="a"/>
    <w:uiPriority w:val="99"/>
    <w:semiHidden/>
    <w:unhideWhenUsed/>
    <w:qFormat/>
    <w:locked/>
    <w:pPr>
      <w:ind w:leftChars="600" w:left="600"/>
    </w:pPr>
    <w:rPr>
      <w:rFonts w:ascii="Calibri" w:eastAsia="微软雅黑" w:hAnsi="Calibri"/>
      <w:szCs w:val="22"/>
    </w:rPr>
  </w:style>
  <w:style w:type="paragraph" w:styleId="a7">
    <w:name w:val="Plain Text"/>
    <w:basedOn w:val="a"/>
    <w:link w:val="Char3"/>
    <w:uiPriority w:val="99"/>
    <w:qFormat/>
    <w:pPr>
      <w:jc w:val="left"/>
    </w:pPr>
    <w:rPr>
      <w:rFonts w:ascii="宋体" w:hAnsi="Courier New"/>
      <w:kern w:val="0"/>
      <w:szCs w:val="20"/>
    </w:rPr>
  </w:style>
  <w:style w:type="paragraph" w:styleId="a8">
    <w:name w:val="Date"/>
    <w:basedOn w:val="a"/>
    <w:next w:val="a"/>
    <w:link w:val="Char4"/>
    <w:uiPriority w:val="99"/>
    <w:qFormat/>
    <w:pPr>
      <w:ind w:leftChars="2500" w:left="2500"/>
    </w:pPr>
    <w:rPr>
      <w:rFonts w:eastAsia="黑体"/>
      <w:kern w:val="0"/>
      <w:sz w:val="24"/>
      <w:szCs w:val="20"/>
    </w:rPr>
  </w:style>
  <w:style w:type="paragraph" w:styleId="20">
    <w:name w:val="Body Text Indent 2"/>
    <w:basedOn w:val="a"/>
    <w:link w:val="2Char0"/>
    <w:uiPriority w:val="99"/>
    <w:semiHidden/>
    <w:unhideWhenUsed/>
    <w:qFormat/>
    <w:locked/>
    <w:pPr>
      <w:spacing w:after="120" w:line="480" w:lineRule="auto"/>
      <w:ind w:leftChars="200" w:left="420"/>
    </w:pPr>
  </w:style>
  <w:style w:type="paragraph" w:styleId="a9">
    <w:name w:val="Balloon Text"/>
    <w:basedOn w:val="a"/>
    <w:link w:val="Char5"/>
    <w:uiPriority w:val="99"/>
    <w:semiHidden/>
    <w:qFormat/>
    <w:rPr>
      <w:sz w:val="18"/>
      <w:szCs w:val="20"/>
    </w:rPr>
  </w:style>
  <w:style w:type="paragraph" w:styleId="aa">
    <w:name w:val="footer"/>
    <w:basedOn w:val="a"/>
    <w:link w:val="Char6"/>
    <w:uiPriority w:val="99"/>
    <w:qFormat/>
    <w:pPr>
      <w:tabs>
        <w:tab w:val="center" w:pos="4153"/>
        <w:tab w:val="right" w:pos="8306"/>
      </w:tabs>
      <w:snapToGrid w:val="0"/>
      <w:jc w:val="left"/>
    </w:pPr>
    <w:rPr>
      <w:sz w:val="18"/>
      <w:szCs w:val="20"/>
    </w:rPr>
  </w:style>
  <w:style w:type="paragraph" w:styleId="ab">
    <w:name w:val="header"/>
    <w:basedOn w:val="a"/>
    <w:link w:val="Char7"/>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style>
  <w:style w:type="paragraph" w:styleId="21">
    <w:name w:val="toc 2"/>
    <w:basedOn w:val="a"/>
    <w:next w:val="a"/>
    <w:uiPriority w:val="39"/>
    <w:unhideWhenUsed/>
    <w:qFormat/>
    <w:locked/>
    <w:pPr>
      <w:ind w:leftChars="200" w:left="420"/>
    </w:p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c">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paragraph" w:styleId="ad">
    <w:name w:val="annotation subject"/>
    <w:basedOn w:val="a4"/>
    <w:next w:val="a4"/>
    <w:link w:val="Char8"/>
    <w:uiPriority w:val="99"/>
    <w:semiHidden/>
    <w:unhideWhenUsed/>
    <w:qFormat/>
    <w:locked/>
    <w:rPr>
      <w:b/>
      <w:bCs/>
    </w:rPr>
  </w:style>
  <w:style w:type="paragraph" w:styleId="22">
    <w:name w:val="Body Text First Indent 2"/>
    <w:basedOn w:val="a6"/>
    <w:link w:val="2Char1"/>
    <w:uiPriority w:val="99"/>
    <w:semiHidden/>
    <w:unhideWhenUsed/>
    <w:qFormat/>
    <w:locked/>
    <w:pPr>
      <w:ind w:firstLineChars="200" w:firstLine="420"/>
    </w:pPr>
  </w:style>
  <w:style w:type="table" w:styleId="ae">
    <w:name w:val="Table Grid"/>
    <w:basedOn w:val="a1"/>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Strong"/>
    <w:basedOn w:val="a0"/>
    <w:uiPriority w:val="22"/>
    <w:qFormat/>
    <w:locked/>
    <w:rPr>
      <w:b/>
      <w:bCs/>
    </w:rPr>
  </w:style>
  <w:style w:type="character" w:styleId="af0">
    <w:name w:val="page number"/>
    <w:uiPriority w:val="99"/>
    <w:qFormat/>
    <w:rPr>
      <w:rFonts w:cs="Times New Roman"/>
    </w:rPr>
  </w:style>
  <w:style w:type="character" w:styleId="af1">
    <w:name w:val="FollowedHyperlink"/>
    <w:uiPriority w:val="99"/>
    <w:qFormat/>
    <w:rPr>
      <w:rFonts w:cs="Times New Roman"/>
      <w:color w:val="800080"/>
      <w:u w:val="single"/>
    </w:rPr>
  </w:style>
  <w:style w:type="character" w:styleId="af2">
    <w:name w:val="Hyperlink"/>
    <w:uiPriority w:val="99"/>
    <w:qFormat/>
    <w:rPr>
      <w:rFonts w:cs="Times New Roman"/>
      <w:color w:val="0000FF"/>
      <w:u w:val="single"/>
    </w:rPr>
  </w:style>
  <w:style w:type="character" w:styleId="af3">
    <w:name w:val="annotation reference"/>
    <w:basedOn w:val="a0"/>
    <w:uiPriority w:val="99"/>
    <w:semiHidden/>
    <w:unhideWhenUsed/>
    <w:qFormat/>
    <w:locked/>
    <w:rPr>
      <w:sz w:val="21"/>
      <w:szCs w:val="21"/>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1">
    <w:name w:val="正文文本 Char"/>
    <w:link w:val="a5"/>
    <w:uiPriority w:val="99"/>
    <w:qFormat/>
    <w:locked/>
    <w:rPr>
      <w:rFonts w:cs="Times New Roman"/>
      <w:kern w:val="2"/>
      <w:sz w:val="24"/>
    </w:rPr>
  </w:style>
  <w:style w:type="character" w:customStyle="1" w:styleId="Char3">
    <w:name w:val="纯文本 Char"/>
    <w:link w:val="a7"/>
    <w:uiPriority w:val="99"/>
    <w:semiHidden/>
    <w:qFormat/>
    <w:locked/>
    <w:rPr>
      <w:rFonts w:ascii="宋体" w:hAnsi="Courier New" w:cs="Times New Roman"/>
      <w:sz w:val="21"/>
    </w:rPr>
  </w:style>
  <w:style w:type="character" w:customStyle="1" w:styleId="Char4">
    <w:name w:val="日期 Char"/>
    <w:link w:val="a8"/>
    <w:uiPriority w:val="99"/>
    <w:qFormat/>
    <w:locked/>
    <w:rPr>
      <w:rFonts w:eastAsia="黑体" w:cs="Times New Roman"/>
      <w:sz w:val="24"/>
    </w:rPr>
  </w:style>
  <w:style w:type="character" w:customStyle="1" w:styleId="Char5">
    <w:name w:val="批注框文本 Char"/>
    <w:link w:val="a9"/>
    <w:uiPriority w:val="99"/>
    <w:semiHidden/>
    <w:qFormat/>
    <w:locked/>
    <w:rPr>
      <w:rFonts w:cs="Times New Roman"/>
      <w:kern w:val="2"/>
      <w:sz w:val="18"/>
    </w:rPr>
  </w:style>
  <w:style w:type="character" w:customStyle="1" w:styleId="Char6">
    <w:name w:val="页脚 Char"/>
    <w:link w:val="aa"/>
    <w:uiPriority w:val="99"/>
    <w:qFormat/>
    <w:locked/>
    <w:rPr>
      <w:rFonts w:cs="Times New Roman"/>
      <w:kern w:val="2"/>
      <w:sz w:val="18"/>
    </w:rPr>
  </w:style>
  <w:style w:type="character" w:customStyle="1" w:styleId="Char7">
    <w:name w:val="页眉 Char"/>
    <w:link w:val="ab"/>
    <w:uiPriority w:val="99"/>
    <w:qFormat/>
    <w:locked/>
    <w:rPr>
      <w:rFonts w:cs="Times New Roman"/>
      <w:kern w:val="2"/>
      <w:sz w:val="18"/>
    </w:rPr>
  </w:style>
  <w:style w:type="character" w:customStyle="1" w:styleId="HTMLChar">
    <w:name w:val="HTML 预设格式 Char"/>
    <w:link w:val="HTML"/>
    <w:uiPriority w:val="99"/>
    <w:qFormat/>
    <w:locked/>
    <w:rPr>
      <w:rFonts w:ascii="宋体" w:eastAsia="宋体" w:cs="Times New Roman"/>
      <w:sz w:val="24"/>
    </w:rPr>
  </w:style>
  <w:style w:type="paragraph" w:customStyle="1" w:styleId="af4">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2">
    <w:name w:val="正文文本缩进 Char"/>
    <w:link w:val="a6"/>
    <w:uiPriority w:val="99"/>
    <w:semiHidden/>
    <w:qFormat/>
    <w:rPr>
      <w:szCs w:val="24"/>
    </w:rPr>
  </w:style>
  <w:style w:type="paragraph" w:customStyle="1" w:styleId="11">
    <w:name w:val="列出段落1"/>
    <w:basedOn w:val="a"/>
    <w:uiPriority w:val="99"/>
    <w:qFormat/>
    <w:pPr>
      <w:tabs>
        <w:tab w:val="left" w:pos="680"/>
      </w:tabs>
      <w:snapToGrid w:val="0"/>
      <w:spacing w:line="400" w:lineRule="exact"/>
    </w:pPr>
    <w:rPr>
      <w:rFonts w:ascii="宋体" w:hAnsi="宋体"/>
      <w:spacing w:val="-2"/>
      <w:sz w:val="24"/>
    </w:rPr>
  </w:style>
  <w:style w:type="paragraph" w:styleId="af5">
    <w:name w:val="List Paragraph"/>
    <w:basedOn w:val="a"/>
    <w:uiPriority w:val="99"/>
    <w:qFormat/>
    <w:pPr>
      <w:ind w:firstLineChars="200" w:firstLine="420"/>
    </w:pPr>
  </w:style>
  <w:style w:type="character" w:customStyle="1" w:styleId="2Char1">
    <w:name w:val="正文首行缩进 2 Char"/>
    <w:basedOn w:val="Char2"/>
    <w:link w:val="22"/>
    <w:uiPriority w:val="99"/>
    <w:semiHidden/>
    <w:qFormat/>
    <w:rPr>
      <w:kern w:val="2"/>
      <w:sz w:val="21"/>
      <w:szCs w:val="24"/>
    </w:rPr>
  </w:style>
  <w:style w:type="character" w:customStyle="1" w:styleId="apple-converted-space">
    <w:name w:val="apple-converted-space"/>
    <w:basedOn w:val="a0"/>
    <w:qFormat/>
  </w:style>
  <w:style w:type="paragraph" w:customStyle="1" w:styleId="af6">
    <w:name w:val="普通正文"/>
    <w:basedOn w:val="a"/>
    <w:qFormat/>
    <w:pPr>
      <w:adjustRightInd w:val="0"/>
      <w:spacing w:before="120" w:after="120" w:line="360" w:lineRule="auto"/>
      <w:ind w:firstLine="480"/>
      <w:jc w:val="left"/>
    </w:pPr>
    <w:rPr>
      <w:rFonts w:ascii="Arial" w:hAnsi="Arial"/>
      <w:kern w:val="0"/>
      <w:sz w:val="24"/>
    </w:rPr>
  </w:style>
  <w:style w:type="character" w:customStyle="1" w:styleId="2Char0">
    <w:name w:val="正文文本缩进 2 Char"/>
    <w:basedOn w:val="a0"/>
    <w:link w:val="20"/>
    <w:uiPriority w:val="99"/>
    <w:semiHidden/>
    <w:qFormat/>
    <w:rPr>
      <w:kern w:val="2"/>
      <w:sz w:val="21"/>
      <w:szCs w:val="24"/>
    </w:rPr>
  </w:style>
  <w:style w:type="character" w:customStyle="1" w:styleId="Char0">
    <w:name w:val="批注文字 Char"/>
    <w:basedOn w:val="a0"/>
    <w:link w:val="a4"/>
    <w:uiPriority w:val="99"/>
    <w:semiHidden/>
    <w:qFormat/>
    <w:rPr>
      <w:kern w:val="2"/>
      <w:sz w:val="21"/>
      <w:szCs w:val="24"/>
    </w:rPr>
  </w:style>
  <w:style w:type="character" w:customStyle="1" w:styleId="Char8">
    <w:name w:val="批注主题 Char"/>
    <w:basedOn w:val="Char0"/>
    <w:link w:val="ad"/>
    <w:uiPriority w:val="99"/>
    <w:semiHidden/>
    <w:qFormat/>
    <w:rPr>
      <w:b/>
      <w:bCs/>
      <w:kern w:val="2"/>
      <w:sz w:val="21"/>
      <w:szCs w:val="24"/>
    </w:rPr>
  </w:style>
  <w:style w:type="character" w:customStyle="1" w:styleId="af7">
    <w:name w:val="标书表格 字符"/>
    <w:basedOn w:val="a0"/>
    <w:link w:val="af8"/>
    <w:qFormat/>
    <w:locked/>
    <w:rsid w:val="00265E7D"/>
    <w:rPr>
      <w:bCs/>
      <w:szCs w:val="21"/>
    </w:rPr>
  </w:style>
  <w:style w:type="paragraph" w:customStyle="1" w:styleId="af8">
    <w:name w:val="标书表格"/>
    <w:basedOn w:val="a"/>
    <w:link w:val="af7"/>
    <w:qFormat/>
    <w:rsid w:val="00265E7D"/>
    <w:pPr>
      <w:widowControl/>
      <w:adjustRightInd w:val="0"/>
      <w:snapToGrid w:val="0"/>
    </w:pPr>
    <w:rPr>
      <w:bCs/>
      <w:kern w:val="0"/>
      <w:sz w:val="2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35831;&#21508;&#25480;&#26435;&#20195;&#34920;&#20108;&#27425;&#25253;&#20215;&#31614;&#23383;&#30422;&#31456;&#21518;&#36890;&#36807;pdf&#21457;&#36865;&#21040;ztb@ntu.edu.cn&#65292;&#32852;&#31995;&#26041;&#24335;0513-85012138"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0C37B9-8406-401B-9F4B-A51DECC41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2988</Words>
  <Characters>17036</Characters>
  <Application>Microsoft Office Word</Application>
  <DocSecurity>0</DocSecurity>
  <Lines>141</Lines>
  <Paragraphs>39</Paragraphs>
  <ScaleCrop>false</ScaleCrop>
  <Company>微软中国</Company>
  <LinksUpToDate>false</LinksUpToDate>
  <CharactersWithSpaces>19985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4</cp:revision>
  <cp:lastPrinted>2020-11-24T06:43:00Z</cp:lastPrinted>
  <dcterms:created xsi:type="dcterms:W3CDTF">2020-11-24T08:33:00Z</dcterms:created>
  <dcterms:modified xsi:type="dcterms:W3CDTF">2020-11-25T01:43:00Z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2052-11.3.0.9221</vt:lpwstr>
  </property>
</Properties>
</file>