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022C92" w:rsidRDefault="00CD4AF7">
      <w:pPr>
        <w:spacing w:line="300" w:lineRule="auto"/>
        <w:ind w:firstLineChars="500" w:firstLine="1606"/>
        <w:rPr>
          <w:rFonts w:ascii="宋体" w:hAnsi="宋体"/>
          <w:b/>
          <w:color w:val="000000" w:themeColor="text1"/>
          <w:sz w:val="32"/>
          <w:szCs w:val="32"/>
        </w:rPr>
      </w:pPr>
      <w:r w:rsidRPr="007B3527">
        <w:rPr>
          <w:rFonts w:ascii="宋体" w:hAnsi="宋体" w:hint="eastAsia"/>
          <w:b/>
          <w:color w:val="000000" w:themeColor="text1"/>
          <w:sz w:val="32"/>
          <w:szCs w:val="32"/>
        </w:rPr>
        <w:t>项目名称：</w:t>
      </w:r>
      <w:proofErr w:type="gramStart"/>
      <w:r w:rsidR="00022C92" w:rsidRPr="00022C92">
        <w:rPr>
          <w:rFonts w:ascii="宋体" w:hAnsi="宋体" w:hint="eastAsia"/>
          <w:b/>
          <w:color w:val="000000"/>
          <w:sz w:val="32"/>
          <w:szCs w:val="32"/>
        </w:rPr>
        <w:t>啬</w:t>
      </w:r>
      <w:proofErr w:type="gramEnd"/>
      <w:r w:rsidR="00022C92" w:rsidRPr="00022C92">
        <w:rPr>
          <w:rFonts w:ascii="宋体" w:hAnsi="宋体" w:hint="eastAsia"/>
          <w:b/>
          <w:color w:val="000000"/>
          <w:sz w:val="32"/>
          <w:szCs w:val="32"/>
        </w:rPr>
        <w:t>园校区</w:t>
      </w:r>
      <w:proofErr w:type="gramStart"/>
      <w:r w:rsidR="00022C92" w:rsidRPr="00022C92">
        <w:rPr>
          <w:rFonts w:ascii="宋体" w:hAnsi="宋体" w:hint="eastAsia"/>
          <w:b/>
          <w:color w:val="000000"/>
          <w:sz w:val="32"/>
          <w:szCs w:val="32"/>
        </w:rPr>
        <w:t>危化品及危废</w:t>
      </w:r>
      <w:proofErr w:type="gramEnd"/>
      <w:r w:rsidR="00022C92" w:rsidRPr="00022C92">
        <w:rPr>
          <w:rFonts w:ascii="宋体" w:hAnsi="宋体" w:hint="eastAsia"/>
          <w:b/>
          <w:color w:val="000000"/>
          <w:sz w:val="32"/>
          <w:szCs w:val="32"/>
        </w:rPr>
        <w:t>暂存间硬件设备</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6557B9">
        <w:rPr>
          <w:rFonts w:ascii="宋体" w:hAnsi="宋体" w:hint="eastAsia"/>
          <w:b/>
          <w:color w:val="000000" w:themeColor="text1"/>
          <w:sz w:val="32"/>
          <w:szCs w:val="32"/>
        </w:rPr>
        <w:t>198</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11</w:t>
      </w:r>
      <w:r w:rsidRPr="007B3527">
        <w:rPr>
          <w:rFonts w:ascii="宋体" w:eastAsia="宋体" w:hAnsi="宋体" w:hint="eastAsia"/>
          <w:b/>
          <w:color w:val="000000" w:themeColor="text1"/>
          <w:sz w:val="32"/>
          <w:szCs w:val="32"/>
        </w:rPr>
        <w:t>月</w:t>
      </w:r>
    </w:p>
    <w:p w:rsidR="00526487" w:rsidRPr="00526487" w:rsidRDefault="00526487" w:rsidP="00526487"/>
    <w:p w:rsidR="006557B9" w:rsidRDefault="00CD4AF7" w:rsidP="00445FA8">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371D83">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371D83">
        <w:rPr>
          <w:rStyle w:val="af4"/>
          <w:rFonts w:eastAsia="黑体"/>
          <w:bCs/>
          <w:color w:val="000000" w:themeColor="text1"/>
          <w:sz w:val="24"/>
          <w:u w:val="none"/>
        </w:rPr>
        <w:fldChar w:fldCharType="separate"/>
      </w:r>
    </w:p>
    <w:p w:rsidR="006557B9" w:rsidRDefault="00C32142">
      <w:pPr>
        <w:pStyle w:val="TOC1"/>
        <w:tabs>
          <w:tab w:val="right" w:leader="dot" w:pos="8834"/>
        </w:tabs>
        <w:rPr>
          <w:rFonts w:asciiTheme="minorHAnsi" w:eastAsiaTheme="minorEastAsia" w:hAnsiTheme="minorHAnsi" w:cstheme="minorBidi"/>
          <w:noProof/>
          <w:szCs w:val="22"/>
        </w:rPr>
      </w:pPr>
      <w:hyperlink w:anchor="_Toc87638432" w:history="1">
        <w:r w:rsidR="006557B9" w:rsidRPr="00DD097E">
          <w:rPr>
            <w:rStyle w:val="af5"/>
            <w:rFonts w:hint="eastAsia"/>
            <w:noProof/>
          </w:rPr>
          <w:t>第一部分</w:t>
        </w:r>
        <w:r w:rsidR="006557B9" w:rsidRPr="00DD097E">
          <w:rPr>
            <w:rStyle w:val="af5"/>
            <w:noProof/>
          </w:rPr>
          <w:t xml:space="preserve">   </w:t>
        </w:r>
        <w:r w:rsidR="006557B9" w:rsidRPr="00DD097E">
          <w:rPr>
            <w:rStyle w:val="af5"/>
            <w:rFonts w:hint="eastAsia"/>
            <w:noProof/>
          </w:rPr>
          <w:t>竞争性磋商采购公告</w:t>
        </w:r>
        <w:r w:rsidR="006557B9">
          <w:rPr>
            <w:noProof/>
            <w:webHidden/>
          </w:rPr>
          <w:tab/>
        </w:r>
        <w:r w:rsidR="00371D83">
          <w:rPr>
            <w:noProof/>
            <w:webHidden/>
          </w:rPr>
          <w:fldChar w:fldCharType="begin"/>
        </w:r>
        <w:r w:rsidR="006557B9">
          <w:rPr>
            <w:noProof/>
            <w:webHidden/>
          </w:rPr>
          <w:instrText xml:space="preserve"> PAGEREF _Toc87638432 \h </w:instrText>
        </w:r>
        <w:r w:rsidR="00371D83">
          <w:rPr>
            <w:noProof/>
            <w:webHidden/>
          </w:rPr>
        </w:r>
        <w:r w:rsidR="00371D83">
          <w:rPr>
            <w:noProof/>
            <w:webHidden/>
          </w:rPr>
          <w:fldChar w:fldCharType="separate"/>
        </w:r>
        <w:r w:rsidR="001313A1">
          <w:rPr>
            <w:noProof/>
            <w:webHidden/>
          </w:rPr>
          <w:t>2</w:t>
        </w:r>
        <w:r w:rsidR="00371D83">
          <w:rPr>
            <w:noProof/>
            <w:webHidden/>
          </w:rPr>
          <w:fldChar w:fldCharType="end"/>
        </w:r>
      </w:hyperlink>
    </w:p>
    <w:p w:rsidR="006557B9" w:rsidRDefault="00C32142">
      <w:pPr>
        <w:pStyle w:val="TOC1"/>
        <w:tabs>
          <w:tab w:val="right" w:leader="dot" w:pos="8834"/>
        </w:tabs>
        <w:rPr>
          <w:rFonts w:asciiTheme="minorHAnsi" w:eastAsiaTheme="minorEastAsia" w:hAnsiTheme="minorHAnsi" w:cstheme="minorBidi"/>
          <w:noProof/>
          <w:szCs w:val="22"/>
        </w:rPr>
      </w:pPr>
      <w:hyperlink w:anchor="_Toc87638433" w:history="1">
        <w:r w:rsidR="006557B9" w:rsidRPr="00DD097E">
          <w:rPr>
            <w:rStyle w:val="af5"/>
            <w:rFonts w:hint="eastAsia"/>
            <w:noProof/>
          </w:rPr>
          <w:t>第二部分</w:t>
        </w:r>
        <w:r w:rsidR="006557B9" w:rsidRPr="00DD097E">
          <w:rPr>
            <w:rStyle w:val="af5"/>
            <w:noProof/>
          </w:rPr>
          <w:t xml:space="preserve">  </w:t>
        </w:r>
        <w:r w:rsidR="006557B9" w:rsidRPr="00DD097E">
          <w:rPr>
            <w:rStyle w:val="af5"/>
            <w:rFonts w:hint="eastAsia"/>
            <w:noProof/>
          </w:rPr>
          <w:t>投标人须知</w:t>
        </w:r>
        <w:r w:rsidR="006557B9">
          <w:rPr>
            <w:noProof/>
            <w:webHidden/>
          </w:rPr>
          <w:tab/>
        </w:r>
        <w:r w:rsidR="00371D83">
          <w:rPr>
            <w:noProof/>
            <w:webHidden/>
          </w:rPr>
          <w:fldChar w:fldCharType="begin"/>
        </w:r>
        <w:r w:rsidR="006557B9">
          <w:rPr>
            <w:noProof/>
            <w:webHidden/>
          </w:rPr>
          <w:instrText xml:space="preserve"> PAGEREF _Toc87638433 \h </w:instrText>
        </w:r>
        <w:r w:rsidR="00371D83">
          <w:rPr>
            <w:noProof/>
            <w:webHidden/>
          </w:rPr>
        </w:r>
        <w:r w:rsidR="00371D83">
          <w:rPr>
            <w:noProof/>
            <w:webHidden/>
          </w:rPr>
          <w:fldChar w:fldCharType="separate"/>
        </w:r>
        <w:r w:rsidR="001313A1">
          <w:rPr>
            <w:noProof/>
            <w:webHidden/>
          </w:rPr>
          <w:t>4</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34" w:history="1">
        <w:r w:rsidR="006557B9" w:rsidRPr="00DD097E">
          <w:rPr>
            <w:rStyle w:val="af5"/>
            <w:rFonts w:hint="eastAsia"/>
            <w:noProof/>
          </w:rPr>
          <w:t>一、竞争性磋商文件</w:t>
        </w:r>
        <w:r w:rsidR="006557B9">
          <w:rPr>
            <w:noProof/>
            <w:webHidden/>
          </w:rPr>
          <w:tab/>
        </w:r>
        <w:r w:rsidR="00371D83">
          <w:rPr>
            <w:noProof/>
            <w:webHidden/>
          </w:rPr>
          <w:fldChar w:fldCharType="begin"/>
        </w:r>
        <w:r w:rsidR="006557B9">
          <w:rPr>
            <w:noProof/>
            <w:webHidden/>
          </w:rPr>
          <w:instrText xml:space="preserve"> PAGEREF _Toc87638434 \h </w:instrText>
        </w:r>
        <w:r w:rsidR="00371D83">
          <w:rPr>
            <w:noProof/>
            <w:webHidden/>
          </w:rPr>
        </w:r>
        <w:r w:rsidR="00371D83">
          <w:rPr>
            <w:noProof/>
            <w:webHidden/>
          </w:rPr>
          <w:fldChar w:fldCharType="separate"/>
        </w:r>
        <w:r w:rsidR="001313A1">
          <w:rPr>
            <w:noProof/>
            <w:webHidden/>
          </w:rPr>
          <w:t>4</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35" w:history="1">
        <w:r w:rsidR="006557B9" w:rsidRPr="00DD097E">
          <w:rPr>
            <w:rStyle w:val="af5"/>
            <w:rFonts w:hint="eastAsia"/>
            <w:noProof/>
          </w:rPr>
          <w:t>二、投标文件</w:t>
        </w:r>
        <w:r w:rsidR="006557B9">
          <w:rPr>
            <w:noProof/>
            <w:webHidden/>
          </w:rPr>
          <w:tab/>
        </w:r>
        <w:r w:rsidR="00371D83">
          <w:rPr>
            <w:noProof/>
            <w:webHidden/>
          </w:rPr>
          <w:fldChar w:fldCharType="begin"/>
        </w:r>
        <w:r w:rsidR="006557B9">
          <w:rPr>
            <w:noProof/>
            <w:webHidden/>
          </w:rPr>
          <w:instrText xml:space="preserve"> PAGEREF _Toc87638435 \h </w:instrText>
        </w:r>
        <w:r w:rsidR="00371D83">
          <w:rPr>
            <w:noProof/>
            <w:webHidden/>
          </w:rPr>
        </w:r>
        <w:r w:rsidR="00371D83">
          <w:rPr>
            <w:noProof/>
            <w:webHidden/>
          </w:rPr>
          <w:fldChar w:fldCharType="separate"/>
        </w:r>
        <w:r w:rsidR="001313A1">
          <w:rPr>
            <w:noProof/>
            <w:webHidden/>
          </w:rPr>
          <w:t>5</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36" w:history="1">
        <w:r w:rsidR="006557B9" w:rsidRPr="00DD097E">
          <w:rPr>
            <w:rStyle w:val="af5"/>
            <w:rFonts w:hint="eastAsia"/>
            <w:noProof/>
          </w:rPr>
          <w:t>三、投标细则</w:t>
        </w:r>
        <w:r w:rsidR="006557B9">
          <w:rPr>
            <w:noProof/>
            <w:webHidden/>
          </w:rPr>
          <w:tab/>
        </w:r>
        <w:r w:rsidR="00371D83">
          <w:rPr>
            <w:noProof/>
            <w:webHidden/>
          </w:rPr>
          <w:fldChar w:fldCharType="begin"/>
        </w:r>
        <w:r w:rsidR="006557B9">
          <w:rPr>
            <w:noProof/>
            <w:webHidden/>
          </w:rPr>
          <w:instrText xml:space="preserve"> PAGEREF _Toc87638436 \h </w:instrText>
        </w:r>
        <w:r w:rsidR="00371D83">
          <w:rPr>
            <w:noProof/>
            <w:webHidden/>
          </w:rPr>
        </w:r>
        <w:r w:rsidR="00371D83">
          <w:rPr>
            <w:noProof/>
            <w:webHidden/>
          </w:rPr>
          <w:fldChar w:fldCharType="separate"/>
        </w:r>
        <w:r w:rsidR="001313A1">
          <w:rPr>
            <w:noProof/>
            <w:webHidden/>
          </w:rPr>
          <w:t>6</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37" w:history="1">
        <w:r w:rsidR="006557B9" w:rsidRPr="00DD097E">
          <w:rPr>
            <w:rStyle w:val="af5"/>
            <w:rFonts w:hint="eastAsia"/>
            <w:noProof/>
          </w:rPr>
          <w:t>四、谈判</w:t>
        </w:r>
        <w:r w:rsidR="006557B9">
          <w:rPr>
            <w:noProof/>
            <w:webHidden/>
          </w:rPr>
          <w:tab/>
        </w:r>
        <w:r w:rsidR="00371D83">
          <w:rPr>
            <w:noProof/>
            <w:webHidden/>
          </w:rPr>
          <w:fldChar w:fldCharType="begin"/>
        </w:r>
        <w:r w:rsidR="006557B9">
          <w:rPr>
            <w:noProof/>
            <w:webHidden/>
          </w:rPr>
          <w:instrText xml:space="preserve"> PAGEREF _Toc87638437 \h </w:instrText>
        </w:r>
        <w:r w:rsidR="00371D83">
          <w:rPr>
            <w:noProof/>
            <w:webHidden/>
          </w:rPr>
        </w:r>
        <w:r w:rsidR="00371D83">
          <w:rPr>
            <w:noProof/>
            <w:webHidden/>
          </w:rPr>
          <w:fldChar w:fldCharType="separate"/>
        </w:r>
        <w:r w:rsidR="001313A1">
          <w:rPr>
            <w:noProof/>
            <w:webHidden/>
          </w:rPr>
          <w:t>8</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38" w:history="1">
        <w:r w:rsidR="006557B9" w:rsidRPr="00DD097E">
          <w:rPr>
            <w:rStyle w:val="af5"/>
            <w:rFonts w:hint="eastAsia"/>
            <w:noProof/>
          </w:rPr>
          <w:t>五、竞争性磋商方法及评判标准</w:t>
        </w:r>
        <w:r w:rsidR="006557B9">
          <w:rPr>
            <w:noProof/>
            <w:webHidden/>
          </w:rPr>
          <w:tab/>
        </w:r>
        <w:r w:rsidR="00371D83">
          <w:rPr>
            <w:noProof/>
            <w:webHidden/>
          </w:rPr>
          <w:fldChar w:fldCharType="begin"/>
        </w:r>
        <w:r w:rsidR="006557B9">
          <w:rPr>
            <w:noProof/>
            <w:webHidden/>
          </w:rPr>
          <w:instrText xml:space="preserve"> PAGEREF _Toc87638438 \h </w:instrText>
        </w:r>
        <w:r w:rsidR="00371D83">
          <w:rPr>
            <w:noProof/>
            <w:webHidden/>
          </w:rPr>
        </w:r>
        <w:r w:rsidR="00371D83">
          <w:rPr>
            <w:noProof/>
            <w:webHidden/>
          </w:rPr>
          <w:fldChar w:fldCharType="separate"/>
        </w:r>
        <w:r w:rsidR="001313A1">
          <w:rPr>
            <w:noProof/>
            <w:webHidden/>
          </w:rPr>
          <w:t>9</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39" w:history="1">
        <w:r w:rsidR="006557B9" w:rsidRPr="00DD097E">
          <w:rPr>
            <w:rStyle w:val="af5"/>
            <w:rFonts w:hint="eastAsia"/>
            <w:noProof/>
          </w:rPr>
          <w:t>七、合同的签订</w:t>
        </w:r>
        <w:r w:rsidR="006557B9">
          <w:rPr>
            <w:noProof/>
            <w:webHidden/>
          </w:rPr>
          <w:tab/>
        </w:r>
        <w:r w:rsidR="00371D83">
          <w:rPr>
            <w:noProof/>
            <w:webHidden/>
          </w:rPr>
          <w:fldChar w:fldCharType="begin"/>
        </w:r>
        <w:r w:rsidR="006557B9">
          <w:rPr>
            <w:noProof/>
            <w:webHidden/>
          </w:rPr>
          <w:instrText xml:space="preserve"> PAGEREF _Toc87638439 \h </w:instrText>
        </w:r>
        <w:r w:rsidR="00371D83">
          <w:rPr>
            <w:noProof/>
            <w:webHidden/>
          </w:rPr>
        </w:r>
        <w:r w:rsidR="00371D83">
          <w:rPr>
            <w:noProof/>
            <w:webHidden/>
          </w:rPr>
          <w:fldChar w:fldCharType="separate"/>
        </w:r>
        <w:r w:rsidR="001313A1">
          <w:rPr>
            <w:noProof/>
            <w:webHidden/>
          </w:rPr>
          <w:t>11</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0" w:history="1">
        <w:r w:rsidR="006557B9" w:rsidRPr="00DD097E">
          <w:rPr>
            <w:rStyle w:val="af5"/>
            <w:rFonts w:ascii="宋体" w:hAnsi="宋体" w:hint="eastAsia"/>
            <w:noProof/>
          </w:rPr>
          <w:t>八、其他</w:t>
        </w:r>
        <w:r w:rsidR="006557B9">
          <w:rPr>
            <w:noProof/>
            <w:webHidden/>
          </w:rPr>
          <w:tab/>
        </w:r>
        <w:r w:rsidR="00371D83">
          <w:rPr>
            <w:noProof/>
            <w:webHidden/>
          </w:rPr>
          <w:fldChar w:fldCharType="begin"/>
        </w:r>
        <w:r w:rsidR="006557B9">
          <w:rPr>
            <w:noProof/>
            <w:webHidden/>
          </w:rPr>
          <w:instrText xml:space="preserve"> PAGEREF _Toc87638440 \h </w:instrText>
        </w:r>
        <w:r w:rsidR="00371D83">
          <w:rPr>
            <w:noProof/>
            <w:webHidden/>
          </w:rPr>
        </w:r>
        <w:r w:rsidR="00371D83">
          <w:rPr>
            <w:noProof/>
            <w:webHidden/>
          </w:rPr>
          <w:fldChar w:fldCharType="separate"/>
        </w:r>
        <w:r w:rsidR="001313A1">
          <w:rPr>
            <w:noProof/>
            <w:webHidden/>
          </w:rPr>
          <w:t>11</w:t>
        </w:r>
        <w:r w:rsidR="00371D83">
          <w:rPr>
            <w:noProof/>
            <w:webHidden/>
          </w:rPr>
          <w:fldChar w:fldCharType="end"/>
        </w:r>
      </w:hyperlink>
    </w:p>
    <w:p w:rsidR="006557B9" w:rsidRDefault="00C32142">
      <w:pPr>
        <w:pStyle w:val="TOC1"/>
        <w:tabs>
          <w:tab w:val="right" w:leader="dot" w:pos="8834"/>
        </w:tabs>
        <w:rPr>
          <w:rFonts w:asciiTheme="minorHAnsi" w:eastAsiaTheme="minorEastAsia" w:hAnsiTheme="minorHAnsi" w:cstheme="minorBidi"/>
          <w:noProof/>
          <w:szCs w:val="22"/>
        </w:rPr>
      </w:pPr>
      <w:hyperlink w:anchor="_Toc87638441" w:history="1">
        <w:r w:rsidR="006557B9" w:rsidRPr="00DD097E">
          <w:rPr>
            <w:rStyle w:val="af5"/>
            <w:rFonts w:hint="eastAsia"/>
            <w:noProof/>
          </w:rPr>
          <w:t>第三部分</w:t>
        </w:r>
        <w:r w:rsidR="006557B9" w:rsidRPr="00DD097E">
          <w:rPr>
            <w:rStyle w:val="af5"/>
            <w:noProof/>
          </w:rPr>
          <w:t xml:space="preserve">  </w:t>
        </w:r>
        <w:r w:rsidR="006557B9" w:rsidRPr="00DD097E">
          <w:rPr>
            <w:rStyle w:val="af5"/>
            <w:rFonts w:hint="eastAsia"/>
            <w:noProof/>
          </w:rPr>
          <w:t>采购货物要求及相关说明</w:t>
        </w:r>
        <w:r w:rsidR="006557B9">
          <w:rPr>
            <w:noProof/>
            <w:webHidden/>
          </w:rPr>
          <w:tab/>
        </w:r>
        <w:r w:rsidR="00371D83">
          <w:rPr>
            <w:noProof/>
            <w:webHidden/>
          </w:rPr>
          <w:fldChar w:fldCharType="begin"/>
        </w:r>
        <w:r w:rsidR="006557B9">
          <w:rPr>
            <w:noProof/>
            <w:webHidden/>
          </w:rPr>
          <w:instrText xml:space="preserve"> PAGEREF _Toc87638441 \h </w:instrText>
        </w:r>
        <w:r w:rsidR="00371D83">
          <w:rPr>
            <w:noProof/>
            <w:webHidden/>
          </w:rPr>
        </w:r>
        <w:r w:rsidR="00371D83">
          <w:rPr>
            <w:noProof/>
            <w:webHidden/>
          </w:rPr>
          <w:fldChar w:fldCharType="separate"/>
        </w:r>
        <w:r w:rsidR="001313A1">
          <w:rPr>
            <w:noProof/>
            <w:webHidden/>
          </w:rPr>
          <w:t>12</w:t>
        </w:r>
        <w:r w:rsidR="00371D83">
          <w:rPr>
            <w:noProof/>
            <w:webHidden/>
          </w:rPr>
          <w:fldChar w:fldCharType="end"/>
        </w:r>
      </w:hyperlink>
    </w:p>
    <w:p w:rsidR="006557B9" w:rsidRDefault="00C32142">
      <w:pPr>
        <w:pStyle w:val="TOC1"/>
        <w:tabs>
          <w:tab w:val="right" w:leader="dot" w:pos="8834"/>
        </w:tabs>
        <w:rPr>
          <w:rFonts w:asciiTheme="minorHAnsi" w:eastAsiaTheme="minorEastAsia" w:hAnsiTheme="minorHAnsi" w:cstheme="minorBidi"/>
          <w:noProof/>
          <w:szCs w:val="22"/>
        </w:rPr>
      </w:pPr>
      <w:hyperlink w:anchor="_Toc87638442" w:history="1">
        <w:r w:rsidR="006557B9" w:rsidRPr="00DD097E">
          <w:rPr>
            <w:rStyle w:val="af5"/>
            <w:rFonts w:hint="eastAsia"/>
            <w:noProof/>
          </w:rPr>
          <w:t>第四部分</w:t>
        </w:r>
        <w:r w:rsidR="006557B9" w:rsidRPr="00DD097E">
          <w:rPr>
            <w:rStyle w:val="af5"/>
            <w:noProof/>
          </w:rPr>
          <w:t xml:space="preserve"> </w:t>
        </w:r>
        <w:r w:rsidR="006557B9" w:rsidRPr="00DD097E">
          <w:rPr>
            <w:rStyle w:val="af5"/>
            <w:rFonts w:hint="eastAsia"/>
            <w:noProof/>
          </w:rPr>
          <w:t>合同主要条款</w:t>
        </w:r>
        <w:r w:rsidR="006557B9">
          <w:rPr>
            <w:noProof/>
            <w:webHidden/>
          </w:rPr>
          <w:tab/>
        </w:r>
        <w:r w:rsidR="00371D83">
          <w:rPr>
            <w:noProof/>
            <w:webHidden/>
          </w:rPr>
          <w:fldChar w:fldCharType="begin"/>
        </w:r>
        <w:r w:rsidR="006557B9">
          <w:rPr>
            <w:noProof/>
            <w:webHidden/>
          </w:rPr>
          <w:instrText xml:space="preserve"> PAGEREF _Toc87638442 \h </w:instrText>
        </w:r>
        <w:r w:rsidR="00371D83">
          <w:rPr>
            <w:noProof/>
            <w:webHidden/>
          </w:rPr>
        </w:r>
        <w:r w:rsidR="00371D83">
          <w:rPr>
            <w:noProof/>
            <w:webHidden/>
          </w:rPr>
          <w:fldChar w:fldCharType="separate"/>
        </w:r>
        <w:r w:rsidR="001313A1">
          <w:rPr>
            <w:noProof/>
            <w:webHidden/>
          </w:rPr>
          <w:t>23</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3" w:history="1">
        <w:r w:rsidR="006557B9" w:rsidRPr="00DD097E">
          <w:rPr>
            <w:rStyle w:val="af5"/>
            <w:rFonts w:ascii="宋体" w:hAnsi="宋体" w:hint="eastAsia"/>
            <w:noProof/>
          </w:rPr>
          <w:t>附件</w:t>
        </w:r>
        <w:r w:rsidR="006557B9" w:rsidRPr="00DD097E">
          <w:rPr>
            <w:rStyle w:val="af5"/>
            <w:rFonts w:ascii="宋体" w:hAnsi="宋体"/>
            <w:noProof/>
          </w:rPr>
          <w:t>1</w:t>
        </w:r>
        <w:r w:rsidR="006557B9" w:rsidRPr="00DD097E">
          <w:rPr>
            <w:rStyle w:val="af5"/>
            <w:rFonts w:ascii="宋体" w:hAnsi="宋体" w:hint="eastAsia"/>
            <w:noProof/>
          </w:rPr>
          <w:t>：投标函</w:t>
        </w:r>
        <w:r w:rsidR="006557B9">
          <w:rPr>
            <w:noProof/>
            <w:webHidden/>
          </w:rPr>
          <w:tab/>
        </w:r>
        <w:r w:rsidR="00371D83">
          <w:rPr>
            <w:noProof/>
            <w:webHidden/>
          </w:rPr>
          <w:fldChar w:fldCharType="begin"/>
        </w:r>
        <w:r w:rsidR="006557B9">
          <w:rPr>
            <w:noProof/>
            <w:webHidden/>
          </w:rPr>
          <w:instrText xml:space="preserve"> PAGEREF _Toc87638443 \h </w:instrText>
        </w:r>
        <w:r w:rsidR="00371D83">
          <w:rPr>
            <w:noProof/>
            <w:webHidden/>
          </w:rPr>
        </w:r>
        <w:r w:rsidR="00371D83">
          <w:rPr>
            <w:noProof/>
            <w:webHidden/>
          </w:rPr>
          <w:fldChar w:fldCharType="separate"/>
        </w:r>
        <w:r w:rsidR="001313A1">
          <w:rPr>
            <w:noProof/>
            <w:webHidden/>
          </w:rPr>
          <w:t>25</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4" w:history="1">
        <w:r w:rsidR="006557B9" w:rsidRPr="00DD097E">
          <w:rPr>
            <w:rStyle w:val="af5"/>
            <w:rFonts w:ascii="宋体" w:hAnsi="宋体" w:hint="eastAsia"/>
            <w:noProof/>
          </w:rPr>
          <w:t>附件</w:t>
        </w:r>
        <w:r w:rsidR="006557B9" w:rsidRPr="00DD097E">
          <w:rPr>
            <w:rStyle w:val="af5"/>
            <w:rFonts w:ascii="宋体" w:hAnsi="宋体"/>
            <w:noProof/>
          </w:rPr>
          <w:t>2</w:t>
        </w:r>
        <w:r w:rsidR="006557B9" w:rsidRPr="00DD097E">
          <w:rPr>
            <w:rStyle w:val="af5"/>
            <w:rFonts w:ascii="宋体" w:hAnsi="宋体" w:hint="eastAsia"/>
            <w:noProof/>
          </w:rPr>
          <w:t>：投</w:t>
        </w:r>
        <w:r w:rsidR="006557B9" w:rsidRPr="00DD097E">
          <w:rPr>
            <w:rStyle w:val="af5"/>
            <w:rFonts w:ascii="宋体" w:hAnsi="宋体"/>
            <w:noProof/>
          </w:rPr>
          <w:t xml:space="preserve"> </w:t>
        </w:r>
        <w:r w:rsidR="006557B9" w:rsidRPr="00DD097E">
          <w:rPr>
            <w:rStyle w:val="af5"/>
            <w:rFonts w:ascii="宋体" w:hAnsi="宋体" w:hint="eastAsia"/>
            <w:noProof/>
          </w:rPr>
          <w:t>标</w:t>
        </w:r>
        <w:r w:rsidR="006557B9" w:rsidRPr="00DD097E">
          <w:rPr>
            <w:rStyle w:val="af5"/>
            <w:rFonts w:ascii="宋体" w:hAnsi="宋体"/>
            <w:noProof/>
          </w:rPr>
          <w:t xml:space="preserve"> </w:t>
        </w:r>
        <w:r w:rsidR="006557B9" w:rsidRPr="00DD097E">
          <w:rPr>
            <w:rStyle w:val="af5"/>
            <w:rFonts w:ascii="宋体" w:hAnsi="宋体" w:hint="eastAsia"/>
            <w:noProof/>
          </w:rPr>
          <w:t>报</w:t>
        </w:r>
        <w:r w:rsidR="006557B9" w:rsidRPr="00DD097E">
          <w:rPr>
            <w:rStyle w:val="af5"/>
            <w:rFonts w:ascii="宋体" w:hAnsi="宋体"/>
            <w:noProof/>
          </w:rPr>
          <w:t xml:space="preserve"> </w:t>
        </w:r>
        <w:r w:rsidR="006557B9" w:rsidRPr="00DD097E">
          <w:rPr>
            <w:rStyle w:val="af5"/>
            <w:rFonts w:ascii="宋体" w:hAnsi="宋体" w:hint="eastAsia"/>
            <w:noProof/>
          </w:rPr>
          <w:t>价</w:t>
        </w:r>
        <w:r w:rsidR="006557B9" w:rsidRPr="00DD097E">
          <w:rPr>
            <w:rStyle w:val="af5"/>
            <w:rFonts w:ascii="宋体" w:hAnsi="宋体"/>
            <w:noProof/>
          </w:rPr>
          <w:t xml:space="preserve"> </w:t>
        </w:r>
        <w:r w:rsidR="006557B9" w:rsidRPr="00DD097E">
          <w:rPr>
            <w:rStyle w:val="af5"/>
            <w:rFonts w:ascii="宋体" w:hAnsi="宋体" w:hint="eastAsia"/>
            <w:noProof/>
          </w:rPr>
          <w:t>总</w:t>
        </w:r>
        <w:r w:rsidR="006557B9" w:rsidRPr="00DD097E">
          <w:rPr>
            <w:rStyle w:val="af5"/>
            <w:rFonts w:ascii="宋体" w:hAnsi="宋体"/>
            <w:noProof/>
          </w:rPr>
          <w:t xml:space="preserve"> </w:t>
        </w:r>
        <w:r w:rsidR="006557B9" w:rsidRPr="00DD097E">
          <w:rPr>
            <w:rStyle w:val="af5"/>
            <w:rFonts w:ascii="宋体" w:hAnsi="宋体" w:hint="eastAsia"/>
            <w:noProof/>
          </w:rPr>
          <w:t>表</w:t>
        </w:r>
        <w:r w:rsidR="006557B9">
          <w:rPr>
            <w:noProof/>
            <w:webHidden/>
          </w:rPr>
          <w:tab/>
        </w:r>
        <w:r w:rsidR="00371D83">
          <w:rPr>
            <w:noProof/>
            <w:webHidden/>
          </w:rPr>
          <w:fldChar w:fldCharType="begin"/>
        </w:r>
        <w:r w:rsidR="006557B9">
          <w:rPr>
            <w:noProof/>
            <w:webHidden/>
          </w:rPr>
          <w:instrText xml:space="preserve"> PAGEREF _Toc87638444 \h </w:instrText>
        </w:r>
        <w:r w:rsidR="00371D83">
          <w:rPr>
            <w:noProof/>
            <w:webHidden/>
          </w:rPr>
        </w:r>
        <w:r w:rsidR="00371D83">
          <w:rPr>
            <w:noProof/>
            <w:webHidden/>
          </w:rPr>
          <w:fldChar w:fldCharType="separate"/>
        </w:r>
        <w:r w:rsidR="001313A1">
          <w:rPr>
            <w:noProof/>
            <w:webHidden/>
          </w:rPr>
          <w:t>26</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5" w:history="1">
        <w:r w:rsidR="006557B9" w:rsidRPr="00DD097E">
          <w:rPr>
            <w:rStyle w:val="af5"/>
            <w:rFonts w:ascii="宋体" w:hAnsi="宋体" w:hint="eastAsia"/>
            <w:noProof/>
          </w:rPr>
          <w:t>附件</w:t>
        </w:r>
        <w:r w:rsidR="006557B9" w:rsidRPr="00DD097E">
          <w:rPr>
            <w:rStyle w:val="af5"/>
            <w:rFonts w:ascii="宋体" w:hAnsi="宋体"/>
            <w:noProof/>
          </w:rPr>
          <w:t>3</w:t>
        </w:r>
        <w:r w:rsidR="006557B9" w:rsidRPr="00DD097E">
          <w:rPr>
            <w:rStyle w:val="af5"/>
            <w:rFonts w:ascii="宋体" w:hAnsi="宋体" w:hint="eastAsia"/>
            <w:noProof/>
          </w:rPr>
          <w:t>：配置清单及分项报价表</w:t>
        </w:r>
        <w:r w:rsidR="006557B9">
          <w:rPr>
            <w:noProof/>
            <w:webHidden/>
          </w:rPr>
          <w:tab/>
        </w:r>
        <w:r w:rsidR="00371D83">
          <w:rPr>
            <w:noProof/>
            <w:webHidden/>
          </w:rPr>
          <w:fldChar w:fldCharType="begin"/>
        </w:r>
        <w:r w:rsidR="006557B9">
          <w:rPr>
            <w:noProof/>
            <w:webHidden/>
          </w:rPr>
          <w:instrText xml:space="preserve"> PAGEREF _Toc87638445 \h </w:instrText>
        </w:r>
        <w:r w:rsidR="00371D83">
          <w:rPr>
            <w:noProof/>
            <w:webHidden/>
          </w:rPr>
        </w:r>
        <w:r w:rsidR="00371D83">
          <w:rPr>
            <w:noProof/>
            <w:webHidden/>
          </w:rPr>
          <w:fldChar w:fldCharType="separate"/>
        </w:r>
        <w:r w:rsidR="001313A1">
          <w:rPr>
            <w:noProof/>
            <w:webHidden/>
          </w:rPr>
          <w:t>27</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6" w:history="1">
        <w:r w:rsidR="006557B9" w:rsidRPr="00DD097E">
          <w:rPr>
            <w:rStyle w:val="af5"/>
            <w:rFonts w:ascii="宋体" w:hAnsi="宋体" w:hint="eastAsia"/>
            <w:noProof/>
          </w:rPr>
          <w:t>附件</w:t>
        </w:r>
        <w:r w:rsidR="006557B9" w:rsidRPr="00DD097E">
          <w:rPr>
            <w:rStyle w:val="af5"/>
            <w:rFonts w:ascii="宋体" w:hAnsi="宋体"/>
            <w:noProof/>
          </w:rPr>
          <w:t>4</w:t>
        </w:r>
        <w:r w:rsidR="006557B9" w:rsidRPr="00DD097E">
          <w:rPr>
            <w:rStyle w:val="af5"/>
            <w:rFonts w:ascii="宋体" w:hAnsi="宋体" w:hint="eastAsia"/>
            <w:noProof/>
          </w:rPr>
          <w:t>：技术规格响应</w:t>
        </w:r>
        <w:r w:rsidR="006557B9" w:rsidRPr="00DD097E">
          <w:rPr>
            <w:rStyle w:val="af5"/>
            <w:rFonts w:ascii="宋体" w:hAnsi="宋体"/>
            <w:noProof/>
          </w:rPr>
          <w:t>/</w:t>
        </w:r>
        <w:r w:rsidR="006557B9" w:rsidRPr="00DD097E">
          <w:rPr>
            <w:rStyle w:val="af5"/>
            <w:rFonts w:ascii="宋体" w:hAnsi="宋体" w:hint="eastAsia"/>
            <w:noProof/>
          </w:rPr>
          <w:t>偏离表</w:t>
        </w:r>
        <w:r w:rsidR="006557B9">
          <w:rPr>
            <w:noProof/>
            <w:webHidden/>
          </w:rPr>
          <w:tab/>
        </w:r>
        <w:r w:rsidR="00371D83">
          <w:rPr>
            <w:noProof/>
            <w:webHidden/>
          </w:rPr>
          <w:fldChar w:fldCharType="begin"/>
        </w:r>
        <w:r w:rsidR="006557B9">
          <w:rPr>
            <w:noProof/>
            <w:webHidden/>
          </w:rPr>
          <w:instrText xml:space="preserve"> PAGEREF _Toc87638446 \h </w:instrText>
        </w:r>
        <w:r w:rsidR="00371D83">
          <w:rPr>
            <w:noProof/>
            <w:webHidden/>
          </w:rPr>
        </w:r>
        <w:r w:rsidR="00371D83">
          <w:rPr>
            <w:noProof/>
            <w:webHidden/>
          </w:rPr>
          <w:fldChar w:fldCharType="separate"/>
        </w:r>
        <w:r w:rsidR="001313A1">
          <w:rPr>
            <w:noProof/>
            <w:webHidden/>
          </w:rPr>
          <w:t>28</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7" w:history="1">
        <w:r w:rsidR="006557B9" w:rsidRPr="00DD097E">
          <w:rPr>
            <w:rStyle w:val="af5"/>
            <w:rFonts w:ascii="宋体" w:hAnsi="宋体" w:hint="eastAsia"/>
            <w:noProof/>
          </w:rPr>
          <w:t>附件</w:t>
        </w:r>
        <w:r w:rsidR="006557B9" w:rsidRPr="00DD097E">
          <w:rPr>
            <w:rStyle w:val="af5"/>
            <w:rFonts w:ascii="宋体" w:hAnsi="宋体"/>
            <w:noProof/>
          </w:rPr>
          <w:t>5</w:t>
        </w:r>
        <w:r w:rsidR="006557B9" w:rsidRPr="00DD097E">
          <w:rPr>
            <w:rStyle w:val="af5"/>
            <w:rFonts w:ascii="宋体" w:hAnsi="宋体" w:hint="eastAsia"/>
            <w:noProof/>
          </w:rPr>
          <w:t>：商务条款响应</w:t>
        </w:r>
        <w:r w:rsidR="006557B9" w:rsidRPr="00DD097E">
          <w:rPr>
            <w:rStyle w:val="af5"/>
            <w:rFonts w:ascii="宋体" w:hAnsi="宋体"/>
            <w:noProof/>
          </w:rPr>
          <w:t>/</w:t>
        </w:r>
        <w:r w:rsidR="006557B9" w:rsidRPr="00DD097E">
          <w:rPr>
            <w:rStyle w:val="af5"/>
            <w:rFonts w:ascii="宋体" w:hAnsi="宋体" w:hint="eastAsia"/>
            <w:noProof/>
          </w:rPr>
          <w:t>偏离表</w:t>
        </w:r>
        <w:r w:rsidR="006557B9">
          <w:rPr>
            <w:noProof/>
            <w:webHidden/>
          </w:rPr>
          <w:tab/>
        </w:r>
        <w:r w:rsidR="00371D83">
          <w:rPr>
            <w:noProof/>
            <w:webHidden/>
          </w:rPr>
          <w:fldChar w:fldCharType="begin"/>
        </w:r>
        <w:r w:rsidR="006557B9">
          <w:rPr>
            <w:noProof/>
            <w:webHidden/>
          </w:rPr>
          <w:instrText xml:space="preserve"> PAGEREF _Toc87638447 \h </w:instrText>
        </w:r>
        <w:r w:rsidR="00371D83">
          <w:rPr>
            <w:noProof/>
            <w:webHidden/>
          </w:rPr>
        </w:r>
        <w:r w:rsidR="00371D83">
          <w:rPr>
            <w:noProof/>
            <w:webHidden/>
          </w:rPr>
          <w:fldChar w:fldCharType="separate"/>
        </w:r>
        <w:r w:rsidR="001313A1">
          <w:rPr>
            <w:noProof/>
            <w:webHidden/>
          </w:rPr>
          <w:t>29</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8" w:history="1">
        <w:r w:rsidR="006557B9" w:rsidRPr="00DD097E">
          <w:rPr>
            <w:rStyle w:val="af5"/>
            <w:rFonts w:ascii="宋体" w:hAnsi="宋体" w:hint="eastAsia"/>
            <w:noProof/>
          </w:rPr>
          <w:t>附件</w:t>
        </w:r>
        <w:r w:rsidR="006557B9" w:rsidRPr="00DD097E">
          <w:rPr>
            <w:rStyle w:val="af5"/>
            <w:rFonts w:ascii="宋体" w:hAnsi="宋体"/>
            <w:noProof/>
          </w:rPr>
          <w:t>6</w:t>
        </w:r>
        <w:r w:rsidR="006557B9" w:rsidRPr="00DD097E">
          <w:rPr>
            <w:rStyle w:val="af5"/>
            <w:rFonts w:ascii="宋体" w:hAnsi="宋体" w:hint="eastAsia"/>
            <w:noProof/>
          </w:rPr>
          <w:t>：法定代表人资格证明</w:t>
        </w:r>
        <w:r w:rsidR="006557B9">
          <w:rPr>
            <w:noProof/>
            <w:webHidden/>
          </w:rPr>
          <w:tab/>
        </w:r>
        <w:r w:rsidR="00371D83">
          <w:rPr>
            <w:noProof/>
            <w:webHidden/>
          </w:rPr>
          <w:fldChar w:fldCharType="begin"/>
        </w:r>
        <w:r w:rsidR="006557B9">
          <w:rPr>
            <w:noProof/>
            <w:webHidden/>
          </w:rPr>
          <w:instrText xml:space="preserve"> PAGEREF _Toc87638448 \h </w:instrText>
        </w:r>
        <w:r w:rsidR="00371D83">
          <w:rPr>
            <w:noProof/>
            <w:webHidden/>
          </w:rPr>
        </w:r>
        <w:r w:rsidR="00371D83">
          <w:rPr>
            <w:noProof/>
            <w:webHidden/>
          </w:rPr>
          <w:fldChar w:fldCharType="separate"/>
        </w:r>
        <w:r w:rsidR="001313A1">
          <w:rPr>
            <w:noProof/>
            <w:webHidden/>
          </w:rPr>
          <w:t>30</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49" w:history="1">
        <w:r w:rsidR="006557B9" w:rsidRPr="00DD097E">
          <w:rPr>
            <w:rStyle w:val="af5"/>
            <w:rFonts w:ascii="宋体" w:hAnsi="宋体" w:hint="eastAsia"/>
            <w:noProof/>
          </w:rPr>
          <w:t>附件</w:t>
        </w:r>
        <w:r w:rsidR="006557B9" w:rsidRPr="00DD097E">
          <w:rPr>
            <w:rStyle w:val="af5"/>
            <w:rFonts w:ascii="宋体" w:hAnsi="宋体"/>
            <w:noProof/>
          </w:rPr>
          <w:t>7</w:t>
        </w:r>
        <w:r w:rsidR="006557B9" w:rsidRPr="00DD097E">
          <w:rPr>
            <w:rStyle w:val="af5"/>
            <w:rFonts w:ascii="宋体" w:hAnsi="宋体" w:hint="eastAsia"/>
            <w:noProof/>
          </w:rPr>
          <w:t>：法定代表人授权书</w:t>
        </w:r>
        <w:r w:rsidR="006557B9">
          <w:rPr>
            <w:noProof/>
            <w:webHidden/>
          </w:rPr>
          <w:tab/>
        </w:r>
        <w:r w:rsidR="00371D83">
          <w:rPr>
            <w:noProof/>
            <w:webHidden/>
          </w:rPr>
          <w:fldChar w:fldCharType="begin"/>
        </w:r>
        <w:r w:rsidR="006557B9">
          <w:rPr>
            <w:noProof/>
            <w:webHidden/>
          </w:rPr>
          <w:instrText xml:space="preserve"> PAGEREF _Toc87638449 \h </w:instrText>
        </w:r>
        <w:r w:rsidR="00371D83">
          <w:rPr>
            <w:noProof/>
            <w:webHidden/>
          </w:rPr>
        </w:r>
        <w:r w:rsidR="00371D83">
          <w:rPr>
            <w:noProof/>
            <w:webHidden/>
          </w:rPr>
          <w:fldChar w:fldCharType="separate"/>
        </w:r>
        <w:r w:rsidR="001313A1">
          <w:rPr>
            <w:noProof/>
            <w:webHidden/>
          </w:rPr>
          <w:t>31</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50" w:history="1">
        <w:r w:rsidR="006557B9" w:rsidRPr="00DD097E">
          <w:rPr>
            <w:rStyle w:val="af5"/>
            <w:rFonts w:hint="eastAsia"/>
            <w:noProof/>
          </w:rPr>
          <w:t>附件</w:t>
        </w:r>
        <w:r w:rsidR="006557B9" w:rsidRPr="00DD097E">
          <w:rPr>
            <w:rStyle w:val="af5"/>
            <w:noProof/>
          </w:rPr>
          <w:t>8</w:t>
        </w:r>
        <w:r w:rsidR="006557B9" w:rsidRPr="00DD097E">
          <w:rPr>
            <w:rStyle w:val="af5"/>
            <w:rFonts w:hint="eastAsia"/>
            <w:noProof/>
          </w:rPr>
          <w:t>：南通大学采购谈判二次报价单</w:t>
        </w:r>
        <w:r w:rsidR="006557B9">
          <w:rPr>
            <w:noProof/>
            <w:webHidden/>
          </w:rPr>
          <w:tab/>
        </w:r>
        <w:r w:rsidR="00371D83">
          <w:rPr>
            <w:noProof/>
            <w:webHidden/>
          </w:rPr>
          <w:fldChar w:fldCharType="begin"/>
        </w:r>
        <w:r w:rsidR="006557B9">
          <w:rPr>
            <w:noProof/>
            <w:webHidden/>
          </w:rPr>
          <w:instrText xml:space="preserve"> PAGEREF _Toc87638450 \h </w:instrText>
        </w:r>
        <w:r w:rsidR="00371D83">
          <w:rPr>
            <w:noProof/>
            <w:webHidden/>
          </w:rPr>
        </w:r>
        <w:r w:rsidR="00371D83">
          <w:rPr>
            <w:noProof/>
            <w:webHidden/>
          </w:rPr>
          <w:fldChar w:fldCharType="separate"/>
        </w:r>
        <w:r w:rsidR="001313A1">
          <w:rPr>
            <w:noProof/>
            <w:webHidden/>
          </w:rPr>
          <w:t>32</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51" w:history="1">
        <w:r w:rsidR="006557B9" w:rsidRPr="00DD097E">
          <w:rPr>
            <w:rStyle w:val="af5"/>
            <w:rFonts w:hint="eastAsia"/>
            <w:noProof/>
          </w:rPr>
          <w:t>附件</w:t>
        </w:r>
        <w:r w:rsidR="006557B9" w:rsidRPr="00DD097E">
          <w:rPr>
            <w:rStyle w:val="af5"/>
            <w:noProof/>
          </w:rPr>
          <w:t>9</w:t>
        </w:r>
        <w:r w:rsidR="006557B9" w:rsidRPr="00DD097E">
          <w:rPr>
            <w:rStyle w:val="af5"/>
            <w:rFonts w:hint="eastAsia"/>
            <w:noProof/>
          </w:rPr>
          <w:t>：无重大违法记录声明</w:t>
        </w:r>
        <w:r w:rsidR="006557B9">
          <w:rPr>
            <w:noProof/>
            <w:webHidden/>
          </w:rPr>
          <w:tab/>
        </w:r>
        <w:r w:rsidR="00371D83">
          <w:rPr>
            <w:noProof/>
            <w:webHidden/>
          </w:rPr>
          <w:fldChar w:fldCharType="begin"/>
        </w:r>
        <w:r w:rsidR="006557B9">
          <w:rPr>
            <w:noProof/>
            <w:webHidden/>
          </w:rPr>
          <w:instrText xml:space="preserve"> PAGEREF _Toc87638451 \h </w:instrText>
        </w:r>
        <w:r w:rsidR="00371D83">
          <w:rPr>
            <w:noProof/>
            <w:webHidden/>
          </w:rPr>
        </w:r>
        <w:r w:rsidR="00371D83">
          <w:rPr>
            <w:noProof/>
            <w:webHidden/>
          </w:rPr>
          <w:fldChar w:fldCharType="separate"/>
        </w:r>
        <w:r w:rsidR="001313A1">
          <w:rPr>
            <w:noProof/>
            <w:webHidden/>
          </w:rPr>
          <w:t>33</w:t>
        </w:r>
        <w:r w:rsidR="00371D83">
          <w:rPr>
            <w:noProof/>
            <w:webHidden/>
          </w:rPr>
          <w:fldChar w:fldCharType="end"/>
        </w:r>
      </w:hyperlink>
    </w:p>
    <w:p w:rsidR="006557B9" w:rsidRDefault="00C32142">
      <w:pPr>
        <w:pStyle w:val="TOC2"/>
        <w:tabs>
          <w:tab w:val="right" w:leader="dot" w:pos="8834"/>
        </w:tabs>
        <w:rPr>
          <w:rFonts w:asciiTheme="minorHAnsi" w:eastAsiaTheme="minorEastAsia" w:hAnsiTheme="minorHAnsi" w:cstheme="minorBidi"/>
          <w:noProof/>
          <w:szCs w:val="22"/>
        </w:rPr>
      </w:pPr>
      <w:hyperlink w:anchor="_Toc87638452" w:history="1">
        <w:r w:rsidR="006557B9" w:rsidRPr="00DD097E">
          <w:rPr>
            <w:rStyle w:val="af5"/>
            <w:rFonts w:hint="eastAsia"/>
            <w:noProof/>
          </w:rPr>
          <w:t>附件</w:t>
        </w:r>
        <w:r w:rsidR="006557B9" w:rsidRPr="00DD097E">
          <w:rPr>
            <w:rStyle w:val="af5"/>
            <w:noProof/>
          </w:rPr>
          <w:t>10</w:t>
        </w:r>
        <w:r w:rsidR="006557B9" w:rsidRPr="00DD097E">
          <w:rPr>
            <w:rStyle w:val="af5"/>
            <w:rFonts w:hint="eastAsia"/>
            <w:noProof/>
          </w:rPr>
          <w:t>：诚信承诺书</w:t>
        </w:r>
        <w:r w:rsidR="006557B9">
          <w:rPr>
            <w:noProof/>
            <w:webHidden/>
          </w:rPr>
          <w:tab/>
        </w:r>
        <w:r w:rsidR="00371D83">
          <w:rPr>
            <w:noProof/>
            <w:webHidden/>
          </w:rPr>
          <w:fldChar w:fldCharType="begin"/>
        </w:r>
        <w:r w:rsidR="006557B9">
          <w:rPr>
            <w:noProof/>
            <w:webHidden/>
          </w:rPr>
          <w:instrText xml:space="preserve"> PAGEREF _Toc87638452 \h </w:instrText>
        </w:r>
        <w:r w:rsidR="00371D83">
          <w:rPr>
            <w:noProof/>
            <w:webHidden/>
          </w:rPr>
        </w:r>
        <w:r w:rsidR="00371D83">
          <w:rPr>
            <w:noProof/>
            <w:webHidden/>
          </w:rPr>
          <w:fldChar w:fldCharType="separate"/>
        </w:r>
        <w:r w:rsidR="001313A1">
          <w:rPr>
            <w:noProof/>
            <w:webHidden/>
          </w:rPr>
          <w:t>34</w:t>
        </w:r>
        <w:r w:rsidR="00371D83">
          <w:rPr>
            <w:noProof/>
            <w:webHidden/>
          </w:rPr>
          <w:fldChar w:fldCharType="end"/>
        </w:r>
      </w:hyperlink>
    </w:p>
    <w:p w:rsidR="000A4D56" w:rsidRPr="007B3527" w:rsidRDefault="00371D83" w:rsidP="00445FA8">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7638432"/>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proofErr w:type="gramStart"/>
      <w:r w:rsidR="00022C92" w:rsidRPr="00022C92">
        <w:rPr>
          <w:rFonts w:ascii="宋体" w:hAnsi="宋体" w:cs="宋体" w:hint="eastAsia"/>
          <w:b/>
          <w:color w:val="000000"/>
          <w:sz w:val="24"/>
          <w:lang w:bidi="zh-CN"/>
        </w:rPr>
        <w:t>啬</w:t>
      </w:r>
      <w:proofErr w:type="gramEnd"/>
      <w:r w:rsidR="00022C92" w:rsidRPr="00022C92">
        <w:rPr>
          <w:rFonts w:ascii="宋体" w:hAnsi="宋体" w:cs="宋体" w:hint="eastAsia"/>
          <w:b/>
          <w:color w:val="000000"/>
          <w:sz w:val="24"/>
          <w:lang w:bidi="zh-CN"/>
        </w:rPr>
        <w:t>园校区</w:t>
      </w:r>
      <w:proofErr w:type="gramStart"/>
      <w:r w:rsidR="00022C92" w:rsidRPr="00022C92">
        <w:rPr>
          <w:rFonts w:ascii="宋体" w:hAnsi="宋体" w:cs="宋体" w:hint="eastAsia"/>
          <w:b/>
          <w:color w:val="000000"/>
          <w:sz w:val="24"/>
          <w:lang w:bidi="zh-CN"/>
        </w:rPr>
        <w:t>危化品及危废</w:t>
      </w:r>
      <w:proofErr w:type="gramEnd"/>
      <w:r w:rsidR="00022C92" w:rsidRPr="00022C92">
        <w:rPr>
          <w:rFonts w:ascii="宋体" w:hAnsi="宋体" w:cs="宋体" w:hint="eastAsia"/>
          <w:b/>
          <w:color w:val="000000"/>
          <w:sz w:val="24"/>
          <w:lang w:bidi="zh-CN"/>
        </w:rPr>
        <w:t>暂存间硬件设备</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22C92" w:rsidRDefault="00CD4AF7" w:rsidP="00526487">
      <w:pPr>
        <w:spacing w:line="360" w:lineRule="auto"/>
        <w:ind w:firstLineChars="200" w:firstLine="498"/>
        <w:rPr>
          <w:rFonts w:ascii="宋体" w:hAnsi="宋体" w:cs="宋体"/>
          <w:color w:val="000000"/>
          <w:sz w:val="24"/>
          <w:lang w:bidi="zh-CN"/>
        </w:rPr>
      </w:pPr>
      <w:r w:rsidRPr="007B3527">
        <w:rPr>
          <w:rFonts w:ascii="宋体" w:hAnsi="宋体" w:hint="eastAsia"/>
          <w:b/>
          <w:color w:val="000000" w:themeColor="text1"/>
          <w:spacing w:val="4"/>
          <w:sz w:val="24"/>
        </w:rPr>
        <w:t>一、项目名称：</w:t>
      </w:r>
      <w:proofErr w:type="gramStart"/>
      <w:r w:rsidR="00022C92" w:rsidRPr="00022C92">
        <w:rPr>
          <w:rFonts w:ascii="宋体" w:hAnsi="宋体" w:cs="宋体" w:hint="eastAsia"/>
          <w:b/>
          <w:color w:val="000000"/>
          <w:sz w:val="24"/>
          <w:lang w:bidi="zh-CN"/>
        </w:rPr>
        <w:t>啬</w:t>
      </w:r>
      <w:proofErr w:type="gramEnd"/>
      <w:r w:rsidR="00022C92" w:rsidRPr="00022C92">
        <w:rPr>
          <w:rFonts w:ascii="宋体" w:hAnsi="宋体" w:cs="宋体" w:hint="eastAsia"/>
          <w:b/>
          <w:color w:val="000000"/>
          <w:sz w:val="24"/>
          <w:lang w:bidi="zh-CN"/>
        </w:rPr>
        <w:t>园校区</w:t>
      </w:r>
      <w:proofErr w:type="gramStart"/>
      <w:r w:rsidR="00022C92" w:rsidRPr="00022C92">
        <w:rPr>
          <w:rFonts w:ascii="宋体" w:hAnsi="宋体" w:cs="宋体" w:hint="eastAsia"/>
          <w:b/>
          <w:color w:val="000000"/>
          <w:sz w:val="24"/>
          <w:lang w:bidi="zh-CN"/>
        </w:rPr>
        <w:t>危化品及危废</w:t>
      </w:r>
      <w:proofErr w:type="gramEnd"/>
      <w:r w:rsidR="00022C92" w:rsidRPr="00022C92">
        <w:rPr>
          <w:rFonts w:ascii="宋体" w:hAnsi="宋体" w:cs="宋体" w:hint="eastAsia"/>
          <w:b/>
          <w:color w:val="000000"/>
          <w:sz w:val="24"/>
          <w:lang w:bidi="zh-CN"/>
        </w:rPr>
        <w:t>暂存间硬件设备</w:t>
      </w:r>
    </w:p>
    <w:p w:rsidR="00526487" w:rsidRDefault="00CD4AF7" w:rsidP="00022C92">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6557B9">
        <w:rPr>
          <w:rFonts w:ascii="宋体" w:hAnsi="宋体" w:hint="eastAsia"/>
          <w:b/>
          <w:color w:val="000000" w:themeColor="text1"/>
          <w:spacing w:val="4"/>
          <w:sz w:val="24"/>
        </w:rPr>
        <w:t>198</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6557B9">
        <w:rPr>
          <w:rFonts w:ascii="宋体" w:hAnsi="宋体" w:hint="eastAsia"/>
          <w:b/>
          <w:color w:val="000000" w:themeColor="text1"/>
          <w:spacing w:val="4"/>
          <w:sz w:val="24"/>
        </w:rPr>
        <w:t>8</w:t>
      </w:r>
      <w:r w:rsidR="00BA1CE9">
        <w:rPr>
          <w:rFonts w:ascii="宋体" w:hAnsi="宋体"/>
          <w:b/>
          <w:color w:val="000000" w:themeColor="text1"/>
          <w:spacing w:val="4"/>
          <w:sz w:val="24"/>
        </w:rPr>
        <w:t>5</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065A2A">
        <w:rPr>
          <w:rFonts w:asciiTheme="minorEastAsia" w:eastAsiaTheme="minorEastAsia" w:hAnsiTheme="minorEastAsia" w:cs="宋体"/>
          <w:color w:val="000000"/>
          <w:kern w:val="0"/>
          <w:sz w:val="24"/>
        </w:rPr>
        <w:t>2</w:t>
      </w:r>
      <w:r w:rsidR="006557B9">
        <w:rPr>
          <w:rFonts w:asciiTheme="minorEastAsia" w:eastAsiaTheme="minorEastAsia" w:hAnsiTheme="minorEastAsia" w:cs="宋体" w:hint="eastAsia"/>
          <w:color w:val="000000"/>
          <w:kern w:val="0"/>
          <w:sz w:val="24"/>
        </w:rPr>
        <w:t>5</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065A2A">
        <w:rPr>
          <w:rFonts w:asciiTheme="minorEastAsia" w:eastAsiaTheme="minorEastAsia" w:hAnsiTheme="minorEastAsia" w:cs="宋体"/>
          <w:color w:val="000000"/>
          <w:kern w:val="0"/>
          <w:sz w:val="24"/>
        </w:rPr>
        <w:t>2</w:t>
      </w:r>
      <w:r w:rsidR="00022C92">
        <w:rPr>
          <w:rFonts w:asciiTheme="minorEastAsia" w:eastAsiaTheme="minorEastAsia" w:hAnsiTheme="minorEastAsia" w:cs="宋体" w:hint="eastAsia"/>
          <w:color w:val="000000"/>
          <w:kern w:val="0"/>
          <w:sz w:val="24"/>
        </w:rPr>
        <w:t>5</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065A2A">
        <w:rPr>
          <w:rFonts w:asciiTheme="minorEastAsia" w:eastAsiaTheme="minorEastAsia" w:hAnsiTheme="minorEastAsia" w:cs="宋体"/>
          <w:color w:val="000000"/>
          <w:kern w:val="0"/>
          <w:sz w:val="24"/>
        </w:rPr>
        <w:t>2</w:t>
      </w:r>
      <w:r w:rsidR="00022C92">
        <w:rPr>
          <w:rFonts w:asciiTheme="minorEastAsia" w:eastAsiaTheme="minorEastAsia" w:hAnsiTheme="minorEastAsia" w:cs="宋体" w:hint="eastAsia"/>
          <w:color w:val="000000"/>
          <w:kern w:val="0"/>
          <w:sz w:val="24"/>
        </w:rPr>
        <w:t>5</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w:t>
      </w:r>
      <w:proofErr w:type="gramStart"/>
      <w:r w:rsidRPr="00122DEF">
        <w:rPr>
          <w:rFonts w:asciiTheme="minorEastAsia" w:eastAsiaTheme="minorEastAsia" w:hAnsiTheme="minorEastAsia" w:hint="eastAsia"/>
          <w:color w:val="000000" w:themeColor="text1"/>
          <w:spacing w:val="2"/>
          <w:kern w:val="0"/>
          <w:sz w:val="24"/>
        </w:rPr>
        <w:t>啬</w:t>
      </w:r>
      <w:proofErr w:type="gramEnd"/>
      <w:r w:rsidRPr="00122DEF">
        <w:rPr>
          <w:rFonts w:asciiTheme="minorEastAsia" w:eastAsiaTheme="minorEastAsia" w:hAnsiTheme="minorEastAsia" w:hint="eastAsia"/>
          <w:color w:val="000000" w:themeColor="text1"/>
          <w:spacing w:val="2"/>
          <w:kern w:val="0"/>
          <w:sz w:val="24"/>
        </w:rPr>
        <w:t>园校区综合楼231室</w:t>
      </w:r>
    </w:p>
    <w:p w:rsidR="00445FA8" w:rsidRPr="00122DEF" w:rsidRDefault="00445FA8" w:rsidP="00445FA8">
      <w:pPr>
        <w:spacing w:line="360" w:lineRule="auto"/>
        <w:ind w:firstLineChars="250" w:firstLine="527"/>
        <w:rPr>
          <w:rFonts w:asciiTheme="minorEastAsia" w:eastAsiaTheme="minorEastAsia" w:hAnsiTheme="minorEastAsia"/>
          <w:color w:val="000000" w:themeColor="text1"/>
          <w:spacing w:val="2"/>
          <w:kern w:val="0"/>
          <w:sz w:val="24"/>
        </w:rPr>
      </w:pPr>
      <w:r>
        <w:rPr>
          <w:rStyle w:val="afb"/>
          <w:rFonts w:hint="eastAsia"/>
          <w:color w:val="000000"/>
          <w:szCs w:val="21"/>
          <w:shd w:val="clear" w:color="auto" w:fill="FFFFFF"/>
        </w:rPr>
        <w:t>十二、本项目需要进入校园</w:t>
      </w:r>
      <w:proofErr w:type="gramStart"/>
      <w:r>
        <w:rPr>
          <w:rStyle w:val="afb"/>
          <w:rFonts w:hint="eastAsia"/>
          <w:color w:val="000000"/>
          <w:szCs w:val="21"/>
          <w:shd w:val="clear" w:color="auto" w:fill="FFFFFF"/>
        </w:rPr>
        <w:t>勘</w:t>
      </w:r>
      <w:proofErr w:type="gramEnd"/>
      <w:r>
        <w:rPr>
          <w:rStyle w:val="afb"/>
          <w:rFonts w:hint="eastAsia"/>
          <w:color w:val="000000"/>
          <w:szCs w:val="21"/>
          <w:shd w:val="clear" w:color="auto" w:fill="FFFFFF"/>
        </w:rPr>
        <w:t>踏，</w:t>
      </w:r>
      <w:proofErr w:type="gramStart"/>
      <w:r>
        <w:rPr>
          <w:rStyle w:val="afb"/>
          <w:rFonts w:hint="eastAsia"/>
          <w:color w:val="000000"/>
          <w:szCs w:val="21"/>
          <w:shd w:val="clear" w:color="auto" w:fill="FFFFFF"/>
        </w:rPr>
        <w:t>勘踏前</w:t>
      </w:r>
      <w:proofErr w:type="gramEnd"/>
      <w:r>
        <w:rPr>
          <w:rStyle w:val="afb"/>
          <w:rFonts w:hint="eastAsia"/>
          <w:color w:val="000000"/>
          <w:szCs w:val="21"/>
          <w:shd w:val="clear" w:color="auto" w:fill="FFFFFF"/>
        </w:rPr>
        <w:t>请至少提前一天与李老师联系办理相关手续，联系电话：</w:t>
      </w:r>
      <w:r w:rsidR="00F241A1">
        <w:rPr>
          <w:rFonts w:asciiTheme="minorEastAsia" w:eastAsiaTheme="minorEastAsia" w:hAnsiTheme="minorEastAsia" w:hint="eastAsia"/>
          <w:color w:val="000000" w:themeColor="text1"/>
          <w:spacing w:val="2"/>
          <w:kern w:val="0"/>
          <w:sz w:val="24"/>
        </w:rPr>
        <w:t>13813729188</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445FA8">
        <w:rPr>
          <w:rFonts w:asciiTheme="minorEastAsia" w:eastAsiaTheme="minorEastAsia" w:hAnsiTheme="minorEastAsia" w:hint="eastAsia"/>
          <w:b/>
          <w:color w:val="000000" w:themeColor="text1"/>
          <w:spacing w:val="2"/>
          <w:kern w:val="0"/>
          <w:sz w:val="24"/>
        </w:rPr>
        <w:t>三</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022C92">
        <w:rPr>
          <w:rFonts w:asciiTheme="minorEastAsia" w:eastAsiaTheme="minorEastAsia" w:hAnsiTheme="minorEastAsia" w:hint="eastAsia"/>
          <w:color w:val="000000" w:themeColor="text1"/>
          <w:spacing w:val="2"/>
          <w:kern w:val="0"/>
          <w:sz w:val="24"/>
        </w:rPr>
        <w:t>李冰13813729188</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proofErr w:type="gramStart"/>
      <w:r w:rsidRPr="00122DEF">
        <w:rPr>
          <w:rFonts w:asciiTheme="minorEastAsia" w:eastAsiaTheme="minorEastAsia" w:hAnsiTheme="minorEastAsia" w:hint="eastAsia"/>
          <w:color w:val="000000" w:themeColor="text1"/>
          <w:spacing w:val="2"/>
          <w:kern w:val="0"/>
          <w:sz w:val="24"/>
        </w:rPr>
        <w:t>李韦华</w:t>
      </w:r>
      <w:proofErr w:type="gramEnd"/>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proofErr w:type="gramStart"/>
      <w:r w:rsidR="00526487" w:rsidRPr="00122DEF">
        <w:rPr>
          <w:rFonts w:asciiTheme="minorEastAsia" w:eastAsiaTheme="minorEastAsia" w:hAnsiTheme="minorEastAsia" w:hint="eastAsia"/>
          <w:color w:val="000000" w:themeColor="text1"/>
          <w:spacing w:val="2"/>
          <w:kern w:val="0"/>
          <w:sz w:val="24"/>
        </w:rPr>
        <w:t>牛书花</w:t>
      </w:r>
      <w:proofErr w:type="gramEnd"/>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1" w:name="_Toc87638433"/>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rsidR="000A4D56" w:rsidRPr="007B3527" w:rsidRDefault="00CD4AF7">
      <w:pPr>
        <w:pStyle w:val="2"/>
        <w:rPr>
          <w:color w:val="000000" w:themeColor="text1"/>
        </w:rPr>
      </w:pPr>
      <w:bookmarkStart w:id="2" w:name="_Toc87638434"/>
      <w:r w:rsidRPr="007B3527">
        <w:rPr>
          <w:rFonts w:hint="eastAsia"/>
          <w:color w:val="000000" w:themeColor="text1"/>
        </w:rPr>
        <w:t>一、竞争性磋商文件</w:t>
      </w:r>
      <w:bookmarkEnd w:id="2"/>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3" w:name="_Toc87638435"/>
      <w:r w:rsidRPr="007B3527">
        <w:rPr>
          <w:rFonts w:hint="eastAsia"/>
          <w:color w:val="000000" w:themeColor="text1"/>
        </w:rPr>
        <w:lastRenderedPageBreak/>
        <w:t>二、投标文件</w:t>
      </w:r>
      <w:bookmarkEnd w:id="3"/>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056A7C">
        <w:rPr>
          <w:rFonts w:cs="宋体"/>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056A7C">
        <w:rPr>
          <w:rFonts w:cs="宋体"/>
          <w:color w:val="000000" w:themeColor="text1"/>
          <w:sz w:val="24"/>
        </w:rPr>
        <w:t>7</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lastRenderedPageBreak/>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6557B9">
        <w:rPr>
          <w:rFonts w:hint="eastAsia"/>
          <w:color w:val="000000" w:themeColor="text1"/>
          <w:sz w:val="24"/>
        </w:rPr>
        <w:t>4</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6557B9">
        <w:rPr>
          <w:rFonts w:hint="eastAsia"/>
          <w:color w:val="000000" w:themeColor="text1"/>
          <w:sz w:val="24"/>
        </w:rPr>
        <w:t>4</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7638436"/>
      <w:r w:rsidRPr="007B3527">
        <w:rPr>
          <w:rFonts w:hint="eastAsia"/>
          <w:color w:val="000000" w:themeColor="text1"/>
        </w:rPr>
        <w:t>三、投标细则</w:t>
      </w:r>
      <w:bookmarkEnd w:id="4"/>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B42BC1" w:rsidRPr="00B42BC1" w:rsidRDefault="00B42BC1" w:rsidP="00B42BC1">
      <w:pPr>
        <w:spacing w:line="460" w:lineRule="exact"/>
        <w:ind w:firstLineChars="196" w:firstLine="472"/>
        <w:rPr>
          <w:sz w:val="24"/>
        </w:rPr>
      </w:pPr>
      <w:r w:rsidRPr="00E02E68">
        <w:rPr>
          <w:b/>
          <w:sz w:val="24"/>
        </w:rPr>
        <w:lastRenderedPageBreak/>
        <w:t>3.2.</w:t>
      </w:r>
      <w:r w:rsidRPr="00BE3BDB">
        <w:rPr>
          <w:sz w:val="24"/>
        </w:rPr>
        <w:t xml:space="preserve"> </w:t>
      </w:r>
      <w:r w:rsidRPr="00BE3BDB">
        <w:rPr>
          <w:rFonts w:hint="eastAsia"/>
          <w:sz w:val="24"/>
        </w:rPr>
        <w:t>投标报价</w:t>
      </w:r>
    </w:p>
    <w:p w:rsidR="00B42BC1" w:rsidRPr="00727C9C" w:rsidRDefault="00B42BC1" w:rsidP="00B42BC1">
      <w:pPr>
        <w:spacing w:line="360" w:lineRule="auto"/>
        <w:ind w:firstLineChars="200" w:firstLine="480"/>
        <w:rPr>
          <w:color w:val="000000" w:themeColor="text1"/>
          <w:sz w:val="24"/>
        </w:rPr>
      </w:pPr>
      <w:r w:rsidRPr="00727C9C">
        <w:rPr>
          <w:rFonts w:hint="eastAsia"/>
          <w:color w:val="000000" w:themeColor="text1"/>
          <w:sz w:val="24"/>
        </w:rPr>
        <w:t>（</w:t>
      </w:r>
      <w:r w:rsidRPr="00727C9C">
        <w:rPr>
          <w:rFonts w:hint="eastAsia"/>
          <w:color w:val="000000" w:themeColor="text1"/>
          <w:sz w:val="24"/>
        </w:rPr>
        <w:t>1</w:t>
      </w:r>
      <w:r w:rsidRPr="00727C9C">
        <w:rPr>
          <w:rFonts w:hint="eastAsia"/>
          <w:color w:val="000000" w:themeColor="text1"/>
          <w:sz w:val="24"/>
        </w:rPr>
        <w:t>）投标总价应是货物</w:t>
      </w:r>
      <w:r w:rsidR="00A2706A">
        <w:rPr>
          <w:rFonts w:hint="eastAsia"/>
          <w:color w:val="000000" w:themeColor="text1"/>
          <w:sz w:val="24"/>
        </w:rPr>
        <w:t>及装饰装修</w:t>
      </w:r>
      <w:r w:rsidRPr="00727C9C">
        <w:rPr>
          <w:rFonts w:hint="eastAsia"/>
          <w:color w:val="000000" w:themeColor="text1"/>
          <w:sz w:val="24"/>
        </w:rPr>
        <w:t>完税后的用户地交货价，其中应包含运输、搬运、</w:t>
      </w:r>
      <w:r w:rsidR="00A2706A">
        <w:rPr>
          <w:rFonts w:hint="eastAsia"/>
          <w:color w:val="000000" w:themeColor="text1"/>
          <w:sz w:val="24"/>
        </w:rPr>
        <w:t>安装调试</w:t>
      </w:r>
      <w:bookmarkStart w:id="5" w:name="_GoBack"/>
      <w:bookmarkEnd w:id="5"/>
      <w:r w:rsidRPr="00727C9C">
        <w:rPr>
          <w:rFonts w:hint="eastAsia"/>
          <w:color w:val="000000" w:themeColor="text1"/>
          <w:sz w:val="24"/>
        </w:rPr>
        <w:t>等全部费用，以人民币报价。</w:t>
      </w:r>
    </w:p>
    <w:p w:rsidR="00B42BC1" w:rsidRPr="00727C9C" w:rsidRDefault="00B42BC1" w:rsidP="00B42BC1">
      <w:pPr>
        <w:spacing w:line="360" w:lineRule="auto"/>
        <w:ind w:firstLineChars="200" w:firstLine="480"/>
        <w:rPr>
          <w:color w:val="000000" w:themeColor="text1"/>
          <w:sz w:val="24"/>
        </w:rPr>
      </w:pPr>
      <w:r w:rsidRPr="00727C9C">
        <w:rPr>
          <w:rFonts w:hint="eastAsia"/>
          <w:color w:val="000000" w:themeColor="text1"/>
          <w:sz w:val="24"/>
        </w:rPr>
        <w:t>（</w:t>
      </w:r>
      <w:r w:rsidRPr="00727C9C">
        <w:rPr>
          <w:rFonts w:hint="eastAsia"/>
          <w:color w:val="000000" w:themeColor="text1"/>
          <w:sz w:val="24"/>
        </w:rPr>
        <w:t>2</w:t>
      </w:r>
      <w:r w:rsidRPr="00727C9C">
        <w:rPr>
          <w:rFonts w:hint="eastAsia"/>
          <w:color w:val="000000" w:themeColor="text1"/>
          <w:sz w:val="24"/>
        </w:rPr>
        <w:t>）投标人需仔细踏勘现场，充分测算各项措施费用，包括旧装饰面及构件的拆除修补恢复、构件预埋处理、隐蔽部分处理、设备的预埋及衔接等所有内容。中标后，承包人均不得以不了解现场情况为由，提出任何形式增加工程造价的要求，施工时因场地问题引起的成本费用增加，均由承包人自行承担，在施工过程中的开槽、埋管、堵补、开洞费用以及因完成招标内容所必须采用的各项措施由承包人自行承担，该费用包含在总价中，结算时不作调整。承包人现场勘查，拆除费、垃圾清运外运费用一次包定包含在投标总价中不再调整。项目结束所有垃圾必须清运出校，该项费用应包含在投标总价中，结算不再调整。投标时应考虑该改造项目与原有配电、网络系统的连接与改造，保证其使用功能，该项费用包含在投标总价中，结算不再调整。</w:t>
      </w:r>
    </w:p>
    <w:p w:rsidR="00B42BC1" w:rsidRPr="00727C9C" w:rsidRDefault="00B42BC1" w:rsidP="00B42BC1">
      <w:pPr>
        <w:widowControl/>
        <w:spacing w:line="440" w:lineRule="exact"/>
        <w:ind w:firstLine="420"/>
        <w:rPr>
          <w:color w:val="000000" w:themeColor="text1"/>
          <w:sz w:val="24"/>
        </w:rPr>
      </w:pPr>
      <w:r w:rsidRPr="00727C9C">
        <w:rPr>
          <w:rFonts w:hint="eastAsia"/>
          <w:color w:val="000000" w:themeColor="text1"/>
          <w:sz w:val="24"/>
        </w:rPr>
        <w:t>（</w:t>
      </w:r>
      <w:r w:rsidRPr="00727C9C">
        <w:rPr>
          <w:rFonts w:hint="eastAsia"/>
          <w:color w:val="000000" w:themeColor="text1"/>
          <w:sz w:val="24"/>
        </w:rPr>
        <w:t>3</w:t>
      </w:r>
      <w:r w:rsidRPr="00727C9C">
        <w:rPr>
          <w:rFonts w:hint="eastAsia"/>
          <w:color w:val="000000" w:themeColor="text1"/>
          <w:sz w:val="24"/>
        </w:rPr>
        <w:t>）</w:t>
      </w:r>
      <w:r w:rsidRPr="00727C9C">
        <w:rPr>
          <w:color w:val="000000" w:themeColor="text1"/>
          <w:sz w:val="24"/>
        </w:rPr>
        <w:t>报价时应充分考虑所有可能影响到报价的因素，一旦</w:t>
      </w:r>
      <w:r w:rsidRPr="00727C9C">
        <w:rPr>
          <w:rFonts w:hint="eastAsia"/>
          <w:color w:val="000000" w:themeColor="text1"/>
          <w:sz w:val="24"/>
        </w:rPr>
        <w:t>招标</w:t>
      </w:r>
      <w:r w:rsidRPr="00727C9C">
        <w:rPr>
          <w:color w:val="000000" w:themeColor="text1"/>
          <w:sz w:val="24"/>
        </w:rPr>
        <w:t>结束最终</w:t>
      </w:r>
      <w:r w:rsidRPr="00727C9C">
        <w:rPr>
          <w:rFonts w:hint="eastAsia"/>
          <w:color w:val="000000" w:themeColor="text1"/>
          <w:sz w:val="24"/>
        </w:rPr>
        <w:t>中标</w:t>
      </w:r>
      <w:r w:rsidRPr="00727C9C">
        <w:rPr>
          <w:color w:val="000000" w:themeColor="text1"/>
          <w:sz w:val="24"/>
        </w:rPr>
        <w:t>，如发生漏、缺、少项，都将被认为是</w:t>
      </w:r>
      <w:r w:rsidRPr="00727C9C">
        <w:rPr>
          <w:rFonts w:hint="eastAsia"/>
          <w:color w:val="000000" w:themeColor="text1"/>
          <w:sz w:val="24"/>
        </w:rPr>
        <w:t>中标人</w:t>
      </w:r>
      <w:r w:rsidRPr="00727C9C">
        <w:rPr>
          <w:color w:val="000000" w:themeColor="text1"/>
          <w:sz w:val="24"/>
        </w:rPr>
        <w:t>的报价让利行为，损失自负</w:t>
      </w:r>
      <w:r w:rsidRPr="00727C9C">
        <w:rPr>
          <w:rFonts w:hint="eastAsia"/>
          <w:color w:val="000000" w:themeColor="text1"/>
          <w:sz w:val="24"/>
        </w:rPr>
        <w:t>。投标人的任何错漏、优惠、竞争性报价不得作为减轻责任、减少服务、增加收费、降低质量的理由。</w:t>
      </w:r>
    </w:p>
    <w:p w:rsidR="00B42BC1" w:rsidRPr="00727C9C" w:rsidRDefault="00B42BC1" w:rsidP="00B42BC1">
      <w:pPr>
        <w:spacing w:line="360" w:lineRule="auto"/>
        <w:ind w:firstLineChars="200" w:firstLine="480"/>
        <w:rPr>
          <w:color w:val="000000" w:themeColor="text1"/>
          <w:sz w:val="24"/>
        </w:rPr>
      </w:pPr>
      <w:r w:rsidRPr="00727C9C">
        <w:rPr>
          <w:rFonts w:hint="eastAsia"/>
          <w:color w:val="000000" w:themeColor="text1"/>
          <w:sz w:val="24"/>
        </w:rPr>
        <w:t>（</w:t>
      </w:r>
      <w:r w:rsidRPr="00727C9C">
        <w:rPr>
          <w:rFonts w:hint="eastAsia"/>
          <w:color w:val="000000" w:themeColor="text1"/>
          <w:sz w:val="24"/>
        </w:rPr>
        <w:t>4</w:t>
      </w:r>
      <w:r w:rsidRPr="00727C9C">
        <w:rPr>
          <w:rFonts w:hint="eastAsia"/>
          <w:color w:val="000000" w:themeColor="text1"/>
          <w:sz w:val="24"/>
        </w:rPr>
        <w:t>）招标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lastRenderedPageBreak/>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6" w:name="_Toc87638437"/>
      <w:r w:rsidRPr="007B3527">
        <w:rPr>
          <w:rFonts w:hint="eastAsia"/>
          <w:color w:val="000000" w:themeColor="text1"/>
        </w:rPr>
        <w:t>四、谈判</w:t>
      </w:r>
      <w:bookmarkEnd w:id="6"/>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w:t>
      </w:r>
      <w:proofErr w:type="gramStart"/>
      <w:r w:rsidR="00B05987" w:rsidRPr="007B3527">
        <w:rPr>
          <w:rFonts w:hint="eastAsia"/>
          <w:color w:val="000000" w:themeColor="text1"/>
          <w:sz w:val="24"/>
        </w:rPr>
        <w:t>组成磋商</w:t>
      </w:r>
      <w:proofErr w:type="gramEnd"/>
      <w:r w:rsidR="00B05987" w:rsidRPr="007B3527">
        <w:rPr>
          <w:rFonts w:hint="eastAsia"/>
          <w:color w:val="000000" w:themeColor="text1"/>
          <w:sz w:val="24"/>
        </w:rPr>
        <w:t>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B3527">
        <w:rPr>
          <w:rFonts w:hint="eastAsia"/>
          <w:color w:val="000000" w:themeColor="text1"/>
          <w:sz w:val="24"/>
        </w:rPr>
        <w:t>响应性只根据</w:t>
      </w:r>
      <w:proofErr w:type="gramEnd"/>
      <w:r w:rsidRPr="007B3527">
        <w:rPr>
          <w:rFonts w:hint="eastAsia"/>
          <w:color w:val="000000" w:themeColor="text1"/>
          <w:sz w:val="24"/>
        </w:rPr>
        <w:t>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w:t>
      </w:r>
      <w:proofErr w:type="gramStart"/>
      <w:r w:rsidRPr="007B3527">
        <w:rPr>
          <w:rFonts w:hint="eastAsia"/>
          <w:color w:val="000000" w:themeColor="text1"/>
          <w:sz w:val="24"/>
        </w:rPr>
        <w:t>或废标处理</w:t>
      </w:r>
      <w:proofErr w:type="gramEnd"/>
      <w:r w:rsidRPr="007B3527">
        <w:rPr>
          <w:rFonts w:hint="eastAsia"/>
          <w:color w:val="000000" w:themeColor="text1"/>
          <w:sz w:val="24"/>
        </w:rPr>
        <w:t>：</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lastRenderedPageBreak/>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w:t>
      </w:r>
      <w:proofErr w:type="gramStart"/>
      <w:r w:rsidRPr="007B3527">
        <w:rPr>
          <w:rFonts w:hint="eastAsia"/>
          <w:color w:val="000000" w:themeColor="text1"/>
          <w:sz w:val="24"/>
        </w:rPr>
        <w:t>投标人述标或</w:t>
      </w:r>
      <w:proofErr w:type="gramEnd"/>
      <w:r w:rsidRPr="007B3527">
        <w:rPr>
          <w:rFonts w:hint="eastAsia"/>
          <w:color w:val="000000" w:themeColor="text1"/>
          <w:sz w:val="24"/>
        </w:rPr>
        <w:t>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7" w:name="_Toc87638438"/>
      <w:r w:rsidRPr="007B3527">
        <w:rPr>
          <w:rFonts w:hint="eastAsia"/>
          <w:color w:val="000000" w:themeColor="text1"/>
        </w:rPr>
        <w:t>五、竞争性磋商方法及评判标准</w:t>
      </w:r>
      <w:bookmarkEnd w:id="7"/>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w:t>
      </w:r>
      <w:proofErr w:type="gramStart"/>
      <w:r w:rsidRPr="007B3527">
        <w:rPr>
          <w:rFonts w:hint="eastAsia"/>
          <w:color w:val="000000" w:themeColor="text1"/>
          <w:sz w:val="24"/>
        </w:rPr>
        <w:t>且按照</w:t>
      </w:r>
      <w:proofErr w:type="gramEnd"/>
      <w:r w:rsidRPr="007B3527">
        <w:rPr>
          <w:rFonts w:hint="eastAsia"/>
          <w:color w:val="000000" w:themeColor="text1"/>
          <w:sz w:val="24"/>
        </w:rPr>
        <w:t>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6452FE" w:rsidRPr="007B3527" w:rsidRDefault="00CD4AF7" w:rsidP="00DB06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DB06F7" w:rsidRPr="00DB06F7" w:rsidTr="00DB06F7">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b/>
                <w:color w:val="000000"/>
              </w:rPr>
            </w:pPr>
            <w:r w:rsidRPr="00DB06F7">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b/>
                <w:color w:val="000000"/>
              </w:rPr>
            </w:pPr>
            <w:r w:rsidRPr="00DB06F7">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850" w:firstLine="1792"/>
              <w:rPr>
                <w:b/>
                <w:color w:val="000000"/>
              </w:rPr>
            </w:pPr>
            <w:r w:rsidRPr="00DB06F7">
              <w:rPr>
                <w:rFonts w:hint="eastAsia"/>
                <w:b/>
                <w:color w:val="000000"/>
              </w:rPr>
              <w:t>评</w:t>
            </w:r>
            <w:r w:rsidRPr="00DB06F7">
              <w:rPr>
                <w:b/>
                <w:color w:val="000000"/>
              </w:rPr>
              <w:t xml:space="preserve">   </w:t>
            </w:r>
            <w:r w:rsidRPr="00DB06F7">
              <w:rPr>
                <w:rFonts w:hint="eastAsia"/>
                <w:b/>
                <w:color w:val="000000"/>
              </w:rPr>
              <w:t>分</w:t>
            </w:r>
            <w:r w:rsidRPr="00DB06F7">
              <w:rPr>
                <w:b/>
                <w:color w:val="000000"/>
              </w:rPr>
              <w:t xml:space="preserve">   </w:t>
            </w:r>
            <w:r w:rsidRPr="00DB06F7">
              <w:rPr>
                <w:rFonts w:hint="eastAsia"/>
                <w:b/>
                <w:color w:val="000000"/>
              </w:rPr>
              <w:t>细</w:t>
            </w:r>
            <w:r w:rsidRPr="00DB06F7">
              <w:rPr>
                <w:b/>
                <w:color w:val="000000"/>
              </w:rPr>
              <w:t xml:space="preserve">   </w:t>
            </w:r>
            <w:r w:rsidRPr="00DB06F7">
              <w:rPr>
                <w:rFonts w:hint="eastAsia"/>
                <w:b/>
                <w:color w:val="000000"/>
              </w:rPr>
              <w:t>则</w:t>
            </w:r>
          </w:p>
        </w:tc>
      </w:tr>
      <w:tr w:rsidR="00DB06F7" w:rsidRPr="00DB06F7" w:rsidTr="00DB06F7">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color w:val="000000"/>
              </w:rPr>
              <w:t>30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leftChars="-1" w:left="-2" w:firstLineChars="200" w:firstLine="420"/>
              <w:rPr>
                <w:color w:val="000000"/>
              </w:rPr>
            </w:pPr>
            <w:r w:rsidRPr="00DB06F7">
              <w:rPr>
                <w:rFonts w:hint="eastAsia"/>
                <w:color w:val="000000"/>
              </w:rPr>
              <w:t>满足磋商文件要求且最后报价最低的投标人的价格为磋商基准价，其价格分为满分。其他投标人的价格分按下列公式计算：</w:t>
            </w:r>
          </w:p>
          <w:p w:rsidR="00DB06F7" w:rsidRPr="00DB06F7" w:rsidRDefault="00DB06F7" w:rsidP="00DB06F7">
            <w:pPr>
              <w:ind w:leftChars="-1" w:left="-2" w:firstLineChars="200" w:firstLine="420"/>
              <w:rPr>
                <w:color w:val="000000"/>
              </w:rPr>
            </w:pPr>
            <w:r w:rsidRPr="00DB06F7">
              <w:rPr>
                <w:rFonts w:hint="eastAsia"/>
                <w:color w:val="000000"/>
              </w:rPr>
              <w:t>磋商报价得分＝（磋商基准价</w:t>
            </w:r>
            <w:r w:rsidRPr="00DB06F7">
              <w:rPr>
                <w:color w:val="000000"/>
              </w:rPr>
              <w:t>/</w:t>
            </w:r>
            <w:r w:rsidRPr="00DB06F7">
              <w:rPr>
                <w:rFonts w:hint="eastAsia"/>
                <w:color w:val="000000"/>
              </w:rPr>
              <w:t>最后磋商报价）</w:t>
            </w:r>
            <w:r w:rsidRPr="00DB06F7">
              <w:rPr>
                <w:color w:val="000000"/>
              </w:rPr>
              <w:t>×30</w:t>
            </w:r>
          </w:p>
        </w:tc>
      </w:tr>
      <w:tr w:rsidR="00DB06F7" w:rsidRPr="00DB06F7" w:rsidTr="00DB06F7">
        <w:trPr>
          <w:trHeight w:val="20"/>
        </w:trPr>
        <w:tc>
          <w:tcPr>
            <w:tcW w:w="1240" w:type="dxa"/>
            <w:vMerge w:val="restart"/>
            <w:tcBorders>
              <w:top w:val="single" w:sz="4" w:space="0" w:color="auto"/>
              <w:left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技术</w:t>
            </w:r>
          </w:p>
        </w:tc>
        <w:tc>
          <w:tcPr>
            <w:tcW w:w="924" w:type="dxa"/>
            <w:vMerge w:val="restart"/>
            <w:tcBorders>
              <w:top w:val="single" w:sz="4" w:space="0" w:color="auto"/>
              <w:left w:val="single" w:sz="4" w:space="0" w:color="auto"/>
              <w:right w:val="single" w:sz="4" w:space="0" w:color="auto"/>
            </w:tcBorders>
            <w:vAlign w:val="center"/>
          </w:tcPr>
          <w:p w:rsidR="00DB06F7" w:rsidRPr="00DB06F7" w:rsidRDefault="00DB06F7" w:rsidP="00FF050E">
            <w:pPr>
              <w:jc w:val="center"/>
              <w:rPr>
                <w:color w:val="000000"/>
              </w:rPr>
            </w:pPr>
            <w:r w:rsidRPr="00DB06F7">
              <w:rPr>
                <w:color w:val="000000"/>
              </w:rPr>
              <w:t>5</w:t>
            </w:r>
            <w:r w:rsidR="00FF050E">
              <w:rPr>
                <w:color w:val="000000"/>
              </w:rPr>
              <w:t>0</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技术要求</w:t>
            </w:r>
          </w:p>
          <w:p w:rsidR="00DB06F7" w:rsidRPr="00DB06F7" w:rsidRDefault="00DB06F7" w:rsidP="00FF050E">
            <w:pPr>
              <w:jc w:val="center"/>
              <w:rPr>
                <w:color w:val="000000"/>
              </w:rPr>
            </w:pPr>
            <w:r w:rsidRPr="00DB06F7">
              <w:rPr>
                <w:rFonts w:hint="eastAsia"/>
                <w:color w:val="000000"/>
              </w:rPr>
              <w:t>2</w:t>
            </w:r>
            <w:r w:rsidR="00FF050E">
              <w:rPr>
                <w:color w:val="000000"/>
              </w:rPr>
              <w:t>7</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FF050E">
            <w:pPr>
              <w:ind w:firstLineChars="200" w:firstLine="420"/>
              <w:rPr>
                <w:color w:val="000000"/>
                <w:szCs w:val="21"/>
              </w:rPr>
            </w:pPr>
            <w:r w:rsidRPr="00DB06F7">
              <w:rPr>
                <w:rFonts w:hint="eastAsia"/>
                <w:color w:val="000000"/>
              </w:rPr>
              <w:t>完全满足磋商文件技术指标要求得基准分</w:t>
            </w:r>
            <w:r w:rsidR="00BA1CE9">
              <w:rPr>
                <w:color w:val="000000"/>
              </w:rPr>
              <w:t>19</w:t>
            </w:r>
            <w:r w:rsidRPr="00DB06F7">
              <w:rPr>
                <w:rFonts w:hint="eastAsia"/>
                <w:color w:val="000000"/>
              </w:rPr>
              <w:t>分；有实质性正偏离每项加</w:t>
            </w:r>
            <w:r w:rsidR="00BA1CE9">
              <w:rPr>
                <w:color w:val="000000"/>
              </w:rPr>
              <w:t>2</w:t>
            </w:r>
            <w:r w:rsidRPr="00DB06F7">
              <w:rPr>
                <w:rFonts w:hint="eastAsia"/>
                <w:color w:val="000000"/>
              </w:rPr>
              <w:t>分，最多加</w:t>
            </w:r>
            <w:r w:rsidR="00BA1CE9">
              <w:rPr>
                <w:color w:val="000000"/>
              </w:rPr>
              <w:t>8</w:t>
            </w:r>
            <w:r w:rsidRPr="00DB06F7">
              <w:rPr>
                <w:rFonts w:hint="eastAsia"/>
                <w:color w:val="000000"/>
              </w:rPr>
              <w:t>分；</w:t>
            </w:r>
            <w:r w:rsidRPr="00DB06F7">
              <w:rPr>
                <w:rFonts w:hint="eastAsia"/>
                <w:color w:val="000000"/>
                <w:szCs w:val="21"/>
              </w:rPr>
              <w:t>有负偏离但对使用无实质性影响，每项酌情减</w:t>
            </w:r>
            <w:r w:rsidR="00BA1CE9">
              <w:rPr>
                <w:color w:val="000000"/>
                <w:szCs w:val="21"/>
              </w:rPr>
              <w:t>2</w:t>
            </w:r>
            <w:r w:rsidRPr="00DB06F7">
              <w:rPr>
                <w:rFonts w:hint="eastAsia"/>
                <w:color w:val="000000"/>
                <w:szCs w:val="21"/>
              </w:rPr>
              <w:t>分，减完为止。</w:t>
            </w:r>
          </w:p>
        </w:tc>
      </w:tr>
      <w:tr w:rsidR="00DB06F7" w:rsidRPr="00DB06F7" w:rsidTr="00DB06F7">
        <w:trPr>
          <w:trHeight w:val="20"/>
        </w:trPr>
        <w:tc>
          <w:tcPr>
            <w:tcW w:w="1240"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924"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性能及品质</w:t>
            </w:r>
          </w:p>
          <w:p w:rsidR="00DB06F7" w:rsidRPr="00DB06F7" w:rsidRDefault="00DB06F7" w:rsidP="00DB06F7">
            <w:pPr>
              <w:jc w:val="center"/>
              <w:rPr>
                <w:color w:val="000000"/>
              </w:rPr>
            </w:pPr>
            <w:r w:rsidRPr="00DB06F7">
              <w:rPr>
                <w:color w:val="000000"/>
              </w:rPr>
              <w:t>10</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对投标产品的品牌、系列、档次、产地、行业（或高校）占有率、影响力以及产品的先进性、可靠性、稳定性等方面进行综合评价，评价好得</w:t>
            </w:r>
            <w:r w:rsidRPr="00DB06F7">
              <w:rPr>
                <w:color w:val="000000"/>
                <w:szCs w:val="21"/>
              </w:rPr>
              <w:t>8~10</w:t>
            </w:r>
            <w:r w:rsidRPr="00DB06F7">
              <w:rPr>
                <w:rFonts w:hint="eastAsia"/>
                <w:color w:val="000000"/>
                <w:szCs w:val="21"/>
              </w:rPr>
              <w:t>分；评价较好得</w:t>
            </w:r>
            <w:r w:rsidRPr="00DB06F7">
              <w:rPr>
                <w:color w:val="000000"/>
                <w:szCs w:val="21"/>
              </w:rPr>
              <w:t>5~7</w:t>
            </w:r>
            <w:r w:rsidRPr="00DB06F7">
              <w:rPr>
                <w:rFonts w:hint="eastAsia"/>
                <w:color w:val="000000"/>
                <w:szCs w:val="21"/>
              </w:rPr>
              <w:t>分；评价一般得</w:t>
            </w:r>
            <w:r w:rsidRPr="00DB06F7">
              <w:rPr>
                <w:rFonts w:hint="eastAsia"/>
                <w:color w:val="000000"/>
                <w:szCs w:val="21"/>
              </w:rPr>
              <w:t>1</w:t>
            </w:r>
            <w:r w:rsidRPr="00DB06F7">
              <w:rPr>
                <w:color w:val="000000"/>
                <w:szCs w:val="21"/>
              </w:rPr>
              <w:t>~4</w:t>
            </w:r>
            <w:r w:rsidRPr="00DB06F7">
              <w:rPr>
                <w:rFonts w:hint="eastAsia"/>
                <w:color w:val="000000"/>
                <w:szCs w:val="21"/>
              </w:rPr>
              <w:t>分。</w:t>
            </w:r>
          </w:p>
        </w:tc>
      </w:tr>
      <w:tr w:rsidR="00DB06F7" w:rsidRPr="00DB06F7" w:rsidTr="00DB06F7">
        <w:trPr>
          <w:trHeight w:val="20"/>
        </w:trPr>
        <w:tc>
          <w:tcPr>
            <w:tcW w:w="1240"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924"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基础改造</w:t>
            </w:r>
          </w:p>
          <w:p w:rsidR="00DB06F7" w:rsidRPr="00DB06F7" w:rsidRDefault="00DB06F7" w:rsidP="00DB06F7">
            <w:pPr>
              <w:jc w:val="center"/>
              <w:rPr>
                <w:color w:val="000000"/>
              </w:rPr>
            </w:pPr>
            <w:r w:rsidRPr="00DB06F7">
              <w:rPr>
                <w:rFonts w:hint="eastAsia"/>
                <w:color w:val="000000"/>
              </w:rPr>
              <w:t>1</w:t>
            </w:r>
            <w:r w:rsidRPr="00DB06F7">
              <w:rPr>
                <w:color w:val="000000"/>
              </w:rPr>
              <w:t>0</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投标人须仔细踏勘现场，充分测算各项措施费用、提供相应的设计图。装修材料、施工工艺符合</w:t>
            </w:r>
            <w:r w:rsidRPr="00DB06F7">
              <w:rPr>
                <w:rFonts w:hint="eastAsia"/>
                <w:color w:val="000000"/>
                <w:szCs w:val="21"/>
              </w:rPr>
              <w:t>GA1511-2018</w:t>
            </w:r>
            <w:r w:rsidRPr="00DB06F7">
              <w:rPr>
                <w:rFonts w:hint="eastAsia"/>
                <w:color w:val="000000"/>
                <w:szCs w:val="21"/>
              </w:rPr>
              <w:t>易制</w:t>
            </w:r>
            <w:proofErr w:type="gramStart"/>
            <w:r w:rsidRPr="00DB06F7">
              <w:rPr>
                <w:rFonts w:hint="eastAsia"/>
                <w:color w:val="000000"/>
                <w:szCs w:val="21"/>
              </w:rPr>
              <w:t>爆</w:t>
            </w:r>
            <w:proofErr w:type="gramEnd"/>
            <w:r w:rsidRPr="00DB06F7">
              <w:rPr>
                <w:rFonts w:hint="eastAsia"/>
                <w:color w:val="000000"/>
                <w:szCs w:val="21"/>
              </w:rPr>
              <w:t>危险化学品储存场所治安防范要求，评价好得</w:t>
            </w:r>
            <w:r w:rsidRPr="00DB06F7">
              <w:rPr>
                <w:color w:val="000000"/>
                <w:szCs w:val="21"/>
              </w:rPr>
              <w:t>8~10</w:t>
            </w:r>
            <w:r w:rsidRPr="00DB06F7">
              <w:rPr>
                <w:rFonts w:hint="eastAsia"/>
                <w:color w:val="000000"/>
                <w:szCs w:val="21"/>
              </w:rPr>
              <w:t>分；评价较好得</w:t>
            </w:r>
            <w:r w:rsidRPr="00DB06F7">
              <w:rPr>
                <w:color w:val="000000"/>
                <w:szCs w:val="21"/>
              </w:rPr>
              <w:t>4~7</w:t>
            </w:r>
            <w:r w:rsidRPr="00DB06F7">
              <w:rPr>
                <w:rFonts w:hint="eastAsia"/>
                <w:color w:val="000000"/>
                <w:szCs w:val="21"/>
              </w:rPr>
              <w:t>分；评价一般得</w:t>
            </w:r>
            <w:r w:rsidRPr="00DB06F7">
              <w:rPr>
                <w:rFonts w:hint="eastAsia"/>
                <w:color w:val="000000"/>
                <w:szCs w:val="21"/>
              </w:rPr>
              <w:t>1</w:t>
            </w:r>
            <w:r w:rsidRPr="00DB06F7">
              <w:rPr>
                <w:color w:val="000000"/>
                <w:szCs w:val="21"/>
              </w:rPr>
              <w:t>~3</w:t>
            </w:r>
            <w:r w:rsidRPr="00DB06F7">
              <w:rPr>
                <w:rFonts w:hint="eastAsia"/>
                <w:color w:val="000000"/>
                <w:szCs w:val="21"/>
              </w:rPr>
              <w:t>分。</w:t>
            </w:r>
          </w:p>
        </w:tc>
      </w:tr>
      <w:tr w:rsidR="00DB06F7" w:rsidRPr="00DB06F7" w:rsidTr="00DB06F7">
        <w:trPr>
          <w:trHeight w:val="20"/>
        </w:trPr>
        <w:tc>
          <w:tcPr>
            <w:tcW w:w="1240" w:type="dxa"/>
            <w:vMerge/>
            <w:tcBorders>
              <w:left w:val="single" w:sz="4" w:space="0" w:color="auto"/>
              <w:bottom w:val="single" w:sz="4" w:space="0" w:color="auto"/>
              <w:right w:val="single" w:sz="4" w:space="0" w:color="auto"/>
            </w:tcBorders>
            <w:vAlign w:val="center"/>
          </w:tcPr>
          <w:p w:rsidR="00DB06F7" w:rsidRPr="00DB06F7" w:rsidRDefault="00DB06F7" w:rsidP="00DB06F7">
            <w:pPr>
              <w:widowControl/>
              <w:jc w:val="left"/>
              <w:rPr>
                <w:color w:val="000000"/>
              </w:rPr>
            </w:pPr>
          </w:p>
        </w:tc>
        <w:tc>
          <w:tcPr>
            <w:tcW w:w="924" w:type="dxa"/>
            <w:vMerge/>
            <w:tcBorders>
              <w:left w:val="single" w:sz="4" w:space="0" w:color="auto"/>
              <w:bottom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安防资质</w:t>
            </w:r>
          </w:p>
          <w:p w:rsidR="00DB06F7" w:rsidRPr="00DB06F7" w:rsidRDefault="00DB06F7" w:rsidP="00DB06F7">
            <w:pPr>
              <w:jc w:val="center"/>
              <w:rPr>
                <w:color w:val="000000"/>
              </w:rPr>
            </w:pPr>
            <w:r w:rsidRPr="00DB06F7">
              <w:rPr>
                <w:rFonts w:hint="eastAsia"/>
                <w:color w:val="000000"/>
              </w:rPr>
              <w:t>3</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投标人拥有安防工程设计施工维护资质的，得</w:t>
            </w:r>
            <w:r w:rsidRPr="00DB06F7">
              <w:rPr>
                <w:rFonts w:hint="eastAsia"/>
                <w:color w:val="000000"/>
                <w:szCs w:val="21"/>
              </w:rPr>
              <w:t>3</w:t>
            </w:r>
            <w:r w:rsidRPr="00DB06F7">
              <w:rPr>
                <w:rFonts w:hint="eastAsia"/>
                <w:color w:val="000000"/>
                <w:szCs w:val="21"/>
              </w:rPr>
              <w:t>分。提供证明材料复印件，原件现场备查。未提供不得分。</w:t>
            </w:r>
          </w:p>
        </w:tc>
      </w:tr>
      <w:tr w:rsidR="00DB06F7" w:rsidRPr="00DB06F7" w:rsidTr="00DB06F7">
        <w:trPr>
          <w:trHeight w:val="802"/>
        </w:trPr>
        <w:tc>
          <w:tcPr>
            <w:tcW w:w="1240" w:type="dxa"/>
            <w:vMerge w:val="restart"/>
            <w:tcBorders>
              <w:top w:val="single" w:sz="4" w:space="0" w:color="auto"/>
              <w:left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服务</w:t>
            </w:r>
          </w:p>
        </w:tc>
        <w:tc>
          <w:tcPr>
            <w:tcW w:w="924" w:type="dxa"/>
            <w:vMerge w:val="restart"/>
            <w:tcBorders>
              <w:top w:val="single" w:sz="4" w:space="0" w:color="auto"/>
              <w:left w:val="single" w:sz="4" w:space="0" w:color="auto"/>
              <w:right w:val="single" w:sz="4" w:space="0" w:color="auto"/>
            </w:tcBorders>
            <w:vAlign w:val="center"/>
          </w:tcPr>
          <w:p w:rsidR="00DB06F7" w:rsidRPr="00DB06F7" w:rsidRDefault="00DB06F7" w:rsidP="00FF050E">
            <w:pPr>
              <w:jc w:val="center"/>
              <w:rPr>
                <w:color w:val="000000"/>
              </w:rPr>
            </w:pPr>
            <w:r w:rsidRPr="00DB06F7">
              <w:rPr>
                <w:color w:val="000000"/>
              </w:rPr>
              <w:t>1</w:t>
            </w:r>
            <w:r w:rsidR="00FF050E">
              <w:rPr>
                <w:color w:val="000000"/>
              </w:rPr>
              <w:t>4</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保修期</w:t>
            </w:r>
          </w:p>
          <w:p w:rsidR="00DB06F7" w:rsidRPr="00DB06F7" w:rsidRDefault="00DB06F7" w:rsidP="00DB06F7">
            <w:pPr>
              <w:jc w:val="center"/>
              <w:rPr>
                <w:color w:val="000000"/>
              </w:rPr>
            </w:pPr>
            <w:r w:rsidRPr="00DB06F7">
              <w:rPr>
                <w:rFonts w:hint="eastAsia"/>
                <w:color w:val="000000"/>
              </w:rPr>
              <w:t>6</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rPr>
            </w:pPr>
            <w:r w:rsidRPr="00DB06F7">
              <w:rPr>
                <w:rFonts w:hint="eastAsia"/>
                <w:color w:val="000000"/>
              </w:rPr>
              <w:t>满足磋商文件要求得</w:t>
            </w:r>
            <w:r w:rsidRPr="00DB06F7">
              <w:rPr>
                <w:color w:val="000000"/>
              </w:rPr>
              <w:t>3</w:t>
            </w:r>
            <w:r w:rsidRPr="00DB06F7">
              <w:rPr>
                <w:rFonts w:hint="eastAsia"/>
                <w:color w:val="000000"/>
              </w:rPr>
              <w:t>分；每延长一年加</w:t>
            </w:r>
            <w:r w:rsidRPr="00DB06F7">
              <w:rPr>
                <w:color w:val="000000"/>
              </w:rPr>
              <w:t>1</w:t>
            </w:r>
            <w:r w:rsidRPr="00DB06F7">
              <w:rPr>
                <w:rFonts w:hint="eastAsia"/>
                <w:color w:val="000000"/>
              </w:rPr>
              <w:t>分，最多加</w:t>
            </w:r>
            <w:r w:rsidRPr="00DB06F7">
              <w:rPr>
                <w:rFonts w:hint="eastAsia"/>
                <w:color w:val="000000"/>
              </w:rPr>
              <w:t>3</w:t>
            </w:r>
            <w:r w:rsidRPr="00DB06F7">
              <w:rPr>
                <w:rFonts w:hint="eastAsia"/>
                <w:color w:val="000000"/>
              </w:rPr>
              <w:t>分。</w:t>
            </w:r>
          </w:p>
        </w:tc>
      </w:tr>
      <w:tr w:rsidR="00DB06F7" w:rsidRPr="00DB06F7" w:rsidTr="00DB06F7">
        <w:trPr>
          <w:trHeight w:val="20"/>
        </w:trPr>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服务承诺</w:t>
            </w:r>
          </w:p>
          <w:p w:rsidR="00DB06F7" w:rsidRPr="00DB06F7" w:rsidRDefault="00FF050E" w:rsidP="00DB06F7">
            <w:pPr>
              <w:jc w:val="center"/>
              <w:rPr>
                <w:color w:val="000000"/>
              </w:rPr>
            </w:pPr>
            <w:r>
              <w:rPr>
                <w:color w:val="000000"/>
              </w:rPr>
              <w:t>5</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8D1BC2">
            <w:pPr>
              <w:ind w:firstLineChars="200" w:firstLine="420"/>
              <w:rPr>
                <w:color w:val="000000"/>
              </w:rPr>
            </w:pPr>
            <w:r w:rsidRPr="00DB06F7">
              <w:rPr>
                <w:rFonts w:hint="eastAsia"/>
                <w:color w:val="000000"/>
              </w:rPr>
              <w:t>根据</w:t>
            </w:r>
            <w:r>
              <w:rPr>
                <w:rFonts w:hint="eastAsia"/>
                <w:color w:val="000000"/>
              </w:rPr>
              <w:t>投标人提供的</w:t>
            </w:r>
            <w:r w:rsidRPr="00DB06F7">
              <w:rPr>
                <w:rFonts w:hint="eastAsia"/>
                <w:color w:val="000000"/>
              </w:rPr>
              <w:t>产品故障报修的响应时间、处理速度、定期巡检以及技术支持、软件升级、技术培训等服务承诺</w:t>
            </w:r>
            <w:r w:rsidR="00FF050E">
              <w:rPr>
                <w:rFonts w:hint="eastAsia"/>
                <w:color w:val="000000"/>
              </w:rPr>
              <w:t>横向比较，</w:t>
            </w:r>
            <w:proofErr w:type="gramStart"/>
            <w:r w:rsidR="00FF050E">
              <w:rPr>
                <w:rFonts w:hint="eastAsia"/>
                <w:color w:val="000000"/>
              </w:rPr>
              <w:t>优得</w:t>
            </w:r>
            <w:proofErr w:type="gramEnd"/>
            <w:r w:rsidR="008D1BC2">
              <w:rPr>
                <w:color w:val="000000"/>
              </w:rPr>
              <w:t>4</w:t>
            </w:r>
            <w:r w:rsidR="008D1BC2" w:rsidRPr="008D1BC2">
              <w:rPr>
                <w:color w:val="000000"/>
              </w:rPr>
              <w:t>~</w:t>
            </w:r>
            <w:r w:rsidR="008D1BC2">
              <w:rPr>
                <w:color w:val="000000"/>
              </w:rPr>
              <w:t>5</w:t>
            </w:r>
            <w:r w:rsidR="00FF050E">
              <w:rPr>
                <w:rFonts w:hint="eastAsia"/>
                <w:color w:val="000000"/>
              </w:rPr>
              <w:t>分；</w:t>
            </w:r>
            <w:proofErr w:type="gramStart"/>
            <w:r w:rsidR="00FF050E">
              <w:rPr>
                <w:rFonts w:hint="eastAsia"/>
                <w:color w:val="000000"/>
              </w:rPr>
              <w:t>良得</w:t>
            </w:r>
            <w:proofErr w:type="gramEnd"/>
            <w:r w:rsidR="00FF050E">
              <w:rPr>
                <w:rFonts w:hint="eastAsia"/>
                <w:color w:val="000000"/>
              </w:rPr>
              <w:t>2</w:t>
            </w:r>
            <w:r w:rsidR="008D1BC2" w:rsidRPr="008D1BC2">
              <w:rPr>
                <w:color w:val="000000"/>
              </w:rPr>
              <w:t>~</w:t>
            </w:r>
            <w:r w:rsidR="008D1BC2">
              <w:rPr>
                <w:color w:val="000000"/>
              </w:rPr>
              <w:t>3</w:t>
            </w:r>
            <w:r w:rsidR="00FF050E">
              <w:rPr>
                <w:rFonts w:hint="eastAsia"/>
                <w:color w:val="000000"/>
              </w:rPr>
              <w:t>分；一般得</w:t>
            </w:r>
            <w:r w:rsidR="00FF050E">
              <w:rPr>
                <w:rFonts w:hint="eastAsia"/>
                <w:color w:val="000000"/>
              </w:rPr>
              <w:t>0</w:t>
            </w:r>
            <w:r w:rsidR="00FF050E" w:rsidRPr="00FF050E">
              <w:rPr>
                <w:color w:val="000000"/>
              </w:rPr>
              <w:t>~</w:t>
            </w:r>
            <w:r w:rsidR="00FF050E">
              <w:rPr>
                <w:color w:val="000000"/>
              </w:rPr>
              <w:t>1</w:t>
            </w:r>
            <w:r w:rsidR="00FF050E">
              <w:rPr>
                <w:rFonts w:hint="eastAsia"/>
                <w:color w:val="000000"/>
              </w:rPr>
              <w:t>分</w:t>
            </w:r>
            <w:r w:rsidRPr="00DB06F7">
              <w:rPr>
                <w:rFonts w:hint="eastAsia"/>
                <w:color w:val="000000"/>
              </w:rPr>
              <w:t>。</w:t>
            </w:r>
          </w:p>
        </w:tc>
      </w:tr>
      <w:tr w:rsidR="00DB06F7" w:rsidRPr="00DB06F7" w:rsidTr="00DB06F7">
        <w:trPr>
          <w:trHeight w:val="783"/>
        </w:trPr>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收费情况</w:t>
            </w:r>
          </w:p>
          <w:p w:rsidR="00DB06F7" w:rsidRPr="00DB06F7" w:rsidRDefault="00FF050E" w:rsidP="00DB06F7">
            <w:pPr>
              <w:jc w:val="center"/>
              <w:rPr>
                <w:color w:val="000000"/>
              </w:rPr>
            </w:pPr>
            <w:r>
              <w:rPr>
                <w:color w:val="000000"/>
              </w:rPr>
              <w:t>3</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rPr>
            </w:pPr>
            <w:r w:rsidRPr="00DB06F7">
              <w:rPr>
                <w:rFonts w:hint="eastAsia"/>
                <w:color w:val="000000"/>
              </w:rPr>
              <w:t>根据</w:t>
            </w:r>
            <w:r w:rsidR="00FF050E">
              <w:rPr>
                <w:rFonts w:hint="eastAsia"/>
                <w:color w:val="000000"/>
              </w:rPr>
              <w:t>投标人提供的</w:t>
            </w:r>
            <w:r w:rsidRPr="00DB06F7">
              <w:rPr>
                <w:rFonts w:hint="eastAsia"/>
                <w:color w:val="000000"/>
              </w:rPr>
              <w:t>保修期结束后维修价格、配件及耗材价格等服务收费以及提供的优惠情况</w:t>
            </w:r>
            <w:r w:rsidR="00FF050E">
              <w:rPr>
                <w:rFonts w:hint="eastAsia"/>
                <w:color w:val="000000"/>
              </w:rPr>
              <w:t>横向比较，</w:t>
            </w:r>
            <w:proofErr w:type="gramStart"/>
            <w:r w:rsidR="00FF050E" w:rsidRPr="00FF050E">
              <w:rPr>
                <w:rFonts w:hint="eastAsia"/>
                <w:color w:val="000000"/>
              </w:rPr>
              <w:t>优得</w:t>
            </w:r>
            <w:r w:rsidR="00FF050E" w:rsidRPr="00FF050E">
              <w:rPr>
                <w:rFonts w:hint="eastAsia"/>
                <w:color w:val="000000"/>
              </w:rPr>
              <w:t>3</w:t>
            </w:r>
            <w:r w:rsidR="00FF050E" w:rsidRPr="00FF050E">
              <w:rPr>
                <w:rFonts w:hint="eastAsia"/>
                <w:color w:val="000000"/>
              </w:rPr>
              <w:t>分</w:t>
            </w:r>
            <w:proofErr w:type="gramEnd"/>
            <w:r w:rsidR="00FF050E" w:rsidRPr="00FF050E">
              <w:rPr>
                <w:rFonts w:hint="eastAsia"/>
                <w:color w:val="000000"/>
              </w:rPr>
              <w:t>；</w:t>
            </w:r>
            <w:proofErr w:type="gramStart"/>
            <w:r w:rsidR="00FF050E" w:rsidRPr="00FF050E">
              <w:rPr>
                <w:rFonts w:hint="eastAsia"/>
                <w:color w:val="000000"/>
              </w:rPr>
              <w:t>良得</w:t>
            </w:r>
            <w:r w:rsidR="00FF050E" w:rsidRPr="00FF050E">
              <w:rPr>
                <w:rFonts w:hint="eastAsia"/>
                <w:color w:val="000000"/>
              </w:rPr>
              <w:t>2</w:t>
            </w:r>
            <w:r w:rsidR="00FF050E" w:rsidRPr="00FF050E">
              <w:rPr>
                <w:rFonts w:hint="eastAsia"/>
                <w:color w:val="000000"/>
              </w:rPr>
              <w:t>分</w:t>
            </w:r>
            <w:proofErr w:type="gramEnd"/>
            <w:r w:rsidR="00FF050E" w:rsidRPr="00FF050E">
              <w:rPr>
                <w:rFonts w:hint="eastAsia"/>
                <w:color w:val="000000"/>
              </w:rPr>
              <w:t>；一般得</w:t>
            </w:r>
            <w:r w:rsidR="00FF050E" w:rsidRPr="00FF050E">
              <w:rPr>
                <w:rFonts w:hint="eastAsia"/>
                <w:color w:val="000000"/>
              </w:rPr>
              <w:t>0~1</w:t>
            </w:r>
            <w:r w:rsidR="00FF050E">
              <w:rPr>
                <w:rFonts w:hint="eastAsia"/>
                <w:color w:val="000000"/>
              </w:rPr>
              <w:t>分</w:t>
            </w:r>
            <w:r w:rsidRPr="00DB06F7">
              <w:rPr>
                <w:rFonts w:hint="eastAsia"/>
                <w:color w:val="000000"/>
              </w:rPr>
              <w:t>。</w:t>
            </w:r>
          </w:p>
        </w:tc>
      </w:tr>
      <w:tr w:rsidR="00DB06F7" w:rsidRPr="00DB06F7" w:rsidTr="00DB06F7">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color w:val="000000"/>
              </w:rPr>
              <w:t>5</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rPr>
            </w:pPr>
            <w:r w:rsidRPr="00DB06F7">
              <w:rPr>
                <w:rFonts w:hint="eastAsia"/>
                <w:color w:val="000000"/>
                <w:szCs w:val="21"/>
              </w:rPr>
              <w:t>根据投标人</w:t>
            </w:r>
            <w:r w:rsidRPr="00DB06F7">
              <w:rPr>
                <w:color w:val="000000"/>
                <w:szCs w:val="21"/>
              </w:rPr>
              <w:t>201</w:t>
            </w:r>
            <w:r w:rsidRPr="00DB06F7">
              <w:rPr>
                <w:rFonts w:hint="eastAsia"/>
                <w:color w:val="000000"/>
                <w:szCs w:val="21"/>
              </w:rPr>
              <w:t>8</w:t>
            </w:r>
            <w:r w:rsidRPr="00DB06F7">
              <w:rPr>
                <w:rFonts w:hint="eastAsia"/>
                <w:color w:val="000000"/>
                <w:szCs w:val="21"/>
              </w:rPr>
              <w:t>年</w:t>
            </w:r>
            <w:r w:rsidRPr="00DB06F7">
              <w:rPr>
                <w:color w:val="000000"/>
                <w:szCs w:val="21"/>
              </w:rPr>
              <w:t>1</w:t>
            </w:r>
            <w:r w:rsidRPr="00DB06F7">
              <w:rPr>
                <w:rFonts w:hint="eastAsia"/>
                <w:color w:val="000000"/>
                <w:szCs w:val="21"/>
              </w:rPr>
              <w:t>月以来与本次投标产品相似的同类产品销售情况评分（以提供的销售合同复印件为准，合同中不得隐去任何内容，否则无效，每份</w:t>
            </w:r>
            <w:r w:rsidRPr="00DB06F7">
              <w:rPr>
                <w:color w:val="000000"/>
                <w:szCs w:val="21"/>
              </w:rPr>
              <w:t>1</w:t>
            </w:r>
            <w:r w:rsidRPr="00DB06F7">
              <w:rPr>
                <w:rFonts w:hint="eastAsia"/>
                <w:color w:val="000000"/>
                <w:szCs w:val="21"/>
              </w:rPr>
              <w:t>分；同一买方的多份合同仅算一份业绩，得</w:t>
            </w:r>
            <w:r w:rsidRPr="00DB06F7">
              <w:rPr>
                <w:color w:val="000000"/>
                <w:szCs w:val="21"/>
              </w:rPr>
              <w:t>1</w:t>
            </w:r>
            <w:r w:rsidRPr="00DB06F7">
              <w:rPr>
                <w:rFonts w:hint="eastAsia"/>
                <w:color w:val="000000"/>
                <w:szCs w:val="21"/>
              </w:rPr>
              <w:t>分；最多得</w:t>
            </w:r>
            <w:r w:rsidRPr="00DB06F7">
              <w:rPr>
                <w:color w:val="000000"/>
                <w:szCs w:val="21"/>
              </w:rPr>
              <w:t>5</w:t>
            </w:r>
            <w:r w:rsidRPr="00DB06F7">
              <w:rPr>
                <w:rFonts w:hint="eastAsia"/>
                <w:color w:val="000000"/>
                <w:szCs w:val="21"/>
              </w:rPr>
              <w:t>分）。</w:t>
            </w:r>
          </w:p>
        </w:tc>
      </w:tr>
      <w:tr w:rsidR="00DB06F7" w:rsidRPr="00DB06F7" w:rsidTr="00DB06F7">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1</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根据投标文件对磋商文件的响应情况、表述清晰程度、规范性等评分</w:t>
            </w:r>
            <w:r w:rsidRPr="00DB06F7">
              <w:rPr>
                <w:rFonts w:hint="eastAsia"/>
                <w:color w:val="000000"/>
              </w:rPr>
              <w:t>，满分</w:t>
            </w:r>
            <w:r w:rsidRPr="00DB06F7">
              <w:rPr>
                <w:rFonts w:hint="eastAsia"/>
                <w:color w:val="000000"/>
              </w:rPr>
              <w:t>1</w:t>
            </w:r>
            <w:r w:rsidRPr="00DB06F7">
              <w:rPr>
                <w:rFonts w:hint="eastAsia"/>
                <w:color w:val="000000"/>
              </w:rPr>
              <w:t>分。</w:t>
            </w:r>
          </w:p>
        </w:tc>
      </w:tr>
      <w:tr w:rsidR="00DB06F7" w:rsidRPr="00DB06F7" w:rsidTr="00DB06F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b/>
                <w:color w:val="000000"/>
              </w:rPr>
            </w:pPr>
            <w:r w:rsidRPr="00DB06F7">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tabs>
                <w:tab w:val="left" w:pos="945"/>
              </w:tabs>
              <w:ind w:firstLineChars="200" w:firstLine="420"/>
              <w:rPr>
                <w:color w:val="000000"/>
                <w:szCs w:val="21"/>
              </w:rPr>
            </w:pPr>
            <w:r w:rsidRPr="00DB06F7">
              <w:rPr>
                <w:rFonts w:hint="eastAsia"/>
                <w:color w:val="000000"/>
                <w:szCs w:val="21"/>
              </w:rPr>
              <w:t>投标人最后得分保留两位小数</w:t>
            </w:r>
          </w:p>
        </w:tc>
      </w:tr>
    </w:tbl>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0A4D56" w:rsidRPr="008D1BC2" w:rsidRDefault="001610DE" w:rsidP="002278B7">
      <w:pPr>
        <w:widowControl/>
        <w:jc w:val="left"/>
        <w:rPr>
          <w:rFonts w:ascii="Cambria" w:hAnsi="Cambria"/>
          <w:b/>
          <w:bCs/>
          <w:color w:val="000000" w:themeColor="text1"/>
          <w:sz w:val="32"/>
          <w:szCs w:val="32"/>
        </w:rPr>
      </w:pPr>
      <w:r w:rsidRPr="007B3527">
        <w:rPr>
          <w:b/>
          <w:color w:val="000000" w:themeColor="text1"/>
          <w:sz w:val="24"/>
        </w:rPr>
        <w:br w:type="page"/>
      </w:r>
      <w:r w:rsidR="00CD4AF7" w:rsidRPr="008D1BC2">
        <w:rPr>
          <w:rFonts w:ascii="Cambria" w:hAnsi="Cambria" w:hint="eastAsia"/>
          <w:b/>
          <w:bCs/>
          <w:color w:val="000000" w:themeColor="text1"/>
          <w:sz w:val="32"/>
          <w:szCs w:val="32"/>
        </w:rPr>
        <w:lastRenderedPageBreak/>
        <w:t>六、</w:t>
      </w:r>
      <w:r w:rsidR="00CD4AF7" w:rsidRPr="008D1BC2">
        <w:rPr>
          <w:rFonts w:ascii="Cambria" w:hAnsi="Cambria"/>
          <w:b/>
          <w:bCs/>
          <w:color w:val="000000" w:themeColor="text1"/>
          <w:sz w:val="32"/>
          <w:szCs w:val="32"/>
        </w:rPr>
        <w:t xml:space="preserve"> </w:t>
      </w:r>
      <w:r w:rsidR="00CD4AF7" w:rsidRPr="008D1BC2">
        <w:rPr>
          <w:rFonts w:ascii="Cambria" w:hAnsi="Cambria" w:hint="eastAsia"/>
          <w:b/>
          <w:bCs/>
          <w:color w:val="000000" w:themeColor="text1"/>
          <w:sz w:val="32"/>
          <w:szCs w:val="32"/>
        </w:rPr>
        <w:t>定标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8" w:name="_Toc87638439"/>
      <w:r w:rsidRPr="007B3527">
        <w:rPr>
          <w:rFonts w:hint="eastAsia"/>
          <w:color w:val="000000" w:themeColor="text1"/>
        </w:rPr>
        <w:t>七、合同的签订</w:t>
      </w:r>
      <w:bookmarkEnd w:id="8"/>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w:t>
      </w:r>
      <w:proofErr w:type="gramStart"/>
      <w:r w:rsidRPr="007B3527">
        <w:rPr>
          <w:rFonts w:ascii="宋体" w:hAnsi="宋体" w:cs="宋体" w:hint="eastAsia"/>
          <w:color w:val="000000" w:themeColor="text1"/>
          <w:kern w:val="0"/>
          <w:sz w:val="24"/>
        </w:rPr>
        <w:t>日内与</w:t>
      </w:r>
      <w:proofErr w:type="gramEnd"/>
      <w:r w:rsidRPr="007B3527">
        <w:rPr>
          <w:rFonts w:ascii="宋体" w:hAnsi="宋体" w:cs="宋体" w:hint="eastAsia"/>
          <w:color w:val="000000" w:themeColor="text1"/>
          <w:kern w:val="0"/>
          <w:sz w:val="24"/>
        </w:rPr>
        <w:t>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8D1BC2" w:rsidRDefault="00CD4AF7">
      <w:pPr>
        <w:pStyle w:val="2"/>
        <w:rPr>
          <w:color w:val="000000" w:themeColor="text1"/>
        </w:rPr>
      </w:pPr>
      <w:bookmarkStart w:id="9" w:name="_Toc87638440"/>
      <w:r w:rsidRPr="008D1BC2">
        <w:rPr>
          <w:rFonts w:hint="eastAsia"/>
          <w:color w:val="000000" w:themeColor="text1"/>
        </w:rPr>
        <w:t>八、其他</w:t>
      </w:r>
      <w:bookmarkEnd w:id="9"/>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0" w:name="_Toc87638441"/>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0"/>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7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467"/>
        <w:gridCol w:w="805"/>
        <w:gridCol w:w="1221"/>
      </w:tblGrid>
      <w:tr w:rsidR="00350CCC" w:rsidRPr="00546260" w:rsidTr="00022C92">
        <w:trPr>
          <w:trHeight w:val="453"/>
          <w:jc w:val="center"/>
        </w:trPr>
        <w:tc>
          <w:tcPr>
            <w:tcW w:w="1189"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467"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805" w:type="dxa"/>
            <w:vAlign w:val="center"/>
          </w:tcPr>
          <w:p w:rsidR="00350CCC" w:rsidRPr="00546260" w:rsidRDefault="00350CCC">
            <w:pPr>
              <w:spacing w:line="288" w:lineRule="auto"/>
              <w:jc w:val="center"/>
              <w:rPr>
                <w:rFonts w:ascii="宋体"/>
                <w:b/>
                <w:color w:val="000000" w:themeColor="text1"/>
                <w:sz w:val="24"/>
              </w:rPr>
            </w:pPr>
            <w:r w:rsidRPr="00546260">
              <w:rPr>
                <w:rFonts w:hAnsi="宋体" w:hint="eastAsia"/>
                <w:b/>
                <w:color w:val="000000" w:themeColor="text1"/>
                <w:sz w:val="24"/>
              </w:rPr>
              <w:t>数量</w:t>
            </w:r>
          </w:p>
        </w:tc>
        <w:tc>
          <w:tcPr>
            <w:tcW w:w="1221" w:type="dxa"/>
          </w:tcPr>
          <w:p w:rsidR="00350CCC" w:rsidRPr="00546260" w:rsidRDefault="00350CCC">
            <w:pPr>
              <w:spacing w:line="288" w:lineRule="auto"/>
              <w:jc w:val="center"/>
              <w:rPr>
                <w:rFonts w:hAnsi="宋体"/>
                <w:b/>
                <w:color w:val="000000" w:themeColor="text1"/>
                <w:sz w:val="24"/>
              </w:rPr>
            </w:pPr>
            <w:r>
              <w:rPr>
                <w:rFonts w:hAnsi="宋体" w:hint="eastAsia"/>
                <w:b/>
                <w:color w:val="000000" w:themeColor="text1"/>
                <w:sz w:val="24"/>
              </w:rPr>
              <w:t>备注</w:t>
            </w:r>
          </w:p>
        </w:tc>
      </w:tr>
      <w:tr w:rsidR="00350CCC" w:rsidRPr="00546260" w:rsidTr="00022C92">
        <w:trPr>
          <w:trHeight w:val="395"/>
          <w:jc w:val="center"/>
        </w:trPr>
        <w:tc>
          <w:tcPr>
            <w:tcW w:w="1189"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467" w:type="dxa"/>
            <w:vAlign w:val="center"/>
          </w:tcPr>
          <w:p w:rsidR="00350CCC" w:rsidRPr="00022C92" w:rsidRDefault="00022C92" w:rsidP="00177FF4">
            <w:pPr>
              <w:widowControl/>
              <w:jc w:val="center"/>
              <w:rPr>
                <w:rFonts w:ascii="宋体" w:hAnsi="宋体" w:cs="宋体"/>
                <w:b/>
                <w:color w:val="000000"/>
                <w:kern w:val="0"/>
                <w:sz w:val="24"/>
              </w:rPr>
            </w:pPr>
            <w:proofErr w:type="gramStart"/>
            <w:r w:rsidRPr="00022C92">
              <w:rPr>
                <w:rFonts w:ascii="宋体" w:hAnsi="宋体" w:cs="宋体" w:hint="eastAsia"/>
                <w:b/>
                <w:color w:val="000000" w:themeColor="text1"/>
                <w:sz w:val="24"/>
                <w:lang w:bidi="zh-CN"/>
              </w:rPr>
              <w:t>啬</w:t>
            </w:r>
            <w:proofErr w:type="gramEnd"/>
            <w:r w:rsidRPr="00022C92">
              <w:rPr>
                <w:rFonts w:ascii="宋体" w:hAnsi="宋体" w:cs="宋体" w:hint="eastAsia"/>
                <w:b/>
                <w:color w:val="000000" w:themeColor="text1"/>
                <w:sz w:val="24"/>
                <w:lang w:bidi="zh-CN"/>
              </w:rPr>
              <w:t>园校区</w:t>
            </w:r>
            <w:proofErr w:type="gramStart"/>
            <w:r w:rsidRPr="00022C92">
              <w:rPr>
                <w:rFonts w:ascii="宋体" w:hAnsi="宋体" w:cs="宋体" w:hint="eastAsia"/>
                <w:b/>
                <w:color w:val="000000" w:themeColor="text1"/>
                <w:sz w:val="24"/>
                <w:lang w:bidi="zh-CN"/>
              </w:rPr>
              <w:t>危化品及危废</w:t>
            </w:r>
            <w:proofErr w:type="gramEnd"/>
            <w:r w:rsidRPr="00022C92">
              <w:rPr>
                <w:rFonts w:ascii="宋体" w:hAnsi="宋体" w:cs="宋体" w:hint="eastAsia"/>
                <w:b/>
                <w:color w:val="000000" w:themeColor="text1"/>
                <w:sz w:val="24"/>
                <w:lang w:bidi="zh-CN"/>
              </w:rPr>
              <w:t>暂存间硬件设备</w:t>
            </w:r>
          </w:p>
        </w:tc>
        <w:tc>
          <w:tcPr>
            <w:tcW w:w="805" w:type="dxa"/>
            <w:vAlign w:val="center"/>
          </w:tcPr>
          <w:p w:rsidR="00350CCC" w:rsidRPr="00546260" w:rsidRDefault="00350CCC">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1套</w:t>
            </w:r>
          </w:p>
        </w:tc>
        <w:tc>
          <w:tcPr>
            <w:tcW w:w="1221" w:type="dxa"/>
          </w:tcPr>
          <w:p w:rsidR="00350CCC" w:rsidRPr="00546260" w:rsidRDefault="00350CCC">
            <w:pPr>
              <w:widowControl/>
              <w:spacing w:line="288" w:lineRule="auto"/>
              <w:jc w:val="center"/>
              <w:rPr>
                <w:rFonts w:ascii="宋体" w:hAnsi="宋体"/>
                <w:b/>
                <w:color w:val="000000" w:themeColor="text1"/>
                <w:sz w:val="24"/>
              </w:rPr>
            </w:pPr>
          </w:p>
        </w:tc>
      </w:tr>
    </w:tbl>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C55F52" w:rsidRDefault="006557B9" w:rsidP="00DF7053">
      <w:pPr>
        <w:spacing w:line="360" w:lineRule="auto"/>
        <w:rPr>
          <w:rFonts w:ascii="宋体" w:hAnsi="宋体" w:cs="宋体"/>
          <w:b/>
          <w:color w:val="000000" w:themeColor="text1"/>
          <w:kern w:val="0"/>
          <w:sz w:val="24"/>
        </w:rPr>
      </w:pPr>
      <w:r>
        <w:rPr>
          <w:rFonts w:ascii="宋体" w:hAnsi="宋体" w:cs="宋体" w:hint="eastAsia"/>
          <w:b/>
          <w:color w:val="000000" w:themeColor="text1"/>
          <w:kern w:val="0"/>
          <w:sz w:val="24"/>
        </w:rPr>
        <w:lastRenderedPageBreak/>
        <w:t>配置清单及技术参数</w:t>
      </w:r>
    </w:p>
    <w:tbl>
      <w:tblPr>
        <w:tblpPr w:leftFromText="180" w:rightFromText="180" w:horzAnchor="margin" w:tblpY="1200"/>
        <w:tblW w:w="8779" w:type="dxa"/>
        <w:tblLook w:val="0000" w:firstRow="0" w:lastRow="0" w:firstColumn="0" w:lastColumn="0" w:noHBand="0" w:noVBand="0"/>
      </w:tblPr>
      <w:tblGrid>
        <w:gridCol w:w="699"/>
        <w:gridCol w:w="992"/>
        <w:gridCol w:w="567"/>
        <w:gridCol w:w="567"/>
        <w:gridCol w:w="5954"/>
      </w:tblGrid>
      <w:tr w:rsidR="00DB06F7" w:rsidRPr="00DB06F7" w:rsidTr="00DB06F7">
        <w:trPr>
          <w:trHeight w:val="290"/>
        </w:trPr>
        <w:tc>
          <w:tcPr>
            <w:tcW w:w="699" w:type="dxa"/>
            <w:tcBorders>
              <w:top w:val="single" w:sz="12" w:space="0" w:color="auto"/>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序号</w:t>
            </w:r>
          </w:p>
        </w:tc>
        <w:tc>
          <w:tcPr>
            <w:tcW w:w="992"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名称</w:t>
            </w:r>
          </w:p>
        </w:tc>
        <w:tc>
          <w:tcPr>
            <w:tcW w:w="567"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数量</w:t>
            </w:r>
          </w:p>
        </w:tc>
        <w:tc>
          <w:tcPr>
            <w:tcW w:w="567"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单位</w:t>
            </w:r>
          </w:p>
        </w:tc>
        <w:tc>
          <w:tcPr>
            <w:tcW w:w="5954"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jc w:val="center"/>
              <w:rPr>
                <w:rFonts w:ascii="宋体" w:hAnsi="宋体" w:cs="宋体"/>
                <w:color w:val="000000"/>
                <w:kern w:val="0"/>
                <w:szCs w:val="21"/>
              </w:rPr>
            </w:pPr>
            <w:r w:rsidRPr="00DB06F7">
              <w:rPr>
                <w:rFonts w:ascii="宋体" w:hAnsi="宋体" w:cs="宋体" w:hint="eastAsia"/>
                <w:color w:val="000000"/>
                <w:kern w:val="0"/>
                <w:szCs w:val="21"/>
              </w:rPr>
              <w:t>配置</w:t>
            </w:r>
          </w:p>
        </w:tc>
      </w:tr>
      <w:tr w:rsidR="00DB06F7" w:rsidRPr="00DB06F7" w:rsidTr="00DB06F7">
        <w:trPr>
          <w:trHeight w:val="29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基础设施系统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项</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1.1 基础设施采购安装需求包括：室外栅栏，100m。室外双开门1扇，安装附件1项，外栏栅地面处理120㎡，墙体砌筑，30㎡，</w:t>
            </w:r>
            <w:proofErr w:type="gramStart"/>
            <w:r w:rsidRPr="00DB06F7">
              <w:rPr>
                <w:rFonts w:ascii="宋体" w:hAnsi="宋体" w:cs="宋体" w:hint="eastAsia"/>
                <w:color w:val="000000"/>
                <w:kern w:val="0"/>
                <w:szCs w:val="21"/>
              </w:rPr>
              <w:t>泄爆窗</w:t>
            </w:r>
            <w:proofErr w:type="gramEnd"/>
            <w:r w:rsidRPr="00DB06F7">
              <w:rPr>
                <w:rFonts w:ascii="宋体" w:hAnsi="宋体" w:cs="宋体" w:hint="eastAsia"/>
                <w:color w:val="000000"/>
                <w:kern w:val="0"/>
                <w:szCs w:val="21"/>
              </w:rPr>
              <w:t>，防盗新风窗，甲级防盗门6扇。整体粉刷出新，房间外栏栅内水泥自流平，房间内环氧地坪，</w:t>
            </w:r>
            <w:proofErr w:type="gramStart"/>
            <w:r w:rsidRPr="00DB06F7">
              <w:rPr>
                <w:rFonts w:ascii="宋体" w:hAnsi="宋体" w:cs="宋体" w:hint="eastAsia"/>
                <w:color w:val="000000"/>
                <w:kern w:val="0"/>
                <w:szCs w:val="21"/>
              </w:rPr>
              <w:t>危废暂存间挖砌</w:t>
            </w:r>
            <w:proofErr w:type="gramEnd"/>
            <w:r w:rsidRPr="00DB06F7">
              <w:rPr>
                <w:rFonts w:ascii="宋体" w:hAnsi="宋体" w:cs="宋体" w:hint="eastAsia"/>
                <w:color w:val="000000"/>
                <w:kern w:val="0"/>
                <w:szCs w:val="21"/>
              </w:rPr>
              <w:t>废液坑，做防水及保护罩。防护隔离设施：四周设置防攀爬防护栏，出入口设置栅栏门，围栏高度不小于1.8米。</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1.2 防雷、防静电及接地装置，防静电接地装置自带报警功能。接闪接地工艺、防雷器</w:t>
            </w:r>
            <w:proofErr w:type="gramStart"/>
            <w:r w:rsidRPr="00DB06F7">
              <w:rPr>
                <w:rFonts w:ascii="宋体" w:hAnsi="宋体" w:cs="宋体" w:hint="eastAsia"/>
                <w:color w:val="000000"/>
                <w:kern w:val="0"/>
                <w:szCs w:val="21"/>
              </w:rPr>
              <w:t>选型需</w:t>
            </w:r>
            <w:proofErr w:type="gramEnd"/>
            <w:r w:rsidRPr="00DB06F7">
              <w:rPr>
                <w:rFonts w:ascii="宋体" w:hAnsi="宋体" w:cs="宋体" w:hint="eastAsia"/>
                <w:color w:val="000000"/>
                <w:kern w:val="0"/>
                <w:szCs w:val="21"/>
              </w:rPr>
              <w:t>符合GB50057-2010和GB11032-2010规定。</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整栋建筑在完成施工后须通过第三方权威检测机构防雷、防静电检测认证（出具报告）。</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1.3 整体设备改造安装风格需符合校区整体风格设计、涂装。</w:t>
            </w:r>
          </w:p>
        </w:tc>
      </w:tr>
      <w:tr w:rsidR="00DB06F7" w:rsidRPr="00DB06F7" w:rsidTr="00DB06F7">
        <w:trPr>
          <w:trHeight w:val="158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2</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安全防范系统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textAlignment w:val="center"/>
              <w:rPr>
                <w:rFonts w:ascii="宋体" w:hAnsi="宋体" w:cs="宋体"/>
                <w:color w:val="000000"/>
                <w:szCs w:val="21"/>
              </w:rPr>
            </w:pPr>
            <w:r w:rsidRPr="00DB06F7">
              <w:rPr>
                <w:rFonts w:ascii="宋体" w:hAnsi="宋体" w:cs="宋体" w:hint="eastAsia"/>
                <w:b/>
                <w:bCs/>
                <w:color w:val="000000"/>
                <w:kern w:val="0"/>
                <w:szCs w:val="21"/>
              </w:rPr>
              <w:t xml:space="preserve">2.1 </w:t>
            </w:r>
            <w:r w:rsidRPr="00DB06F7">
              <w:rPr>
                <w:rFonts w:ascii="宋体" w:hAnsi="宋体" w:cs="宋体" w:hint="eastAsia"/>
                <w:color w:val="000000"/>
                <w:kern w:val="0"/>
                <w:szCs w:val="21"/>
              </w:rPr>
              <w:t>防爆一体机：各房间均须全覆盖（不少于10台）。</w:t>
            </w:r>
            <w:proofErr w:type="gramStart"/>
            <w:r w:rsidRPr="00DB06F7">
              <w:rPr>
                <w:rFonts w:ascii="宋体" w:hAnsi="宋体" w:cs="宋体" w:hint="eastAsia"/>
                <w:color w:val="000000"/>
                <w:kern w:val="0"/>
                <w:szCs w:val="21"/>
              </w:rPr>
              <w:t>星光级低</w:t>
            </w:r>
            <w:proofErr w:type="gramEnd"/>
            <w:r w:rsidRPr="00DB06F7">
              <w:rPr>
                <w:rFonts w:ascii="宋体" w:hAnsi="宋体" w:cs="宋体" w:hint="eastAsia"/>
                <w:color w:val="000000"/>
                <w:kern w:val="0"/>
                <w:szCs w:val="21"/>
              </w:rPr>
              <w:t>照度，有效像素不低于400万；Smart265，防止夜间红外过曝；支持3D数字降噪,支持120dB超宽动态；选用1/2.7" Progressive Scan CMOS传感器；最大图像尺寸2560×1440 ，</w:t>
            </w:r>
            <w:proofErr w:type="gramStart"/>
            <w:r w:rsidRPr="00DB06F7">
              <w:rPr>
                <w:rFonts w:ascii="宋体" w:hAnsi="宋体" w:cs="宋体" w:hint="eastAsia"/>
                <w:color w:val="000000"/>
                <w:kern w:val="0"/>
                <w:szCs w:val="21"/>
              </w:rPr>
              <w:t>主码流</w:t>
            </w:r>
            <w:proofErr w:type="gramEnd"/>
            <w:r w:rsidRPr="00DB06F7">
              <w:rPr>
                <w:rFonts w:ascii="宋体" w:hAnsi="宋体" w:cs="宋体" w:hint="eastAsia"/>
                <w:color w:val="000000"/>
                <w:kern w:val="0"/>
                <w:szCs w:val="21"/>
              </w:rPr>
              <w:t>分辨率/帧率：4M/20fps；最低照度0.005 Lux @（F1.2，AGC ON），0 Lux with IR；支持智能报警：越界侦测，区域入侵侦测；ROI编码技术；须接入学校安防平台；红外补光，,照射距离最远可达30米(I3)/50米(I5)/80米(I8)；不锈钢材质设计，双防爆认证；宽电压设计支持用户定制交直流POE供电方式；视窗玻璃精密处理，具备自洁功能，具备在氢氟酸环境使用；防护等级IP68；符合Q/006-2016生产标准；防爆等级ExdIICT6Gb/ExtDA21IP68T 80℃。</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2.2</w:t>
            </w:r>
            <w:r w:rsidRPr="00DB06F7">
              <w:rPr>
                <w:rFonts w:ascii="宋体" w:hAnsi="宋体" w:cs="宋体" w:hint="eastAsia"/>
                <w:color w:val="000000"/>
                <w:kern w:val="0"/>
                <w:szCs w:val="21"/>
              </w:rPr>
              <w:t xml:space="preserve"> 支架：不锈钢304或316L材质，适用于强腐蚀环境使用，具有耐燃、耐腐蚀、耐水、耐老化结构稳固，承载能力≥10kg。</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 xml:space="preserve">2.3 </w:t>
            </w:r>
            <w:r w:rsidRPr="00DB06F7">
              <w:rPr>
                <w:rFonts w:ascii="宋体" w:hAnsi="宋体" w:cs="宋体" w:hint="eastAsia"/>
                <w:color w:val="000000"/>
                <w:kern w:val="0"/>
                <w:szCs w:val="21"/>
              </w:rPr>
              <w:t>监控硬盘：尺寸3.5英寸，硬盘容量≥6TB，企业级，转速7200转，缓存容量64MB，能够存储≥90天的视频内容。</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 xml:space="preserve">2.4 </w:t>
            </w:r>
            <w:r w:rsidRPr="00DB06F7">
              <w:rPr>
                <w:rFonts w:ascii="宋体" w:hAnsi="宋体" w:cs="宋体" w:hint="eastAsia"/>
                <w:color w:val="000000"/>
                <w:kern w:val="0"/>
                <w:szCs w:val="21"/>
              </w:rPr>
              <w:t>5口POE供电交换机： EXTEND模式，传输距离不低于250米，防雷等级不低于4KV。</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2.5</w:t>
            </w:r>
            <w:r w:rsidRPr="00DB06F7">
              <w:rPr>
                <w:rFonts w:ascii="宋体" w:hAnsi="宋体" w:cs="宋体" w:hint="eastAsia"/>
                <w:color w:val="000000"/>
                <w:kern w:val="0"/>
                <w:szCs w:val="21"/>
              </w:rPr>
              <w:t xml:space="preserve"> 监控主机：可接驳符合ONVIF、RTSP标准及众多主流厂商的网络摄像机；支持萤石云服务；支持GB28181、</w:t>
            </w:r>
            <w:proofErr w:type="spellStart"/>
            <w:r w:rsidRPr="00DB06F7">
              <w:rPr>
                <w:rFonts w:ascii="宋体" w:hAnsi="宋体" w:cs="宋体" w:hint="eastAsia"/>
                <w:color w:val="000000"/>
                <w:kern w:val="0"/>
                <w:szCs w:val="21"/>
              </w:rPr>
              <w:t>Ehome</w:t>
            </w:r>
            <w:proofErr w:type="spellEnd"/>
            <w:r w:rsidRPr="00DB06F7">
              <w:rPr>
                <w:rFonts w:ascii="宋体" w:hAnsi="宋体" w:cs="宋体" w:hint="eastAsia"/>
                <w:color w:val="000000"/>
                <w:kern w:val="0"/>
                <w:szCs w:val="21"/>
              </w:rPr>
              <w:t>协议接入平台；支持4K高</w:t>
            </w:r>
            <w:proofErr w:type="gramStart"/>
            <w:r w:rsidRPr="00DB06F7">
              <w:rPr>
                <w:rFonts w:ascii="宋体" w:hAnsi="宋体" w:cs="宋体" w:hint="eastAsia"/>
                <w:color w:val="000000"/>
                <w:kern w:val="0"/>
                <w:szCs w:val="21"/>
              </w:rPr>
              <w:t>清网络</w:t>
            </w:r>
            <w:proofErr w:type="gramEnd"/>
            <w:r w:rsidRPr="00DB06F7">
              <w:rPr>
                <w:rFonts w:ascii="宋体" w:hAnsi="宋体" w:cs="宋体" w:hint="eastAsia"/>
                <w:color w:val="000000"/>
                <w:kern w:val="0"/>
                <w:szCs w:val="21"/>
              </w:rPr>
              <w:t>视频的预览、存储与回放；支持Smart265、H.265、H.264编码前端自适应接入；支持IPC集中管理，包括IPC参数配置、信息的导入/导出和升级等功能；支持1个HDMI（最大4K）和1个VGA同时输出；支持一键开启录像功能；支持海康SMART IPC越界、进入区域、离开区</w:t>
            </w:r>
            <w:r w:rsidRPr="00DB06F7">
              <w:rPr>
                <w:rFonts w:ascii="宋体" w:hAnsi="宋体" w:cs="宋体" w:hint="eastAsia"/>
                <w:color w:val="000000"/>
                <w:kern w:val="0"/>
                <w:szCs w:val="21"/>
              </w:rPr>
              <w:lastRenderedPageBreak/>
              <w:t>域、区域入侵、徘徊、人员聚焦、快速移动、非法停车、物品遗留、物品拿取、人脸、车牌、音频输入异常、虚</w:t>
            </w:r>
            <w:proofErr w:type="gramStart"/>
            <w:r w:rsidRPr="00DB06F7">
              <w:rPr>
                <w:rFonts w:ascii="宋体" w:hAnsi="宋体" w:cs="宋体" w:hint="eastAsia"/>
                <w:color w:val="000000"/>
                <w:kern w:val="0"/>
                <w:szCs w:val="21"/>
              </w:rPr>
              <w:t>焦以及</w:t>
            </w:r>
            <w:proofErr w:type="gramEnd"/>
            <w:r w:rsidRPr="00DB06F7">
              <w:rPr>
                <w:rFonts w:ascii="宋体" w:hAnsi="宋体" w:cs="宋体" w:hint="eastAsia"/>
                <w:color w:val="000000"/>
                <w:kern w:val="0"/>
                <w:szCs w:val="21"/>
              </w:rPr>
              <w:t>场景变更等多种智能侦测接入与联动；支持即时回放功能，在预览画面下对指定通道的当前录像进行回放，并且不影响其他通道预览；支持最大16路同步回放及多路同步倒放；支持标签定义、查询、回放录像文件；支持重要录像文件加锁保护功能；支持硬盘配额和硬盘盘组两种存储模式，可对不同通道分配不同的录像保存容量或周期；支持2个SATA接口；支持网络检测（网络流量监控、</w:t>
            </w:r>
            <w:proofErr w:type="gramStart"/>
            <w:r w:rsidRPr="00DB06F7">
              <w:rPr>
                <w:rFonts w:ascii="宋体" w:hAnsi="宋体" w:cs="宋体" w:hint="eastAsia"/>
                <w:color w:val="000000"/>
                <w:kern w:val="0"/>
                <w:szCs w:val="21"/>
              </w:rPr>
              <w:t>网络抓</w:t>
            </w:r>
            <w:proofErr w:type="gramEnd"/>
            <w:r w:rsidRPr="00DB06F7">
              <w:rPr>
                <w:rFonts w:ascii="宋体" w:hAnsi="宋体" w:cs="宋体" w:hint="eastAsia"/>
                <w:color w:val="000000"/>
                <w:kern w:val="0"/>
                <w:szCs w:val="21"/>
              </w:rPr>
              <w:t>包、网络通畅）功能。</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2.6</w:t>
            </w:r>
            <w:r w:rsidRPr="00DB06F7">
              <w:rPr>
                <w:rFonts w:ascii="宋体" w:hAnsi="宋体" w:cs="宋体" w:hint="eastAsia"/>
                <w:color w:val="000000"/>
                <w:kern w:val="0"/>
                <w:szCs w:val="21"/>
              </w:rPr>
              <w:t xml:space="preserve">  55寸拼接屏1台及拼接</w:t>
            </w:r>
            <w:proofErr w:type="gramStart"/>
            <w:r w:rsidRPr="00DB06F7">
              <w:rPr>
                <w:rFonts w:ascii="宋体" w:hAnsi="宋体" w:cs="宋体" w:hint="eastAsia"/>
                <w:color w:val="000000"/>
                <w:kern w:val="0"/>
                <w:szCs w:val="21"/>
              </w:rPr>
              <w:t>屏管理</w:t>
            </w:r>
            <w:proofErr w:type="gramEnd"/>
            <w:r w:rsidRPr="00DB06F7">
              <w:rPr>
                <w:rFonts w:ascii="宋体" w:hAnsi="宋体" w:cs="宋体" w:hint="eastAsia"/>
                <w:color w:val="000000"/>
                <w:kern w:val="0"/>
                <w:szCs w:val="21"/>
              </w:rPr>
              <w:t>软件1套。视频监控系统前端：防爆摄像机（枪机）10套，普通摄像机2套，含配套摄像机支架及4只监控硬盘。硬盘容量: 6TB，企业级 硬盘转速: 7200转，缓存容量: 64MB，入侵报警系统：入口处设有防爆型入侵报警灯，防爆级别：</w:t>
            </w:r>
            <w:proofErr w:type="spellStart"/>
            <w:r w:rsidRPr="00DB06F7">
              <w:rPr>
                <w:rFonts w:ascii="宋体" w:hAnsi="宋体" w:cs="宋体" w:hint="eastAsia"/>
                <w:color w:val="000000"/>
                <w:kern w:val="0"/>
                <w:szCs w:val="21"/>
              </w:rPr>
              <w:t>EXd</w:t>
            </w:r>
            <w:proofErr w:type="spellEnd"/>
            <w:r w:rsidRPr="00DB06F7">
              <w:rPr>
                <w:rFonts w:ascii="宋体" w:hAnsi="宋体" w:cs="宋体" w:hint="eastAsia"/>
                <w:color w:val="000000"/>
                <w:kern w:val="0"/>
                <w:szCs w:val="21"/>
              </w:rPr>
              <w:t>ⅡBT4Gb；出入口设有</w:t>
            </w:r>
            <w:proofErr w:type="gramStart"/>
            <w:r w:rsidRPr="00DB06F7">
              <w:rPr>
                <w:rFonts w:ascii="宋体" w:hAnsi="宋体" w:cs="宋体" w:hint="eastAsia"/>
                <w:color w:val="000000"/>
                <w:kern w:val="0"/>
                <w:szCs w:val="21"/>
              </w:rPr>
              <w:t>防爆型双鉴探测器</w:t>
            </w:r>
            <w:proofErr w:type="gramEnd"/>
            <w:r w:rsidRPr="00DB06F7">
              <w:rPr>
                <w:rFonts w:ascii="宋体" w:hAnsi="宋体" w:cs="宋体" w:hint="eastAsia"/>
                <w:color w:val="000000"/>
                <w:kern w:val="0"/>
                <w:szCs w:val="21"/>
              </w:rPr>
              <w:t>，防爆级别：</w:t>
            </w:r>
            <w:proofErr w:type="spellStart"/>
            <w:r w:rsidRPr="00DB06F7">
              <w:rPr>
                <w:rFonts w:ascii="宋体" w:hAnsi="宋体" w:cs="宋体" w:hint="eastAsia"/>
                <w:color w:val="000000"/>
                <w:kern w:val="0"/>
                <w:szCs w:val="21"/>
              </w:rPr>
              <w:t>EXd</w:t>
            </w:r>
            <w:proofErr w:type="spellEnd"/>
            <w:r w:rsidRPr="00DB06F7">
              <w:rPr>
                <w:rFonts w:ascii="宋体" w:hAnsi="宋体" w:cs="宋体" w:hint="eastAsia"/>
                <w:color w:val="000000"/>
                <w:kern w:val="0"/>
                <w:szCs w:val="21"/>
              </w:rPr>
              <w:t>ⅡBT4Gb，防爆设备应提供相关认证报告或资质证书。系统包含：地址模块、报警主机、报警键盘和控制软件，系统应符合GB/T 32581的相关规定。</w:t>
            </w:r>
          </w:p>
        </w:tc>
      </w:tr>
      <w:tr w:rsidR="00DB06F7" w:rsidRPr="00DB06F7" w:rsidTr="00DB06F7">
        <w:trPr>
          <w:trHeight w:val="689"/>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3</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防爆电气系统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3.1</w:t>
            </w:r>
            <w:r w:rsidRPr="00DB06F7">
              <w:rPr>
                <w:rFonts w:ascii="宋体" w:hAnsi="宋体" w:cs="宋体" w:hint="eastAsia"/>
                <w:color w:val="000000"/>
                <w:kern w:val="0"/>
                <w:szCs w:val="21"/>
              </w:rPr>
              <w:t xml:space="preserve"> 防爆开关5个，带保护极的单项防爆插座3个，防爆灯14盏，应急指示灯7盏，普通照明灯3盏，UPS电源（1套）：带后备电池，保证主电源断电后入侵报警系统正常工作，视频监控系统关键设备正常工作大于等于1 h，变频器2台。</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3.2</w:t>
            </w:r>
            <w:r w:rsidRPr="00DB06F7">
              <w:rPr>
                <w:rFonts w:ascii="宋体" w:hAnsi="宋体" w:cs="宋体" w:hint="eastAsia"/>
                <w:color w:val="000000"/>
                <w:kern w:val="0"/>
                <w:szCs w:val="21"/>
              </w:rPr>
              <w:t xml:space="preserve"> 线缆：镀锌套管，防爆软管 ，防爆接线盒1项及相关辅材1项，各个区域的照度≥1000lx。同时设置防爆应急灯及防爆紧急出口标志灯1组。</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3.3 </w:t>
            </w:r>
            <w:r w:rsidRPr="00DB06F7">
              <w:rPr>
                <w:rFonts w:ascii="宋体" w:hAnsi="宋体" w:cs="宋体" w:hint="eastAsia"/>
                <w:color w:val="000000"/>
                <w:kern w:val="0"/>
                <w:szCs w:val="21"/>
              </w:rPr>
              <w:t>声光报警系统：当暂存柜内的温湿度，有害气体浓度超限，将自动启动排风系统。当房间内部环境温度达到68℃时，启动超细粉气体自动灭火系统，并立即触发声光报警。声光报警动作室外距离房间10米内可察觉，可通过远程监控系统准确获知具体报警内容，并可远程控制声光报警的启停。声光报警系统应与门禁系统联动。</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3.4 </w:t>
            </w:r>
            <w:r w:rsidRPr="00DB06F7">
              <w:rPr>
                <w:rFonts w:ascii="宋体" w:hAnsi="宋体" w:cs="宋体" w:hint="eastAsia"/>
                <w:color w:val="000000"/>
                <w:kern w:val="0"/>
                <w:szCs w:val="21"/>
              </w:rPr>
              <w:t>防爆智能集成控制箱：采用隔爆型直接引入结构，并配有防爆型填料函进行填料密封，控制箱内装有显示屏、指示灯、电路板，控制箱体前端有观察窗和按钮，集成控制箱的防爆检测项目（包含但不限于：1.结构检查；2.外壳耐压试验；3.内部点燃的不传</w:t>
            </w:r>
            <w:proofErr w:type="gramStart"/>
            <w:r w:rsidRPr="00DB06F7">
              <w:rPr>
                <w:rFonts w:ascii="宋体" w:hAnsi="宋体" w:cs="宋体" w:hint="eastAsia"/>
                <w:color w:val="000000"/>
                <w:kern w:val="0"/>
                <w:szCs w:val="21"/>
              </w:rPr>
              <w:t>爆</w:t>
            </w:r>
            <w:proofErr w:type="gramEnd"/>
            <w:r w:rsidRPr="00DB06F7">
              <w:rPr>
                <w:rFonts w:ascii="宋体" w:hAnsi="宋体" w:cs="宋体" w:hint="eastAsia"/>
                <w:color w:val="000000"/>
                <w:kern w:val="0"/>
                <w:szCs w:val="21"/>
              </w:rPr>
              <w:t>试验；4.抗冲击试验；5.温度测定；6.热剧变试验）须全部合格；产品执行标准：GB3836.1-2010、GB3836.2-2010,GB12476.1-2013,GB12476.5-2013。投标文件须提供经第三方权威检测机构（即具有CNAS或CMA认证资质的检测机构）出具的防爆智能集成控制箱整体检测报告及防爆合格证并加盖公章。</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3.5 </w:t>
            </w:r>
            <w:r w:rsidRPr="00DB06F7">
              <w:rPr>
                <w:rFonts w:ascii="宋体" w:hAnsi="宋体" w:cs="宋体" w:hint="eastAsia"/>
                <w:color w:val="000000"/>
                <w:kern w:val="0"/>
                <w:szCs w:val="21"/>
              </w:rPr>
              <w:t>全套系统、所有管线、线路接头等均做防爆处理，防爆级别：</w:t>
            </w:r>
            <w:proofErr w:type="spellStart"/>
            <w:r w:rsidRPr="00DB06F7">
              <w:rPr>
                <w:rFonts w:ascii="宋体" w:hAnsi="宋体" w:cs="宋体" w:hint="eastAsia"/>
                <w:color w:val="000000"/>
                <w:kern w:val="0"/>
                <w:szCs w:val="21"/>
              </w:rPr>
              <w:t>EXd</w:t>
            </w:r>
            <w:proofErr w:type="spellEnd"/>
            <w:r w:rsidRPr="00DB06F7">
              <w:rPr>
                <w:rFonts w:ascii="宋体" w:hAnsi="宋体" w:cs="宋体" w:hint="eastAsia"/>
                <w:color w:val="000000"/>
                <w:kern w:val="0"/>
                <w:szCs w:val="21"/>
              </w:rPr>
              <w:t>ⅡBT4Gb。</w:t>
            </w:r>
          </w:p>
          <w:p w:rsidR="00DB06F7" w:rsidRPr="00DB06F7" w:rsidRDefault="00DB06F7" w:rsidP="00DB06F7">
            <w:pPr>
              <w:widowControl/>
              <w:jc w:val="left"/>
              <w:rPr>
                <w:rFonts w:ascii="宋体" w:hAnsi="宋体" w:cs="宋体"/>
                <w:color w:val="000000"/>
                <w:kern w:val="0"/>
                <w:szCs w:val="21"/>
              </w:rPr>
            </w:pPr>
          </w:p>
        </w:tc>
      </w:tr>
      <w:tr w:rsidR="00DB06F7" w:rsidRPr="00DB06F7" w:rsidTr="00DB06F7">
        <w:trPr>
          <w:trHeight w:val="1132"/>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4</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防爆温湿度控制系统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jc w:val="left"/>
              <w:rPr>
                <w:rFonts w:ascii="宋体" w:hAnsi="宋体" w:cs="宋体"/>
                <w:szCs w:val="21"/>
              </w:rPr>
            </w:pPr>
            <w:r w:rsidRPr="00DB06F7">
              <w:rPr>
                <w:rFonts w:ascii="宋体" w:hAnsi="宋体" w:cs="宋体" w:hint="eastAsia"/>
                <w:color w:val="000000"/>
                <w:kern w:val="0"/>
                <w:szCs w:val="21"/>
              </w:rPr>
              <w:t>防爆空调数量：1P空调1台,1.5P空调4台，2P空调1台，冷媒气管，</w:t>
            </w:r>
            <w:proofErr w:type="gramStart"/>
            <w:r w:rsidRPr="00DB06F7">
              <w:rPr>
                <w:rFonts w:ascii="宋体" w:hAnsi="宋体" w:cs="宋体" w:hint="eastAsia"/>
                <w:color w:val="000000"/>
                <w:kern w:val="0"/>
                <w:szCs w:val="21"/>
              </w:rPr>
              <w:t>液管各</w:t>
            </w:r>
            <w:proofErr w:type="gramEnd"/>
            <w:r w:rsidRPr="00DB06F7">
              <w:rPr>
                <w:rFonts w:ascii="宋体" w:hAnsi="宋体" w:cs="宋体" w:hint="eastAsia"/>
                <w:color w:val="000000"/>
                <w:kern w:val="0"/>
                <w:szCs w:val="21"/>
              </w:rPr>
              <w:t>60米。防爆空调需含全防爆套管安装。并可通过智能控制系统实现远程开关空调、空调工作模式切换、温度调节、工作状态监测、电流监测。防爆空调防护等级进风口不低于IP20、出风口不低于IP10。产品符合Q/SH003-2010要求，安装布线时应符合GB3836.15-2000的规定。风叶与静止部件的轴向、径向距离均不小于5mm。铭牌、防爆标注牌固定在主机明显位置。防爆空调外机有碳钢支撑架固定并设有防护栏，提高安全系数。防爆级别：</w:t>
            </w:r>
            <w:proofErr w:type="spellStart"/>
            <w:r w:rsidRPr="00DB06F7">
              <w:rPr>
                <w:rFonts w:ascii="宋体" w:hAnsi="宋体" w:cs="宋体" w:hint="eastAsia"/>
                <w:color w:val="000000"/>
                <w:kern w:val="0"/>
                <w:szCs w:val="21"/>
              </w:rPr>
              <w:t>EXd</w:t>
            </w:r>
            <w:proofErr w:type="spellEnd"/>
            <w:r w:rsidRPr="00DB06F7">
              <w:rPr>
                <w:rFonts w:ascii="宋体" w:hAnsi="宋体" w:cs="宋体" w:hint="eastAsia"/>
                <w:color w:val="000000"/>
                <w:kern w:val="0"/>
                <w:szCs w:val="21"/>
              </w:rPr>
              <w:t>ⅡCT4Gb。</w:t>
            </w:r>
          </w:p>
        </w:tc>
      </w:tr>
      <w:tr w:rsidR="00DB06F7" w:rsidRPr="00DB06F7" w:rsidTr="00DB06F7">
        <w:trPr>
          <w:trHeight w:val="67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5</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防爆通风系统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5.1</w:t>
            </w:r>
            <w:r w:rsidRPr="00DB06F7">
              <w:rPr>
                <w:rFonts w:ascii="宋体" w:hAnsi="宋体" w:cs="宋体" w:hint="eastAsia"/>
                <w:color w:val="000000"/>
                <w:kern w:val="0"/>
                <w:szCs w:val="21"/>
              </w:rPr>
              <w:t xml:space="preserve"> 通风联动报警系统，蝶阀12只，70℃防火阀4只，集气罩12只，风机两台，文</w:t>
            </w:r>
            <w:proofErr w:type="gramStart"/>
            <w:r w:rsidRPr="00DB06F7">
              <w:rPr>
                <w:rFonts w:ascii="宋体" w:hAnsi="宋体" w:cs="宋体" w:hint="eastAsia"/>
                <w:color w:val="000000"/>
                <w:kern w:val="0"/>
                <w:szCs w:val="21"/>
              </w:rPr>
              <w:t>丘里阀12只</w:t>
            </w:r>
            <w:proofErr w:type="gramEnd"/>
            <w:r w:rsidRPr="00DB06F7">
              <w:rPr>
                <w:rFonts w:ascii="宋体" w:hAnsi="宋体" w:cs="宋体" w:hint="eastAsia"/>
                <w:color w:val="000000"/>
                <w:kern w:val="0"/>
                <w:szCs w:val="21"/>
              </w:rPr>
              <w:t>，相关安装辅材1项。通风系统需安全节能。柜内设有通风百叶窗，百叶窗用于进风，内部增加防虫鼠网，进风口应在箱体下部。通风装置需与控制系统联动，当柜内有害气体浓度超标时可自动启动排风功能。</w:t>
            </w:r>
            <w:proofErr w:type="gramStart"/>
            <w:r w:rsidRPr="00DB06F7">
              <w:rPr>
                <w:rFonts w:ascii="宋体" w:hAnsi="宋体" w:cs="宋体" w:hint="eastAsia"/>
                <w:color w:val="000000"/>
                <w:kern w:val="0"/>
                <w:szCs w:val="21"/>
              </w:rPr>
              <w:t>安装自</w:t>
            </w:r>
            <w:proofErr w:type="gramEnd"/>
            <w:r w:rsidRPr="00DB06F7">
              <w:rPr>
                <w:rFonts w:ascii="宋体" w:hAnsi="宋体" w:cs="宋体" w:hint="eastAsia"/>
                <w:color w:val="000000"/>
                <w:kern w:val="0"/>
                <w:szCs w:val="21"/>
              </w:rPr>
              <w:t>垂式百叶，风机不工作时百叶自然下垂，防止内外空气交汇。定时排风功能。</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5.2</w:t>
            </w:r>
            <w:r w:rsidRPr="00DB06F7">
              <w:rPr>
                <w:rFonts w:ascii="宋体" w:hAnsi="宋体" w:cs="宋体" w:hint="eastAsia"/>
                <w:color w:val="000000"/>
                <w:kern w:val="0"/>
                <w:szCs w:val="21"/>
              </w:rPr>
              <w:t xml:space="preserve"> 采用耐腐蚀离心风机，风机需具备过热过载自动保护装置。风机经过消音处理后噪声应小于55dB，风机的使用环境为-15度到55度。</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5.3</w:t>
            </w:r>
            <w:r w:rsidRPr="00DB06F7">
              <w:rPr>
                <w:rFonts w:ascii="宋体" w:hAnsi="宋体" w:cs="宋体" w:hint="eastAsia"/>
                <w:color w:val="000000"/>
                <w:kern w:val="0"/>
                <w:szCs w:val="21"/>
              </w:rPr>
              <w:t xml:space="preserve"> 全套系统、所有管线、线路接头等均做防爆处理，防爆级别：</w:t>
            </w:r>
            <w:proofErr w:type="spellStart"/>
            <w:r w:rsidRPr="00DB06F7">
              <w:rPr>
                <w:rFonts w:ascii="宋体" w:hAnsi="宋体" w:cs="宋体" w:hint="eastAsia"/>
                <w:color w:val="000000"/>
                <w:kern w:val="0"/>
                <w:szCs w:val="21"/>
              </w:rPr>
              <w:t>EXd</w:t>
            </w:r>
            <w:proofErr w:type="spellEnd"/>
            <w:r w:rsidRPr="00DB06F7">
              <w:rPr>
                <w:rFonts w:ascii="宋体" w:hAnsi="宋体" w:cs="宋体" w:hint="eastAsia"/>
                <w:color w:val="000000"/>
                <w:kern w:val="0"/>
                <w:szCs w:val="21"/>
              </w:rPr>
              <w:t>ⅡBT4Gb。</w:t>
            </w:r>
          </w:p>
        </w:tc>
      </w:tr>
      <w:tr w:rsidR="00DB06F7" w:rsidRPr="00DB06F7" w:rsidTr="00DB06F7">
        <w:trPr>
          <w:trHeight w:val="118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6</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净化设备系统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6.1 </w:t>
            </w:r>
            <w:r w:rsidRPr="00DB06F7">
              <w:rPr>
                <w:rFonts w:ascii="宋体" w:hAnsi="宋体" w:cs="宋体" w:hint="eastAsia"/>
                <w:color w:val="000000"/>
                <w:kern w:val="0"/>
                <w:szCs w:val="21"/>
              </w:rPr>
              <w:t>智能净化系统，具有自动识别室内TVOC、VOCS浓度能力，超过设定标准进行强制净化，使用SDG组合活性炭吸附箱，交换量3000m³/h。排放气体应达到生态环境部门的污染物排放标准。废气排放环境前加装</w:t>
            </w:r>
            <w:proofErr w:type="spellStart"/>
            <w:r w:rsidRPr="00DB06F7">
              <w:rPr>
                <w:rFonts w:ascii="宋体" w:hAnsi="宋体" w:cs="宋体" w:hint="eastAsia"/>
                <w:color w:val="000000"/>
                <w:kern w:val="0"/>
                <w:szCs w:val="21"/>
              </w:rPr>
              <w:t>tvoc</w:t>
            </w:r>
            <w:proofErr w:type="spellEnd"/>
            <w:r w:rsidRPr="00DB06F7">
              <w:rPr>
                <w:rFonts w:ascii="宋体" w:hAnsi="宋体" w:cs="宋体" w:hint="eastAsia"/>
                <w:color w:val="000000"/>
                <w:kern w:val="0"/>
                <w:szCs w:val="21"/>
              </w:rPr>
              <w:t>检测传感器，不达标进行提示。</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6.2</w:t>
            </w:r>
            <w:r w:rsidRPr="00DB06F7">
              <w:rPr>
                <w:rFonts w:ascii="宋体" w:hAnsi="宋体" w:cs="宋体" w:hint="eastAsia"/>
                <w:color w:val="000000"/>
                <w:kern w:val="0"/>
                <w:szCs w:val="21"/>
              </w:rPr>
              <w:t xml:space="preserve"> 系统整体排放符合《GB14554恶臭污染物排放标准》、《GB16297大气污染物综合排放标准》。</w:t>
            </w:r>
          </w:p>
        </w:tc>
      </w:tr>
      <w:tr w:rsidR="00DB06F7" w:rsidRPr="00DB06F7" w:rsidTr="00DB06F7">
        <w:trPr>
          <w:trHeight w:val="1560"/>
        </w:trPr>
        <w:tc>
          <w:tcPr>
            <w:tcW w:w="699" w:type="dxa"/>
            <w:tcBorders>
              <w:top w:val="nil"/>
              <w:left w:val="single" w:sz="8" w:space="0" w:color="auto"/>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7</w:t>
            </w:r>
          </w:p>
        </w:tc>
        <w:tc>
          <w:tcPr>
            <w:tcW w:w="992"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消防系统</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4"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7.1</w:t>
            </w:r>
            <w:r w:rsidRPr="00DB06F7">
              <w:rPr>
                <w:rFonts w:ascii="宋体" w:hAnsi="宋体" w:cs="宋体" w:hint="eastAsia"/>
                <w:color w:val="000000"/>
                <w:kern w:val="0"/>
                <w:szCs w:val="21"/>
              </w:rPr>
              <w:t xml:space="preserve"> 超细粉自动灭火器不低于24只，每只不低于3kg粉量，挂壁消防沙桶不少于5只。悬挂式自动灭火装置在室内温度超过68℃时自动喷洒超细粉进行灭火。</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7.2</w:t>
            </w:r>
            <w:r w:rsidRPr="00DB06F7">
              <w:rPr>
                <w:rFonts w:ascii="宋体" w:hAnsi="宋体" w:cs="宋体" w:hint="eastAsia"/>
                <w:color w:val="000000"/>
                <w:kern w:val="0"/>
                <w:szCs w:val="21"/>
              </w:rPr>
              <w:t xml:space="preserve"> 配有消防柜，配有手持式4公斤装干粉灭火器2只、消防锤、斧、安全头、防毒面具等消防应急器材。</w:t>
            </w:r>
          </w:p>
        </w:tc>
      </w:tr>
      <w:tr w:rsidR="00DB06F7" w:rsidRPr="00DB06F7" w:rsidTr="00DB06F7">
        <w:trPr>
          <w:trHeight w:val="67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8</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安全存储系统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8.1</w:t>
            </w:r>
            <w:r w:rsidRPr="00DB06F7">
              <w:rPr>
                <w:rFonts w:ascii="宋体" w:hAnsi="宋体" w:cs="宋体" w:hint="eastAsia"/>
                <w:color w:val="000000"/>
                <w:kern w:val="0"/>
                <w:szCs w:val="21"/>
              </w:rPr>
              <w:t xml:space="preserve"> 流程管控主柜3台，流程管存储</w:t>
            </w:r>
            <w:proofErr w:type="gramStart"/>
            <w:r w:rsidRPr="00DB06F7">
              <w:rPr>
                <w:rFonts w:ascii="宋体" w:hAnsi="宋体" w:cs="宋体" w:hint="eastAsia"/>
                <w:color w:val="000000"/>
                <w:kern w:val="0"/>
                <w:szCs w:val="21"/>
              </w:rPr>
              <w:t>控副柜</w:t>
            </w:r>
            <w:proofErr w:type="gramEnd"/>
            <w:r w:rsidRPr="00DB06F7">
              <w:rPr>
                <w:rFonts w:ascii="宋体" w:hAnsi="宋体" w:cs="宋体" w:hint="eastAsia"/>
                <w:color w:val="000000"/>
                <w:kern w:val="0"/>
                <w:szCs w:val="21"/>
              </w:rPr>
              <w:t>12台，不锈钢货架5组，防腐推车1台，</w:t>
            </w:r>
            <w:proofErr w:type="gramStart"/>
            <w:r w:rsidRPr="00DB06F7">
              <w:rPr>
                <w:rFonts w:ascii="宋体" w:hAnsi="宋体" w:cs="宋体" w:hint="eastAsia"/>
                <w:color w:val="000000"/>
                <w:kern w:val="0"/>
                <w:szCs w:val="21"/>
              </w:rPr>
              <w:t>危废转运</w:t>
            </w:r>
            <w:proofErr w:type="gramEnd"/>
            <w:r w:rsidRPr="00DB06F7">
              <w:rPr>
                <w:rFonts w:ascii="宋体" w:hAnsi="宋体" w:cs="宋体" w:hint="eastAsia"/>
                <w:color w:val="000000"/>
                <w:kern w:val="0"/>
                <w:szCs w:val="21"/>
              </w:rPr>
              <w:t>专用车1台，1.2米操作台1张。</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8.2</w:t>
            </w:r>
            <w:r w:rsidRPr="00DB06F7">
              <w:rPr>
                <w:rFonts w:ascii="宋体" w:hAnsi="宋体" w:cs="宋体" w:hint="eastAsia"/>
                <w:color w:val="000000"/>
                <w:kern w:val="0"/>
                <w:szCs w:val="21"/>
              </w:rPr>
              <w:t xml:space="preserve"> 流程管控柜</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组合式流程管控主柜3台规格尺寸：H1800-2000*W500-600*D500-550mm</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柜体：采用1.2mm镀锌碳钢板折弯焊接。把手、锁具、铰链等五金件为不锈钢材质。柜体下端带有锁定支撑的重载轮，可调节高度。柜体内外均采用环氧树脂粉末，并使用静电工艺进行喷涂。柜体内部电缆选用具有阻燃性的国标电缆，线缆接头、电路均作密封处理。</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lastRenderedPageBreak/>
              <w:t>柜体填充具有保温隔热作用的防火材料陶瓷纤维，提供取得CMA或CNAS认证的检测机构出具的储存柜整柜不小于60分钟耐火检测报告（检测报告中</w:t>
            </w:r>
            <w:proofErr w:type="gramStart"/>
            <w:r w:rsidRPr="00DB06F7">
              <w:rPr>
                <w:rFonts w:ascii="宋体" w:hAnsi="宋体" w:cs="宋体" w:hint="eastAsia"/>
                <w:color w:val="000000"/>
                <w:kern w:val="0"/>
                <w:szCs w:val="21"/>
              </w:rPr>
              <w:t>需体现</w:t>
            </w:r>
            <w:proofErr w:type="gramEnd"/>
            <w:r w:rsidRPr="00DB06F7">
              <w:rPr>
                <w:rFonts w:ascii="宋体" w:hAnsi="宋体" w:cs="宋体" w:hint="eastAsia"/>
                <w:color w:val="000000"/>
                <w:kern w:val="0"/>
                <w:szCs w:val="21"/>
              </w:rPr>
              <w:t>检测过程中防火柜内热电偶位置图、炉内温度/时间曲线图、热电偶温升/时间曲线图、检测前后样品比对照片等）。投标单位需提供CMA或CNAS出具给该检测机构的具备耐火性能检测能力证明材料。</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控制系统： 使用不小于约17寸工业触控一体机作为输入设备和中心控制管理主机。</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8.2.1</w:t>
            </w:r>
            <w:r w:rsidRPr="00DB06F7">
              <w:rPr>
                <w:rFonts w:ascii="宋体" w:hAnsi="宋体" w:cs="宋体" w:hint="eastAsia"/>
                <w:color w:val="000000"/>
                <w:kern w:val="0"/>
                <w:szCs w:val="21"/>
              </w:rPr>
              <w:t xml:space="preserve"> 主柜功能：</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试剂称重系统</w:t>
            </w:r>
            <w:r w:rsidRPr="00DB06F7">
              <w:rPr>
                <w:rFonts w:ascii="宋体" w:hAnsi="宋体" w:cs="宋体" w:hint="eastAsia"/>
                <w:color w:val="000000"/>
                <w:kern w:val="0"/>
                <w:szCs w:val="21"/>
              </w:rPr>
              <w:t>：柜体固定安装量程不低于3KG，精度不低于0.1g的电子称重设备，并可通过</w:t>
            </w:r>
            <w:proofErr w:type="gramStart"/>
            <w:r w:rsidRPr="00DB06F7">
              <w:rPr>
                <w:rFonts w:ascii="宋体" w:hAnsi="宋体" w:cs="宋体" w:hint="eastAsia"/>
                <w:color w:val="000000"/>
                <w:kern w:val="0"/>
                <w:szCs w:val="21"/>
              </w:rPr>
              <w:t>蓝牙方式</w:t>
            </w:r>
            <w:proofErr w:type="gramEnd"/>
            <w:r w:rsidRPr="00DB06F7">
              <w:rPr>
                <w:rFonts w:ascii="宋体" w:hAnsi="宋体" w:cs="宋体" w:hint="eastAsia"/>
                <w:color w:val="000000"/>
                <w:kern w:val="0"/>
                <w:szCs w:val="21"/>
              </w:rPr>
              <w:t>连接同等技术参数的移动式电子称重设备。</w:t>
            </w:r>
          </w:p>
          <w:p w:rsidR="00DB06F7" w:rsidRPr="00DB06F7" w:rsidRDefault="00DB06F7" w:rsidP="00DB06F7">
            <w:pPr>
              <w:widowControl/>
              <w:jc w:val="left"/>
              <w:rPr>
                <w:rFonts w:ascii="宋体" w:hAnsi="宋体" w:cs="宋体"/>
                <w:color w:val="000000"/>
                <w:kern w:val="0"/>
                <w:szCs w:val="21"/>
              </w:rPr>
            </w:pPr>
            <w:proofErr w:type="gramStart"/>
            <w:r w:rsidRPr="00DB06F7">
              <w:rPr>
                <w:rFonts w:ascii="宋体" w:hAnsi="宋体" w:cs="宋体" w:hint="eastAsia"/>
                <w:b/>
                <w:bCs/>
                <w:color w:val="000000"/>
                <w:kern w:val="0"/>
                <w:szCs w:val="21"/>
              </w:rPr>
              <w:t>扫码打印</w:t>
            </w:r>
            <w:proofErr w:type="gramEnd"/>
            <w:r w:rsidRPr="00DB06F7">
              <w:rPr>
                <w:rFonts w:ascii="宋体" w:hAnsi="宋体" w:cs="宋体" w:hint="eastAsia"/>
                <w:b/>
                <w:bCs/>
                <w:color w:val="000000"/>
                <w:kern w:val="0"/>
                <w:szCs w:val="21"/>
              </w:rPr>
              <w:t>系统：</w:t>
            </w:r>
            <w:r w:rsidRPr="00DB06F7">
              <w:rPr>
                <w:rFonts w:ascii="宋体" w:hAnsi="宋体" w:cs="宋体" w:hint="eastAsia"/>
                <w:color w:val="000000"/>
                <w:kern w:val="0"/>
                <w:szCs w:val="21"/>
              </w:rPr>
              <w:t>柜体安装嵌入式</w:t>
            </w:r>
            <w:proofErr w:type="gramStart"/>
            <w:r w:rsidRPr="00DB06F7">
              <w:rPr>
                <w:rFonts w:ascii="宋体" w:hAnsi="宋体" w:cs="宋体" w:hint="eastAsia"/>
                <w:color w:val="000000"/>
                <w:kern w:val="0"/>
                <w:szCs w:val="21"/>
              </w:rPr>
              <w:t>二维码扫描</w:t>
            </w:r>
            <w:proofErr w:type="gramEnd"/>
            <w:r w:rsidRPr="00DB06F7">
              <w:rPr>
                <w:rFonts w:ascii="宋体" w:hAnsi="宋体" w:cs="宋体" w:hint="eastAsia"/>
                <w:color w:val="000000"/>
                <w:kern w:val="0"/>
                <w:szCs w:val="21"/>
              </w:rPr>
              <w:t>模块，二</w:t>
            </w:r>
            <w:proofErr w:type="gramStart"/>
            <w:r w:rsidRPr="00DB06F7">
              <w:rPr>
                <w:rFonts w:ascii="宋体" w:hAnsi="宋体" w:cs="宋体" w:hint="eastAsia"/>
                <w:color w:val="000000"/>
                <w:kern w:val="0"/>
                <w:szCs w:val="21"/>
              </w:rPr>
              <w:t>维码扫码</w:t>
            </w:r>
            <w:proofErr w:type="gramEnd"/>
            <w:r w:rsidRPr="00DB06F7">
              <w:rPr>
                <w:rFonts w:ascii="宋体" w:hAnsi="宋体" w:cs="宋体" w:hint="eastAsia"/>
                <w:color w:val="000000"/>
                <w:kern w:val="0"/>
                <w:szCs w:val="21"/>
              </w:rPr>
              <w:t>模块可通过</w:t>
            </w:r>
            <w:proofErr w:type="gramStart"/>
            <w:r w:rsidRPr="00DB06F7">
              <w:rPr>
                <w:rFonts w:ascii="宋体" w:hAnsi="宋体" w:cs="宋体" w:hint="eastAsia"/>
                <w:color w:val="000000"/>
                <w:kern w:val="0"/>
                <w:szCs w:val="21"/>
              </w:rPr>
              <w:t>蓝牙方式</w:t>
            </w:r>
            <w:proofErr w:type="gramEnd"/>
            <w:r w:rsidRPr="00DB06F7">
              <w:rPr>
                <w:rFonts w:ascii="宋体" w:hAnsi="宋体" w:cs="宋体" w:hint="eastAsia"/>
                <w:color w:val="000000"/>
                <w:kern w:val="0"/>
                <w:szCs w:val="21"/>
              </w:rPr>
              <w:t>连接同等技术参数的移动式</w:t>
            </w:r>
            <w:proofErr w:type="gramStart"/>
            <w:r w:rsidRPr="00DB06F7">
              <w:rPr>
                <w:rFonts w:ascii="宋体" w:hAnsi="宋体" w:cs="宋体" w:hint="eastAsia"/>
                <w:color w:val="000000"/>
                <w:kern w:val="0"/>
                <w:szCs w:val="21"/>
              </w:rPr>
              <w:t>二维码扫描</w:t>
            </w:r>
            <w:proofErr w:type="gramEnd"/>
            <w:r w:rsidRPr="00DB06F7">
              <w:rPr>
                <w:rFonts w:ascii="宋体" w:hAnsi="宋体" w:cs="宋体" w:hint="eastAsia"/>
                <w:color w:val="000000"/>
                <w:kern w:val="0"/>
                <w:szCs w:val="21"/>
              </w:rPr>
              <w:t>设备；柜体设置标签打印机收纳空间，打印机为碳带热转印打印机，可打印带有</w:t>
            </w:r>
            <w:proofErr w:type="gramStart"/>
            <w:r w:rsidRPr="00DB06F7">
              <w:rPr>
                <w:rFonts w:ascii="宋体" w:hAnsi="宋体" w:cs="宋体" w:hint="eastAsia"/>
                <w:color w:val="000000"/>
                <w:kern w:val="0"/>
                <w:szCs w:val="21"/>
              </w:rPr>
              <w:t>二维码的</w:t>
            </w:r>
            <w:proofErr w:type="gramEnd"/>
            <w:r w:rsidRPr="00DB06F7">
              <w:rPr>
                <w:rFonts w:ascii="宋体" w:hAnsi="宋体" w:cs="宋体" w:hint="eastAsia"/>
                <w:color w:val="000000"/>
                <w:kern w:val="0"/>
                <w:szCs w:val="21"/>
              </w:rPr>
              <w:t>不干胶标签；</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智能识别系统：</w:t>
            </w:r>
            <w:r w:rsidRPr="00DB06F7">
              <w:rPr>
                <w:rFonts w:ascii="宋体" w:hAnsi="宋体" w:cs="宋体" w:hint="eastAsia"/>
                <w:color w:val="000000"/>
                <w:kern w:val="0"/>
                <w:szCs w:val="21"/>
              </w:rPr>
              <w:t xml:space="preserve">采用具备离线识别能力的人脸识别身份辨别模块进行身份辨别，同时提供指纹、密码、读卡等以提供多种身份辨别模式。 </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台账管理系统：</w:t>
            </w:r>
            <w:r w:rsidRPr="00DB06F7">
              <w:rPr>
                <w:rFonts w:ascii="宋体" w:hAnsi="宋体" w:cs="宋体" w:hint="eastAsia"/>
                <w:color w:val="000000"/>
                <w:kern w:val="0"/>
                <w:szCs w:val="21"/>
              </w:rPr>
              <w:t>系统对储存场所/单位、管理/使用角色、储存试剂数据库等信息进行初始化设置和调整设置，初始化功能支持批量导入；储存试剂信息数据库支持模糊查询功能；系统对储存试剂的试剂容器进行编号、中文名、英文名、CAS登录号、规格、计量单位、储存计量值、纯度规格、安全性描述、危险性描述、管制类别等基本信息进行创建和维护，创建功能支持批量导入；使用人通过系统进行试剂领用入库、使用等流程的申请和操作。通过电子称重设备对储存试剂进行初始化、出库、入库、使用称重，</w:t>
            </w:r>
            <w:proofErr w:type="gramStart"/>
            <w:r w:rsidRPr="00DB06F7">
              <w:rPr>
                <w:rFonts w:ascii="宋体" w:hAnsi="宋体" w:cs="宋体" w:hint="eastAsia"/>
                <w:color w:val="000000"/>
                <w:kern w:val="0"/>
                <w:szCs w:val="21"/>
              </w:rPr>
              <w:t>对称重数据</w:t>
            </w:r>
            <w:proofErr w:type="gramEnd"/>
            <w:r w:rsidRPr="00DB06F7">
              <w:rPr>
                <w:rFonts w:ascii="宋体" w:hAnsi="宋体" w:cs="宋体" w:hint="eastAsia"/>
                <w:color w:val="000000"/>
                <w:kern w:val="0"/>
                <w:szCs w:val="21"/>
              </w:rPr>
              <w:t>进行自动登记并形成管理台帐；通过标签打印机打印初次入库定义的试剂容器标签，标签支持包含文字、二维码，其中文字信息应至少包涵储存试剂的试剂容器编号、所属单位、中文名、CAS登录号、规格、管制类别信息。</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其他：</w:t>
            </w:r>
            <w:r w:rsidRPr="00DB06F7">
              <w:rPr>
                <w:rFonts w:ascii="宋体" w:hAnsi="宋体" w:cs="宋体" w:hint="eastAsia"/>
                <w:color w:val="000000"/>
                <w:kern w:val="0"/>
                <w:szCs w:val="21"/>
              </w:rPr>
              <w:t>具备业务拓展功能，支持不少于32路</w:t>
            </w:r>
            <w:proofErr w:type="gramStart"/>
            <w:r w:rsidRPr="00DB06F7">
              <w:rPr>
                <w:rFonts w:ascii="宋体" w:hAnsi="宋体" w:cs="宋体" w:hint="eastAsia"/>
                <w:color w:val="000000"/>
                <w:kern w:val="0"/>
                <w:szCs w:val="21"/>
              </w:rPr>
              <w:t>危化品</w:t>
            </w:r>
            <w:proofErr w:type="gramEnd"/>
            <w:r w:rsidRPr="00DB06F7">
              <w:rPr>
                <w:rFonts w:ascii="宋体" w:hAnsi="宋体" w:cs="宋体" w:hint="eastAsia"/>
                <w:color w:val="000000"/>
                <w:kern w:val="0"/>
                <w:szCs w:val="21"/>
              </w:rPr>
              <w:t>存储柜的信息联动，实现对</w:t>
            </w:r>
            <w:proofErr w:type="gramStart"/>
            <w:r w:rsidRPr="00DB06F7">
              <w:rPr>
                <w:rFonts w:ascii="宋体" w:hAnsi="宋体" w:cs="宋体" w:hint="eastAsia"/>
                <w:color w:val="000000"/>
                <w:kern w:val="0"/>
                <w:szCs w:val="21"/>
              </w:rPr>
              <w:t>危化品</w:t>
            </w:r>
            <w:proofErr w:type="gramEnd"/>
            <w:r w:rsidRPr="00DB06F7">
              <w:rPr>
                <w:rFonts w:ascii="宋体" w:hAnsi="宋体" w:cs="宋体" w:hint="eastAsia"/>
                <w:color w:val="000000"/>
                <w:kern w:val="0"/>
                <w:szCs w:val="21"/>
              </w:rPr>
              <w:t>储存柜的环境监测，实现试剂混存报警提示，可远程通过PC端及移动端监控设备状态等（投标须提供实现该业务功能的技术方案）。</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防静电接地装置应符合GB50169-2006电气装置安装工程接地装置施工及验收规范相关要求。</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8.2.2</w:t>
            </w:r>
            <w:r w:rsidRPr="00DB06F7">
              <w:rPr>
                <w:rFonts w:ascii="宋体" w:hAnsi="宋体" w:cs="宋体" w:hint="eastAsia"/>
                <w:color w:val="000000"/>
                <w:kern w:val="0"/>
                <w:szCs w:val="21"/>
              </w:rPr>
              <w:t xml:space="preserve"> </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操作台柜：</w:t>
            </w:r>
            <w:r w:rsidRPr="00DB06F7">
              <w:rPr>
                <w:rFonts w:ascii="宋体" w:hAnsi="宋体" w:cs="宋体" w:hint="eastAsia"/>
                <w:color w:val="000000"/>
                <w:kern w:val="0"/>
                <w:szCs w:val="21"/>
              </w:rPr>
              <w:t>操作台可独立移动使用，便于在</w:t>
            </w:r>
            <w:proofErr w:type="gramStart"/>
            <w:r w:rsidRPr="00DB06F7">
              <w:rPr>
                <w:rFonts w:ascii="宋体" w:hAnsi="宋体" w:cs="宋体" w:hint="eastAsia"/>
                <w:color w:val="000000"/>
                <w:kern w:val="0"/>
                <w:szCs w:val="21"/>
              </w:rPr>
              <w:t>各副柜之间</w:t>
            </w:r>
            <w:proofErr w:type="gramEnd"/>
            <w:r w:rsidRPr="00DB06F7">
              <w:rPr>
                <w:rFonts w:ascii="宋体" w:hAnsi="宋体" w:cs="宋体" w:hint="eastAsia"/>
                <w:color w:val="000000"/>
                <w:kern w:val="0"/>
                <w:szCs w:val="21"/>
              </w:rPr>
              <w:t>对柜内试剂进行</w:t>
            </w:r>
            <w:proofErr w:type="gramStart"/>
            <w:r w:rsidRPr="00DB06F7">
              <w:rPr>
                <w:rFonts w:ascii="宋体" w:hAnsi="宋体" w:cs="宋体" w:hint="eastAsia"/>
                <w:color w:val="000000"/>
                <w:kern w:val="0"/>
                <w:szCs w:val="21"/>
              </w:rPr>
              <w:t>相关台</w:t>
            </w:r>
            <w:proofErr w:type="gramEnd"/>
            <w:r w:rsidRPr="00DB06F7">
              <w:rPr>
                <w:rFonts w:ascii="宋体" w:hAnsi="宋体" w:cs="宋体" w:hint="eastAsia"/>
                <w:color w:val="000000"/>
                <w:kern w:val="0"/>
                <w:szCs w:val="21"/>
              </w:rPr>
              <w:t>账操作，</w:t>
            </w:r>
            <w:proofErr w:type="gramStart"/>
            <w:r w:rsidRPr="00DB06F7">
              <w:rPr>
                <w:rFonts w:ascii="宋体" w:hAnsi="宋体" w:cs="宋体" w:hint="eastAsia"/>
                <w:color w:val="000000"/>
                <w:kern w:val="0"/>
                <w:szCs w:val="21"/>
              </w:rPr>
              <w:t>如台柜和</w:t>
            </w:r>
            <w:proofErr w:type="gramEnd"/>
            <w:r w:rsidRPr="00DB06F7">
              <w:rPr>
                <w:rFonts w:ascii="宋体" w:hAnsi="宋体" w:cs="宋体" w:hint="eastAsia"/>
                <w:color w:val="000000"/>
                <w:kern w:val="0"/>
                <w:szCs w:val="21"/>
              </w:rPr>
              <w:t>主柜一体化，请提出便携式移动管理方案。</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操作台</w:t>
            </w:r>
            <w:proofErr w:type="gramStart"/>
            <w:r w:rsidRPr="00DB06F7">
              <w:rPr>
                <w:rFonts w:ascii="宋体" w:hAnsi="宋体" w:cs="宋体" w:hint="eastAsia"/>
                <w:color w:val="000000"/>
                <w:kern w:val="0"/>
                <w:szCs w:val="21"/>
              </w:rPr>
              <w:t>柜用于</w:t>
            </w:r>
            <w:proofErr w:type="gramEnd"/>
            <w:r w:rsidRPr="00DB06F7">
              <w:rPr>
                <w:rFonts w:ascii="宋体" w:hAnsi="宋体" w:cs="宋体" w:hint="eastAsia"/>
                <w:color w:val="000000"/>
                <w:kern w:val="0"/>
                <w:szCs w:val="21"/>
              </w:rPr>
              <w:t>化学品台</w:t>
            </w:r>
            <w:proofErr w:type="gramStart"/>
            <w:r w:rsidRPr="00DB06F7">
              <w:rPr>
                <w:rFonts w:ascii="宋体" w:hAnsi="宋体" w:cs="宋体" w:hint="eastAsia"/>
                <w:color w:val="000000"/>
                <w:kern w:val="0"/>
                <w:szCs w:val="21"/>
              </w:rPr>
              <w:t>账登记</w:t>
            </w:r>
            <w:proofErr w:type="gramEnd"/>
            <w:r w:rsidRPr="00DB06F7">
              <w:rPr>
                <w:rFonts w:ascii="宋体" w:hAnsi="宋体" w:cs="宋体" w:hint="eastAsia"/>
                <w:color w:val="000000"/>
                <w:kern w:val="0"/>
                <w:szCs w:val="21"/>
              </w:rPr>
              <w:t>使用，尺寸为定制，符合成年人操作、移动和试剂管理，推荐尺寸不低于</w:t>
            </w:r>
            <w:r w:rsidRPr="00DB06F7">
              <w:rPr>
                <w:rFonts w:ascii="宋体" w:hAnsi="宋体" w:cs="宋体" w:hint="eastAsia"/>
                <w:color w:val="000000"/>
                <w:kern w:val="0"/>
                <w:szCs w:val="21"/>
              </w:rPr>
              <w:lastRenderedPageBreak/>
              <w:t>H1300*W800*D600mm，柜体采用国产优质镀锌板，厚度不小于1.0mm，经环氧树脂粉静电喷涂，高温固化。落地式结构，屉面、</w:t>
            </w:r>
            <w:proofErr w:type="gramStart"/>
            <w:r w:rsidRPr="00DB06F7">
              <w:rPr>
                <w:rFonts w:ascii="宋体" w:hAnsi="宋体" w:cs="宋体" w:hint="eastAsia"/>
                <w:color w:val="000000"/>
                <w:kern w:val="0"/>
                <w:szCs w:val="21"/>
              </w:rPr>
              <w:t>柜门均</w:t>
            </w:r>
            <w:proofErr w:type="gramEnd"/>
            <w:r w:rsidRPr="00DB06F7">
              <w:rPr>
                <w:rFonts w:ascii="宋体" w:hAnsi="宋体" w:cs="宋体" w:hint="eastAsia"/>
                <w:color w:val="000000"/>
                <w:kern w:val="0"/>
                <w:szCs w:val="21"/>
              </w:rPr>
              <w:t>采用双层设计，夹层内须填有消音材质。柜体可全空</w:t>
            </w:r>
            <w:proofErr w:type="gramStart"/>
            <w:r w:rsidRPr="00DB06F7">
              <w:rPr>
                <w:rFonts w:ascii="宋体" w:hAnsi="宋体" w:cs="宋体" w:hint="eastAsia"/>
                <w:color w:val="000000"/>
                <w:kern w:val="0"/>
                <w:szCs w:val="21"/>
              </w:rPr>
              <w:t>式打开</w:t>
            </w:r>
            <w:proofErr w:type="gramEnd"/>
            <w:r w:rsidRPr="00DB06F7">
              <w:rPr>
                <w:rFonts w:ascii="宋体" w:hAnsi="宋体" w:cs="宋体" w:hint="eastAsia"/>
                <w:color w:val="000000"/>
                <w:kern w:val="0"/>
                <w:szCs w:val="21"/>
              </w:rPr>
              <w:t>,没有中间的支架。台面采用实芯理化板台面，厚度不小于 12.7mm，边缘镶边处理加厚至不小于25.4mm。台面</w:t>
            </w:r>
            <w:proofErr w:type="gramStart"/>
            <w:r w:rsidRPr="00DB06F7">
              <w:rPr>
                <w:rFonts w:ascii="宋体" w:hAnsi="宋体" w:cs="宋体" w:hint="eastAsia"/>
                <w:color w:val="000000"/>
                <w:kern w:val="0"/>
                <w:szCs w:val="21"/>
              </w:rPr>
              <w:t>耐化学性能须符合</w:t>
            </w:r>
            <w:proofErr w:type="gramEnd"/>
            <w:r w:rsidRPr="00DB06F7">
              <w:rPr>
                <w:rFonts w:ascii="宋体" w:hAnsi="宋体" w:cs="宋体" w:hint="eastAsia"/>
                <w:color w:val="000000"/>
                <w:kern w:val="0"/>
                <w:szCs w:val="21"/>
              </w:rPr>
              <w:t>GB/T17657-2013标准（投标须提供省级以上检测检验中心出具的检测报告，其中耐化学性能测试项目包括实验室常用化学试剂等100项以上，检验结果均为“无明显变化”，分级结果为“5级”）。台面甲醛排放和</w:t>
            </w:r>
            <w:proofErr w:type="gramStart"/>
            <w:r w:rsidRPr="00DB06F7">
              <w:rPr>
                <w:rFonts w:ascii="宋体" w:hAnsi="宋体" w:cs="宋体" w:hint="eastAsia"/>
                <w:color w:val="000000"/>
                <w:kern w:val="0"/>
                <w:szCs w:val="21"/>
              </w:rPr>
              <w:t>阻燃性能须符合</w:t>
            </w:r>
            <w:proofErr w:type="gramEnd"/>
            <w:r w:rsidRPr="00DB06F7">
              <w:rPr>
                <w:rFonts w:ascii="宋体" w:hAnsi="宋体" w:cs="宋体" w:hint="eastAsia"/>
                <w:color w:val="000000"/>
                <w:kern w:val="0"/>
                <w:szCs w:val="21"/>
              </w:rPr>
              <w:t>GB18580-2001、GB 8624-2012标准检测（投标需提供省级以上检测检验中心出具的检测报告，物理性能报告中甲醛释放量（气候箱法）检测结果≤0.053；燃烧性能符合 GB8624-2012标准中B1级建筑材料要求。台面抗菌性能符合ISO22196：2011标准。台面化学物排放须符合ISO16000-9-2006标准</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功能演示：</w:t>
            </w:r>
            <w:r w:rsidRPr="00DB06F7">
              <w:rPr>
                <w:rFonts w:ascii="宋体" w:hAnsi="宋体" w:cs="宋体" w:hint="eastAsia"/>
                <w:color w:val="000000"/>
                <w:kern w:val="0"/>
                <w:szCs w:val="21"/>
              </w:rPr>
              <w:t>投标须提供实际操作流程管控安全柜的演示视频（不超过5分钟，不大于500M），演示身份识别、出入库、称重、自动台账等功能，并提供该控制系统的软件著作权证书复印件，原件备查）。</w:t>
            </w:r>
          </w:p>
          <w:p w:rsidR="00DB06F7" w:rsidRPr="00DB06F7" w:rsidRDefault="00DB06F7" w:rsidP="00DB06F7">
            <w:pPr>
              <w:widowControl/>
              <w:jc w:val="left"/>
              <w:rPr>
                <w:rFonts w:ascii="宋体" w:hAnsi="宋体" w:cs="宋体"/>
                <w:b/>
                <w:bCs/>
                <w:color w:val="000000"/>
                <w:kern w:val="0"/>
                <w:szCs w:val="21"/>
              </w:rPr>
            </w:pPr>
            <w:r w:rsidRPr="00DB06F7">
              <w:rPr>
                <w:rFonts w:ascii="宋体" w:hAnsi="宋体" w:cs="宋体" w:hint="eastAsia"/>
                <w:b/>
                <w:bCs/>
                <w:color w:val="000000"/>
                <w:kern w:val="0"/>
                <w:szCs w:val="21"/>
              </w:rPr>
              <w:t>8.2.3</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副柜：</w:t>
            </w:r>
          </w:p>
          <w:p w:rsidR="00DB06F7" w:rsidRPr="00DB06F7" w:rsidRDefault="00DB06F7" w:rsidP="00DB06F7">
            <w:pPr>
              <w:widowControl/>
              <w:jc w:val="left"/>
              <w:rPr>
                <w:rFonts w:ascii="宋体" w:hAnsi="宋体" w:cs="宋体"/>
                <w:szCs w:val="21"/>
              </w:rPr>
            </w:pPr>
            <w:r w:rsidRPr="00DB06F7">
              <w:rPr>
                <w:rFonts w:ascii="宋体" w:hAnsi="宋体" w:cs="宋体" w:hint="eastAsia"/>
                <w:b/>
                <w:bCs/>
                <w:szCs w:val="21"/>
              </w:rPr>
              <w:t>规格</w:t>
            </w:r>
            <w:r w:rsidRPr="00DB06F7">
              <w:rPr>
                <w:rFonts w:ascii="宋体" w:hAnsi="宋体" w:cs="宋体" w:hint="eastAsia"/>
                <w:szCs w:val="21"/>
              </w:rPr>
              <w:t>（H*W*D）：1800-2000*800-100*450-550mm，误差±10mm。柜体钢板：厚度≥1.2mm冷轧钢板，柜体底座采用厚度≥2.0mm 的冷轧钢板。钢板通过折边焊接构造整体成型，柜体表面无焊缝，两层钢板之间相隔净尺寸不小于38mm，形成良好的防火绝缘。采用环氧树脂静电喷涂，烘热固化处理，依照GB/T 10125-2012进行盐雾试验检测，防盐雾腐蚀保护等级不低于10级（提供第三方检测机构出具的防爆</w:t>
            </w:r>
            <w:proofErr w:type="gramStart"/>
            <w:r w:rsidRPr="00DB06F7">
              <w:rPr>
                <w:rFonts w:ascii="宋体" w:hAnsi="宋体" w:cs="宋体" w:hint="eastAsia"/>
                <w:szCs w:val="21"/>
              </w:rPr>
              <w:t>柜整体</w:t>
            </w:r>
            <w:proofErr w:type="gramEnd"/>
            <w:r w:rsidRPr="00DB06F7">
              <w:rPr>
                <w:rFonts w:ascii="宋体" w:hAnsi="宋体" w:cs="宋体" w:hint="eastAsia"/>
                <w:szCs w:val="21"/>
              </w:rPr>
              <w:t>防爆合格证及检验报告）。</w:t>
            </w:r>
          </w:p>
          <w:p w:rsidR="00DB06F7" w:rsidRPr="00DB06F7" w:rsidRDefault="00DB06F7" w:rsidP="00DB06F7">
            <w:pPr>
              <w:widowControl/>
              <w:jc w:val="left"/>
              <w:rPr>
                <w:rFonts w:ascii="宋体" w:hAnsi="宋体" w:cs="宋体"/>
                <w:szCs w:val="21"/>
              </w:rPr>
            </w:pPr>
            <w:r w:rsidRPr="00DB06F7">
              <w:rPr>
                <w:rFonts w:ascii="宋体" w:hAnsi="宋体" w:cs="宋体" w:hint="eastAsia"/>
                <w:b/>
                <w:bCs/>
                <w:szCs w:val="21"/>
              </w:rPr>
              <w:t>结构和功能：</w:t>
            </w:r>
            <w:r w:rsidRPr="00DB06F7">
              <w:rPr>
                <w:rFonts w:ascii="宋体" w:hAnsi="宋体" w:cs="宋体" w:hint="eastAsia"/>
                <w:szCs w:val="21"/>
              </w:rPr>
              <w:t>每个柜体设置5层独立存储单元，单层可承重≥100kg，每层均能通排风，每层存储单元设有防腐蚀PP内衬板及PP漏液托盘。</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安全柜柜体顶部配置Φ=100mm-110mm的文丘里阀。文丘</w:t>
            </w:r>
            <w:proofErr w:type="gramStart"/>
            <w:r w:rsidRPr="00DB06F7">
              <w:rPr>
                <w:rFonts w:ascii="宋体" w:hAnsi="宋体" w:cs="宋体" w:hint="eastAsia"/>
                <w:szCs w:val="21"/>
              </w:rPr>
              <w:t>里阀需</w:t>
            </w:r>
            <w:proofErr w:type="gramEnd"/>
            <w:r w:rsidRPr="00DB06F7">
              <w:rPr>
                <w:rFonts w:ascii="宋体" w:hAnsi="宋体" w:cs="宋体" w:hint="eastAsia"/>
                <w:szCs w:val="21"/>
              </w:rPr>
              <w:t>具备优良的耐腐蚀性，规格为100-110mm。</w:t>
            </w:r>
          </w:p>
          <w:p w:rsidR="00DB06F7" w:rsidRPr="00DB06F7" w:rsidRDefault="00DB06F7" w:rsidP="00DB06F7">
            <w:pPr>
              <w:widowControl/>
              <w:jc w:val="left"/>
              <w:rPr>
                <w:rFonts w:ascii="宋体" w:hAnsi="宋体" w:cs="宋体"/>
                <w:szCs w:val="21"/>
              </w:rPr>
            </w:pPr>
            <w:proofErr w:type="gramStart"/>
            <w:r w:rsidRPr="00DB06F7">
              <w:rPr>
                <w:rFonts w:ascii="宋体" w:hAnsi="宋体" w:cs="宋体" w:hint="eastAsia"/>
                <w:szCs w:val="21"/>
              </w:rPr>
              <w:t>每个副柜柜体</w:t>
            </w:r>
            <w:proofErr w:type="gramEnd"/>
            <w:r w:rsidRPr="00DB06F7">
              <w:rPr>
                <w:rFonts w:ascii="宋体" w:hAnsi="宋体" w:cs="宋体" w:hint="eastAsia"/>
                <w:szCs w:val="21"/>
              </w:rPr>
              <w:t>顶部设置一组高精度温湿度-电化学VOC一体传感器，0-500ppm，用以检测当前柜体内部环境，检测柜内VOC和温湿度浓度，当浓度超标，当前柜体报警，并启动通排风系统，降低柜内环境气体浓度，同时报警消息推送至移动端，提醒相关负责人处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铰链：钢琴式铰链，确保门能开180度。柜体门与柜体之间安装防火膨胀密封件，密封件应符合GB16807-2009的要求。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把手：为防止门把手刮带操作人员衣物造成危险，安全柜一律采用内嵌式门把手，且把手需选用304不锈钢材质或者经过镀铬、镀镍等处理，具备较强的耐腐蚀性能。</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lastRenderedPageBreak/>
              <w:t>密封件：柜体门与柜体之间安装防火膨胀密封件，密封</w:t>
            </w:r>
            <w:proofErr w:type="gramStart"/>
            <w:r w:rsidRPr="00DB06F7">
              <w:rPr>
                <w:rFonts w:ascii="宋体" w:hAnsi="宋体" w:cs="宋体" w:hint="eastAsia"/>
                <w:szCs w:val="21"/>
              </w:rPr>
              <w:t>件符合</w:t>
            </w:r>
            <w:proofErr w:type="gramEnd"/>
            <w:r w:rsidRPr="00DB06F7">
              <w:rPr>
                <w:rFonts w:ascii="宋体" w:hAnsi="宋体" w:cs="宋体" w:hint="eastAsia"/>
                <w:szCs w:val="21"/>
              </w:rPr>
              <w:t>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锁具：</w:t>
            </w:r>
            <w:proofErr w:type="gramStart"/>
            <w:r w:rsidRPr="00DB06F7">
              <w:rPr>
                <w:rFonts w:ascii="宋体" w:hAnsi="宋体" w:cs="宋体" w:hint="eastAsia"/>
                <w:szCs w:val="21"/>
              </w:rPr>
              <w:t>电控锁加机械</w:t>
            </w:r>
            <w:proofErr w:type="gramEnd"/>
            <w:r w:rsidRPr="00DB06F7">
              <w:rPr>
                <w:rFonts w:ascii="宋体" w:hAnsi="宋体" w:cs="宋体" w:hint="eastAsia"/>
                <w:szCs w:val="21"/>
              </w:rPr>
              <w:t>防盗锁，实现双人双锁管理，电控</w:t>
            </w:r>
            <w:proofErr w:type="gramStart"/>
            <w:r w:rsidRPr="00DB06F7">
              <w:rPr>
                <w:rFonts w:ascii="宋体" w:hAnsi="宋体" w:cs="宋体" w:hint="eastAsia"/>
                <w:szCs w:val="21"/>
              </w:rPr>
              <w:t>锁具有柜门未</w:t>
            </w:r>
            <w:proofErr w:type="gramEnd"/>
            <w:r w:rsidRPr="00DB06F7">
              <w:rPr>
                <w:rFonts w:ascii="宋体" w:hAnsi="宋体" w:cs="宋体" w:hint="eastAsia"/>
                <w:szCs w:val="21"/>
              </w:rPr>
              <w:t>关闭报警功能，机械锁具配置符合GA/T 73标准，完全符合公安、安监等部门关于易制</w:t>
            </w:r>
            <w:proofErr w:type="gramStart"/>
            <w:r w:rsidRPr="00DB06F7">
              <w:rPr>
                <w:rFonts w:ascii="宋体" w:hAnsi="宋体" w:cs="宋体" w:hint="eastAsia"/>
                <w:szCs w:val="21"/>
              </w:rPr>
              <w:t>爆危化品</w:t>
            </w:r>
            <w:proofErr w:type="gramEnd"/>
            <w:r w:rsidRPr="00DB06F7">
              <w:rPr>
                <w:rFonts w:ascii="宋体" w:hAnsi="宋体" w:cs="宋体" w:hint="eastAsia"/>
                <w:szCs w:val="21"/>
              </w:rPr>
              <w:t>储存的检查要求。柜底装有四个福马轮，便于柜移动。</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电源：应符合GB10409-2001中5.5要求。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防静电装置：产品配置防静电装置，用导线夹将常备接地与安全柜可靠连接，将静电导入大地，防止静电火花造成火灾和爆炸事故。</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防火性能： 柜体填充具有保温隔热作用的防火材料陶瓷纤维，提供取得CMA或CNAS认证的检测机构出具的储存柜整柜不小于60分钟耐火检测报告（投标材料中须含检测报告，</w:t>
            </w:r>
            <w:proofErr w:type="gramStart"/>
            <w:r w:rsidRPr="00DB06F7">
              <w:rPr>
                <w:rFonts w:ascii="宋体" w:hAnsi="宋体" w:cs="宋体" w:hint="eastAsia"/>
                <w:szCs w:val="21"/>
              </w:rPr>
              <w:t>需体现</w:t>
            </w:r>
            <w:proofErr w:type="gramEnd"/>
            <w:r w:rsidRPr="00DB06F7">
              <w:rPr>
                <w:rFonts w:ascii="宋体" w:hAnsi="宋体" w:cs="宋体" w:hint="eastAsia"/>
                <w:szCs w:val="21"/>
              </w:rPr>
              <w:t>检测过程中防火柜内热电偶位置图、炉内温度/时间曲线图、热电偶温升/时间曲线图、检测前后样品比对照片等）。</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8.1 流程管控主柜3台，流程管存储</w:t>
            </w:r>
            <w:proofErr w:type="gramStart"/>
            <w:r w:rsidRPr="00DB06F7">
              <w:rPr>
                <w:rFonts w:ascii="宋体" w:hAnsi="宋体" w:cs="宋体" w:hint="eastAsia"/>
                <w:szCs w:val="21"/>
              </w:rPr>
              <w:t>控副柜</w:t>
            </w:r>
            <w:proofErr w:type="gramEnd"/>
            <w:r w:rsidRPr="00DB06F7">
              <w:rPr>
                <w:rFonts w:ascii="宋体" w:hAnsi="宋体" w:cs="宋体" w:hint="eastAsia"/>
                <w:szCs w:val="21"/>
              </w:rPr>
              <w:t>12台，不锈钢货架5组，防腐推车1台，</w:t>
            </w:r>
            <w:proofErr w:type="gramStart"/>
            <w:r w:rsidRPr="00DB06F7">
              <w:rPr>
                <w:rFonts w:ascii="宋体" w:hAnsi="宋体" w:cs="宋体" w:hint="eastAsia"/>
                <w:szCs w:val="21"/>
              </w:rPr>
              <w:t>危废转运</w:t>
            </w:r>
            <w:proofErr w:type="gramEnd"/>
            <w:r w:rsidRPr="00DB06F7">
              <w:rPr>
                <w:rFonts w:ascii="宋体" w:hAnsi="宋体" w:cs="宋体" w:hint="eastAsia"/>
                <w:szCs w:val="21"/>
              </w:rPr>
              <w:t>专用车1台，1.2米操作台1张。</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 流程管控柜</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组合式流程管控主柜3台规格尺寸：H1800-2000*W500-600*D500-550mm</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柜体：采用1.2mm镀锌碳钢板折弯焊接。把手、锁具、铰链等五金件为不锈钢材质。柜体下端带有锁定支撑的重载轮，可调节高度。柜体内外均采用环氧树脂粉末，并使用静电工艺进行喷涂。柜体内部电缆选用具有阻燃性的国标电缆，线缆接头、电路均作密封处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柜体填充具有保温隔热作用的防火材料陶瓷纤维，提供取得CMA或CNAS认证的检测机构出具的储存柜整柜不小于60分钟耐火检测报告（检测报告中</w:t>
            </w:r>
            <w:proofErr w:type="gramStart"/>
            <w:r w:rsidRPr="00DB06F7">
              <w:rPr>
                <w:rFonts w:ascii="宋体" w:hAnsi="宋体" w:cs="宋体" w:hint="eastAsia"/>
                <w:szCs w:val="21"/>
              </w:rPr>
              <w:t>需体现</w:t>
            </w:r>
            <w:proofErr w:type="gramEnd"/>
            <w:r w:rsidRPr="00DB06F7">
              <w:rPr>
                <w:rFonts w:ascii="宋体" w:hAnsi="宋体" w:cs="宋体" w:hint="eastAsia"/>
                <w:szCs w:val="21"/>
              </w:rPr>
              <w:t>检测过程中防火柜内热电偶位置图、炉内温度/时间曲线图、热电偶温升/时间曲线图、检测前后样品比对照片等）。投标单位需提供CMA或CNAS出具给该检测机构的具备耐火性能检测能力证明材料。</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控制系统：使用不小于约17寸工业触控一体机作为输入设备和中心控制管理主机。</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8.2.1 主柜功能：</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试剂称重系统：柜体固定安装量程不低于3KG，精度不低于0.1g的电子称重设备，并可通过</w:t>
            </w:r>
            <w:proofErr w:type="gramStart"/>
            <w:r w:rsidRPr="00DB06F7">
              <w:rPr>
                <w:rFonts w:ascii="宋体" w:hAnsi="宋体" w:cs="宋体" w:hint="eastAsia"/>
                <w:szCs w:val="21"/>
              </w:rPr>
              <w:t>蓝牙方式</w:t>
            </w:r>
            <w:proofErr w:type="gramEnd"/>
            <w:r w:rsidRPr="00DB06F7">
              <w:rPr>
                <w:rFonts w:ascii="宋体" w:hAnsi="宋体" w:cs="宋体" w:hint="eastAsia"/>
                <w:szCs w:val="21"/>
              </w:rPr>
              <w:t>连接同等技术参数的移动式电子称重设备。</w:t>
            </w:r>
          </w:p>
          <w:p w:rsidR="00DB06F7" w:rsidRPr="00DB06F7" w:rsidRDefault="00DB06F7" w:rsidP="00DB06F7">
            <w:pPr>
              <w:widowControl/>
              <w:jc w:val="left"/>
              <w:rPr>
                <w:rFonts w:ascii="宋体" w:hAnsi="宋体" w:cs="宋体"/>
                <w:szCs w:val="21"/>
              </w:rPr>
            </w:pPr>
            <w:proofErr w:type="gramStart"/>
            <w:r w:rsidRPr="00DB06F7">
              <w:rPr>
                <w:rFonts w:ascii="宋体" w:hAnsi="宋体" w:cs="宋体" w:hint="eastAsia"/>
                <w:szCs w:val="21"/>
              </w:rPr>
              <w:t>扫码打印</w:t>
            </w:r>
            <w:proofErr w:type="gramEnd"/>
            <w:r w:rsidRPr="00DB06F7">
              <w:rPr>
                <w:rFonts w:ascii="宋体" w:hAnsi="宋体" w:cs="宋体" w:hint="eastAsia"/>
                <w:szCs w:val="21"/>
              </w:rPr>
              <w:t>系统：柜体安装嵌入式</w:t>
            </w:r>
            <w:proofErr w:type="gramStart"/>
            <w:r w:rsidRPr="00DB06F7">
              <w:rPr>
                <w:rFonts w:ascii="宋体" w:hAnsi="宋体" w:cs="宋体" w:hint="eastAsia"/>
                <w:szCs w:val="21"/>
              </w:rPr>
              <w:t>二维码扫描</w:t>
            </w:r>
            <w:proofErr w:type="gramEnd"/>
            <w:r w:rsidRPr="00DB06F7">
              <w:rPr>
                <w:rFonts w:ascii="宋体" w:hAnsi="宋体" w:cs="宋体" w:hint="eastAsia"/>
                <w:szCs w:val="21"/>
              </w:rPr>
              <w:t>模块，二</w:t>
            </w:r>
            <w:proofErr w:type="gramStart"/>
            <w:r w:rsidRPr="00DB06F7">
              <w:rPr>
                <w:rFonts w:ascii="宋体" w:hAnsi="宋体" w:cs="宋体" w:hint="eastAsia"/>
                <w:szCs w:val="21"/>
              </w:rPr>
              <w:t>维码扫码</w:t>
            </w:r>
            <w:proofErr w:type="gramEnd"/>
            <w:r w:rsidRPr="00DB06F7">
              <w:rPr>
                <w:rFonts w:ascii="宋体" w:hAnsi="宋体" w:cs="宋体" w:hint="eastAsia"/>
                <w:szCs w:val="21"/>
              </w:rPr>
              <w:t>模块可通过</w:t>
            </w:r>
            <w:proofErr w:type="gramStart"/>
            <w:r w:rsidRPr="00DB06F7">
              <w:rPr>
                <w:rFonts w:ascii="宋体" w:hAnsi="宋体" w:cs="宋体" w:hint="eastAsia"/>
                <w:szCs w:val="21"/>
              </w:rPr>
              <w:t>蓝牙方式</w:t>
            </w:r>
            <w:proofErr w:type="gramEnd"/>
            <w:r w:rsidRPr="00DB06F7">
              <w:rPr>
                <w:rFonts w:ascii="宋体" w:hAnsi="宋体" w:cs="宋体" w:hint="eastAsia"/>
                <w:szCs w:val="21"/>
              </w:rPr>
              <w:t>连接同等技术参数的移动式</w:t>
            </w:r>
            <w:proofErr w:type="gramStart"/>
            <w:r w:rsidRPr="00DB06F7">
              <w:rPr>
                <w:rFonts w:ascii="宋体" w:hAnsi="宋体" w:cs="宋体" w:hint="eastAsia"/>
                <w:szCs w:val="21"/>
              </w:rPr>
              <w:t>二维码扫描</w:t>
            </w:r>
            <w:proofErr w:type="gramEnd"/>
            <w:r w:rsidRPr="00DB06F7">
              <w:rPr>
                <w:rFonts w:ascii="宋体" w:hAnsi="宋体" w:cs="宋体" w:hint="eastAsia"/>
                <w:szCs w:val="21"/>
              </w:rPr>
              <w:t>设备；柜体设置标签打印机收纳空间，打印机为碳带热转印打印机，可打印带有</w:t>
            </w:r>
            <w:proofErr w:type="gramStart"/>
            <w:r w:rsidRPr="00DB06F7">
              <w:rPr>
                <w:rFonts w:ascii="宋体" w:hAnsi="宋体" w:cs="宋体" w:hint="eastAsia"/>
                <w:szCs w:val="21"/>
              </w:rPr>
              <w:t>二维码的</w:t>
            </w:r>
            <w:proofErr w:type="gramEnd"/>
            <w:r w:rsidRPr="00DB06F7">
              <w:rPr>
                <w:rFonts w:ascii="宋体" w:hAnsi="宋体" w:cs="宋体" w:hint="eastAsia"/>
                <w:szCs w:val="21"/>
              </w:rPr>
              <w:t>不干胶标签；</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lastRenderedPageBreak/>
              <w:t xml:space="preserve">智能识别系统：采用具备离线识别能力的人脸识别身份辨别模块进行身份辨别，同时提供指纹、密码、读卡等以提供多种身份辨别模式。 </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台账管理系统：系统对储存场所/单位、管理/使用角色、储存试剂数据库等信息进行初始化设置和调整设置，初始化功能支持批量导入；储存试剂信息数据库支持模糊查询功能；系统对储存试剂的试剂容器进行编号、中文名、英文名、CAS登录号、规格、计量单位、储存计量值、纯度规格、安全性描述、危险性描述、管制类别等基本信息进行创建和维护，创建功能支持批量导入；使用人通过系统进行试剂领用入库、使用等流程的申请和操作。通过电子称重设备对储存试剂进行初始化、出库、入库、使用称重，</w:t>
            </w:r>
            <w:proofErr w:type="gramStart"/>
            <w:r w:rsidRPr="00DB06F7">
              <w:rPr>
                <w:rFonts w:ascii="宋体" w:hAnsi="宋体" w:cs="宋体" w:hint="eastAsia"/>
                <w:szCs w:val="21"/>
              </w:rPr>
              <w:t>对称重数据</w:t>
            </w:r>
            <w:proofErr w:type="gramEnd"/>
            <w:r w:rsidRPr="00DB06F7">
              <w:rPr>
                <w:rFonts w:ascii="宋体" w:hAnsi="宋体" w:cs="宋体" w:hint="eastAsia"/>
                <w:szCs w:val="21"/>
              </w:rPr>
              <w:t>进行自动登记并形成管理台帐；通过标签打印机打印初次入库定义的试剂容器标签，标签支持包含文字、二维码，其中文字信息应至少包涵储存试剂的试剂容器编号、所属单位、中文名、CAS登录号、规格、管制类别信息。</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其他：具备业务拓展功能，支持不少于32路</w:t>
            </w:r>
            <w:proofErr w:type="gramStart"/>
            <w:r w:rsidRPr="00DB06F7">
              <w:rPr>
                <w:rFonts w:ascii="宋体" w:hAnsi="宋体" w:cs="宋体" w:hint="eastAsia"/>
                <w:szCs w:val="21"/>
              </w:rPr>
              <w:t>危化品</w:t>
            </w:r>
            <w:proofErr w:type="gramEnd"/>
            <w:r w:rsidRPr="00DB06F7">
              <w:rPr>
                <w:rFonts w:ascii="宋体" w:hAnsi="宋体" w:cs="宋体" w:hint="eastAsia"/>
                <w:szCs w:val="21"/>
              </w:rPr>
              <w:t>存储柜的信息联动，实现对</w:t>
            </w:r>
            <w:proofErr w:type="gramStart"/>
            <w:r w:rsidRPr="00DB06F7">
              <w:rPr>
                <w:rFonts w:ascii="宋体" w:hAnsi="宋体" w:cs="宋体" w:hint="eastAsia"/>
                <w:szCs w:val="21"/>
              </w:rPr>
              <w:t>危化品</w:t>
            </w:r>
            <w:proofErr w:type="gramEnd"/>
            <w:r w:rsidRPr="00DB06F7">
              <w:rPr>
                <w:rFonts w:ascii="宋体" w:hAnsi="宋体" w:cs="宋体" w:hint="eastAsia"/>
                <w:szCs w:val="21"/>
              </w:rPr>
              <w:t>储存柜的环境监测，实现试剂混存报警提示，可远程通过PC端及移动端监控设备状态等（投标须提供实现该业务功能的技术方案）。</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防静电接地装置应符合GB50169-2006电气装置安装工程接地装置施工及验收规范相关要求。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 xml:space="preserve">8.2.2 </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操作台柜：操作台可独立移动使用，便于在</w:t>
            </w:r>
            <w:proofErr w:type="gramStart"/>
            <w:r w:rsidRPr="00DB06F7">
              <w:rPr>
                <w:rFonts w:ascii="宋体" w:hAnsi="宋体" w:cs="宋体" w:hint="eastAsia"/>
                <w:szCs w:val="21"/>
              </w:rPr>
              <w:t>各副柜之间</w:t>
            </w:r>
            <w:proofErr w:type="gramEnd"/>
            <w:r w:rsidRPr="00DB06F7">
              <w:rPr>
                <w:rFonts w:ascii="宋体" w:hAnsi="宋体" w:cs="宋体" w:hint="eastAsia"/>
                <w:szCs w:val="21"/>
              </w:rPr>
              <w:t>对柜内试剂进行</w:t>
            </w:r>
            <w:proofErr w:type="gramStart"/>
            <w:r w:rsidRPr="00DB06F7">
              <w:rPr>
                <w:rFonts w:ascii="宋体" w:hAnsi="宋体" w:cs="宋体" w:hint="eastAsia"/>
                <w:szCs w:val="21"/>
              </w:rPr>
              <w:t>相关台</w:t>
            </w:r>
            <w:proofErr w:type="gramEnd"/>
            <w:r w:rsidRPr="00DB06F7">
              <w:rPr>
                <w:rFonts w:ascii="宋体" w:hAnsi="宋体" w:cs="宋体" w:hint="eastAsia"/>
                <w:szCs w:val="21"/>
              </w:rPr>
              <w:t>账操作，</w:t>
            </w:r>
            <w:proofErr w:type="gramStart"/>
            <w:r w:rsidRPr="00DB06F7">
              <w:rPr>
                <w:rFonts w:ascii="宋体" w:hAnsi="宋体" w:cs="宋体" w:hint="eastAsia"/>
                <w:szCs w:val="21"/>
              </w:rPr>
              <w:t>如台柜和</w:t>
            </w:r>
            <w:proofErr w:type="gramEnd"/>
            <w:r w:rsidRPr="00DB06F7">
              <w:rPr>
                <w:rFonts w:ascii="宋体" w:hAnsi="宋体" w:cs="宋体" w:hint="eastAsia"/>
                <w:szCs w:val="21"/>
              </w:rPr>
              <w:t>主柜一体化，请提出便携式移动管理方案。</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操作台</w:t>
            </w:r>
            <w:proofErr w:type="gramStart"/>
            <w:r w:rsidRPr="00DB06F7">
              <w:rPr>
                <w:rFonts w:ascii="宋体" w:hAnsi="宋体" w:cs="宋体" w:hint="eastAsia"/>
                <w:szCs w:val="21"/>
              </w:rPr>
              <w:t>柜用于</w:t>
            </w:r>
            <w:proofErr w:type="gramEnd"/>
            <w:r w:rsidRPr="00DB06F7">
              <w:rPr>
                <w:rFonts w:ascii="宋体" w:hAnsi="宋体" w:cs="宋体" w:hint="eastAsia"/>
                <w:szCs w:val="21"/>
              </w:rPr>
              <w:t>化学品台</w:t>
            </w:r>
            <w:proofErr w:type="gramStart"/>
            <w:r w:rsidRPr="00DB06F7">
              <w:rPr>
                <w:rFonts w:ascii="宋体" w:hAnsi="宋体" w:cs="宋体" w:hint="eastAsia"/>
                <w:szCs w:val="21"/>
              </w:rPr>
              <w:t>账登记</w:t>
            </w:r>
            <w:proofErr w:type="gramEnd"/>
            <w:r w:rsidRPr="00DB06F7">
              <w:rPr>
                <w:rFonts w:ascii="宋体" w:hAnsi="宋体" w:cs="宋体" w:hint="eastAsia"/>
                <w:szCs w:val="21"/>
              </w:rPr>
              <w:t>使用，尺寸为定制，符合成年人操作、移动和试剂管理，推荐尺寸不低于H1300*W800*D600mm，柜体采用国产优质镀锌板，厚度不小于1.0mm，经环氧树脂粉静电喷涂，高温固化。落地式结构，屉面、</w:t>
            </w:r>
            <w:proofErr w:type="gramStart"/>
            <w:r w:rsidRPr="00DB06F7">
              <w:rPr>
                <w:rFonts w:ascii="宋体" w:hAnsi="宋体" w:cs="宋体" w:hint="eastAsia"/>
                <w:szCs w:val="21"/>
              </w:rPr>
              <w:t>柜门均</w:t>
            </w:r>
            <w:proofErr w:type="gramEnd"/>
            <w:r w:rsidRPr="00DB06F7">
              <w:rPr>
                <w:rFonts w:ascii="宋体" w:hAnsi="宋体" w:cs="宋体" w:hint="eastAsia"/>
                <w:szCs w:val="21"/>
              </w:rPr>
              <w:t>采用双层设计，夹层内须填有消音材质。柜体可全空</w:t>
            </w:r>
            <w:proofErr w:type="gramStart"/>
            <w:r w:rsidRPr="00DB06F7">
              <w:rPr>
                <w:rFonts w:ascii="宋体" w:hAnsi="宋体" w:cs="宋体" w:hint="eastAsia"/>
                <w:szCs w:val="21"/>
              </w:rPr>
              <w:t>式打开</w:t>
            </w:r>
            <w:proofErr w:type="gramEnd"/>
            <w:r w:rsidRPr="00DB06F7">
              <w:rPr>
                <w:rFonts w:ascii="宋体" w:hAnsi="宋体" w:cs="宋体" w:hint="eastAsia"/>
                <w:szCs w:val="21"/>
              </w:rPr>
              <w:t>,没有中间的支架。台面采用实芯理化板台面，厚度不小于 12.7mm，边缘镶边处理加厚至不小于25.4mm。台面</w:t>
            </w:r>
            <w:proofErr w:type="gramStart"/>
            <w:r w:rsidRPr="00DB06F7">
              <w:rPr>
                <w:rFonts w:ascii="宋体" w:hAnsi="宋体" w:cs="宋体" w:hint="eastAsia"/>
                <w:szCs w:val="21"/>
              </w:rPr>
              <w:t>耐化学性能须符合</w:t>
            </w:r>
            <w:proofErr w:type="gramEnd"/>
            <w:r w:rsidRPr="00DB06F7">
              <w:rPr>
                <w:rFonts w:ascii="宋体" w:hAnsi="宋体" w:cs="宋体" w:hint="eastAsia"/>
                <w:szCs w:val="21"/>
              </w:rPr>
              <w:t>GB/T17657-2013标准（投标须提供省级以上检测检验中心出具的检测报告，其中耐化学性能测试项目包括实验室常用化学试剂等100项以上，检验结果均为“无明显变化”，分级结果为“5级”）。台面甲醛排放和</w:t>
            </w:r>
            <w:proofErr w:type="gramStart"/>
            <w:r w:rsidRPr="00DB06F7">
              <w:rPr>
                <w:rFonts w:ascii="宋体" w:hAnsi="宋体" w:cs="宋体" w:hint="eastAsia"/>
                <w:szCs w:val="21"/>
              </w:rPr>
              <w:t>阻燃性能须符合</w:t>
            </w:r>
            <w:proofErr w:type="gramEnd"/>
            <w:r w:rsidRPr="00DB06F7">
              <w:rPr>
                <w:rFonts w:ascii="宋体" w:hAnsi="宋体" w:cs="宋体" w:hint="eastAsia"/>
                <w:szCs w:val="21"/>
              </w:rPr>
              <w:t>GB18580-2001、GB 8624-2012标准检测（投标需提供省级以上检测检验中心出具的检测报告，物理性能报告中甲醛释放量（气候箱法）检测结果≤0.053；燃烧性能符合 GB8624-2012标准中B1级建筑材料要求。台面抗菌性能符合ISO22196：2011标准。台面化学物排放须符合ISO16000-9-2006标准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功能演示：投标须提供实际操作流程管控安全柜的演示视频（不超过5分钟，不大于500M），演示身份识别、出入库、称</w:t>
            </w:r>
            <w:r w:rsidRPr="00DB06F7">
              <w:rPr>
                <w:rFonts w:ascii="宋体" w:hAnsi="宋体" w:cs="宋体" w:hint="eastAsia"/>
                <w:szCs w:val="21"/>
              </w:rPr>
              <w:lastRenderedPageBreak/>
              <w:t>重、自动台账等功能，并提供该控制系统的软件著作权证书复印件，原件备查）。</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8.2.3</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副柜：</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规格（H*W*D）：1800-2000*800-100*450-550mm，误差±10mm。柜体钢板：厚度≥1.2mm冷轧钢板，柜体底座采用厚度≥2.0mm 的冷轧钢板。钢板通过折边焊接构造整体成型，柜体表面无焊缝，两层钢板之间相隔净尺寸不小于38mm，形成良好的防火绝缘。采用环氧树脂静电喷涂，烘热固化处理，依照GB/T 10125-2012进行盐雾试验检测，防盐雾腐蚀保护等级不低于10级（提供第三方检测机构出具的防爆</w:t>
            </w:r>
            <w:proofErr w:type="gramStart"/>
            <w:r w:rsidRPr="00DB06F7">
              <w:rPr>
                <w:rFonts w:ascii="宋体" w:hAnsi="宋体" w:cs="宋体" w:hint="eastAsia"/>
                <w:szCs w:val="21"/>
              </w:rPr>
              <w:t>柜整体</w:t>
            </w:r>
            <w:proofErr w:type="gramEnd"/>
            <w:r w:rsidRPr="00DB06F7">
              <w:rPr>
                <w:rFonts w:ascii="宋体" w:hAnsi="宋体" w:cs="宋体" w:hint="eastAsia"/>
                <w:szCs w:val="21"/>
              </w:rPr>
              <w:t>防爆合格证及检验报告）。</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结构和功能：每个柜体设置5层独立存储单元，单层可承重≥100kg，每层均能通排风，每层存储单元设有防腐蚀PP内衬板及PP漏液托盘。</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安全柜柜体顶部配置Φ=100mm-110mm的文丘里阀。文丘</w:t>
            </w:r>
            <w:proofErr w:type="gramStart"/>
            <w:r w:rsidRPr="00DB06F7">
              <w:rPr>
                <w:rFonts w:ascii="宋体" w:hAnsi="宋体" w:cs="宋体" w:hint="eastAsia"/>
                <w:szCs w:val="21"/>
              </w:rPr>
              <w:t>里阀需</w:t>
            </w:r>
            <w:proofErr w:type="gramEnd"/>
            <w:r w:rsidRPr="00DB06F7">
              <w:rPr>
                <w:rFonts w:ascii="宋体" w:hAnsi="宋体" w:cs="宋体" w:hint="eastAsia"/>
                <w:szCs w:val="21"/>
              </w:rPr>
              <w:t>具备优良的耐腐蚀性，规格为100-110mm。</w:t>
            </w:r>
          </w:p>
          <w:p w:rsidR="00DB06F7" w:rsidRPr="00DB06F7" w:rsidRDefault="00DB06F7" w:rsidP="00DB06F7">
            <w:pPr>
              <w:widowControl/>
              <w:jc w:val="left"/>
              <w:rPr>
                <w:rFonts w:ascii="宋体" w:hAnsi="宋体" w:cs="宋体"/>
                <w:szCs w:val="21"/>
              </w:rPr>
            </w:pPr>
            <w:proofErr w:type="gramStart"/>
            <w:r w:rsidRPr="00DB06F7">
              <w:rPr>
                <w:rFonts w:ascii="宋体" w:hAnsi="宋体" w:cs="宋体" w:hint="eastAsia"/>
                <w:szCs w:val="21"/>
              </w:rPr>
              <w:t>每个副柜柜体</w:t>
            </w:r>
            <w:proofErr w:type="gramEnd"/>
            <w:r w:rsidRPr="00DB06F7">
              <w:rPr>
                <w:rFonts w:ascii="宋体" w:hAnsi="宋体" w:cs="宋体" w:hint="eastAsia"/>
                <w:szCs w:val="21"/>
              </w:rPr>
              <w:t>顶部设置一组高精度温湿度-电化学VOC一体传感器，0-500ppm，用以检测当前柜体内部环境，检测柜内VOC和温湿度浓度，当浓度超标，当前柜体报警，并启动通排风系统，降低柜内环境气体浓度，同时报警消息推送至移动端，提醒相关负责人处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铰链：钢琴式铰链，确保门能开180度。柜体门与柜体之间安装防火膨胀密封件，密封件应符合GB16807-2009的要求。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把手：为防止门把手刮带操作人员衣物造成危险，安全柜一律采用内嵌式门把手，且把手需选用304不锈钢材质或者经过镀铬、镀镍等处理，具备较强的耐腐蚀性能。</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密封件：柜体门与柜体之间安装防火膨胀密封件，密封</w:t>
            </w:r>
            <w:proofErr w:type="gramStart"/>
            <w:r w:rsidRPr="00DB06F7">
              <w:rPr>
                <w:rFonts w:ascii="宋体" w:hAnsi="宋体" w:cs="宋体" w:hint="eastAsia"/>
                <w:szCs w:val="21"/>
              </w:rPr>
              <w:t>件符合</w:t>
            </w:r>
            <w:proofErr w:type="gramEnd"/>
            <w:r w:rsidRPr="00DB06F7">
              <w:rPr>
                <w:rFonts w:ascii="宋体" w:hAnsi="宋体" w:cs="宋体" w:hint="eastAsia"/>
                <w:szCs w:val="21"/>
              </w:rPr>
              <w:t>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锁具：</w:t>
            </w:r>
            <w:proofErr w:type="gramStart"/>
            <w:r w:rsidRPr="00DB06F7">
              <w:rPr>
                <w:rFonts w:ascii="宋体" w:hAnsi="宋体" w:cs="宋体" w:hint="eastAsia"/>
                <w:szCs w:val="21"/>
              </w:rPr>
              <w:t>电控锁加机械</w:t>
            </w:r>
            <w:proofErr w:type="gramEnd"/>
            <w:r w:rsidRPr="00DB06F7">
              <w:rPr>
                <w:rFonts w:ascii="宋体" w:hAnsi="宋体" w:cs="宋体" w:hint="eastAsia"/>
                <w:szCs w:val="21"/>
              </w:rPr>
              <w:t>防盗锁，实现双人双锁管理，电控</w:t>
            </w:r>
            <w:proofErr w:type="gramStart"/>
            <w:r w:rsidRPr="00DB06F7">
              <w:rPr>
                <w:rFonts w:ascii="宋体" w:hAnsi="宋体" w:cs="宋体" w:hint="eastAsia"/>
                <w:szCs w:val="21"/>
              </w:rPr>
              <w:t>锁具有柜门未</w:t>
            </w:r>
            <w:proofErr w:type="gramEnd"/>
            <w:r w:rsidRPr="00DB06F7">
              <w:rPr>
                <w:rFonts w:ascii="宋体" w:hAnsi="宋体" w:cs="宋体" w:hint="eastAsia"/>
                <w:szCs w:val="21"/>
              </w:rPr>
              <w:t>关闭报警功能，机械锁具配置符合GA/T 73标准，完全符合公安、安监等部门关于易制</w:t>
            </w:r>
            <w:proofErr w:type="gramStart"/>
            <w:r w:rsidRPr="00DB06F7">
              <w:rPr>
                <w:rFonts w:ascii="宋体" w:hAnsi="宋体" w:cs="宋体" w:hint="eastAsia"/>
                <w:szCs w:val="21"/>
              </w:rPr>
              <w:t>爆危化品</w:t>
            </w:r>
            <w:proofErr w:type="gramEnd"/>
            <w:r w:rsidRPr="00DB06F7">
              <w:rPr>
                <w:rFonts w:ascii="宋体" w:hAnsi="宋体" w:cs="宋体" w:hint="eastAsia"/>
                <w:szCs w:val="21"/>
              </w:rPr>
              <w:t>储存的检查要求。柜底装有四个福马轮，便于柜移动。</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电源：应符合GB10409-2001中5.5要求。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防静电装置：产品配置防静电装置，用导线夹将常备接地与安全柜可靠连接，将静电导入大地，防止静电火花造成火灾和爆炸事故。</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防火性能： 柜体填充具有保温隔热作用的防火材料陶瓷纤维，提供取得CMA或CNAS认证的检测机构出具的储存柜整柜不小于60分钟耐火检测报告（投标材料中须含检测报告，</w:t>
            </w:r>
            <w:proofErr w:type="gramStart"/>
            <w:r w:rsidRPr="00DB06F7">
              <w:rPr>
                <w:rFonts w:ascii="宋体" w:hAnsi="宋体" w:cs="宋体" w:hint="eastAsia"/>
                <w:szCs w:val="21"/>
              </w:rPr>
              <w:t>需体现</w:t>
            </w:r>
            <w:proofErr w:type="gramEnd"/>
            <w:r w:rsidRPr="00DB06F7">
              <w:rPr>
                <w:rFonts w:ascii="宋体" w:hAnsi="宋体" w:cs="宋体" w:hint="eastAsia"/>
                <w:szCs w:val="21"/>
              </w:rPr>
              <w:t>检测过程中防火柜内热电偶位置图、炉内温度/时间曲线图、热电偶温升/时间曲线图、检测前后样品比对照片等）。</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8.2.4</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lastRenderedPageBreak/>
              <w:t>不锈钢货架5组，配有开放式货架（单组货架规格约为：≧H1600mm×2000mm×600mm）。货架分为两层，单层承重量不低于300公斤，所有货架均安装防倾倒推拉式护栏。同时配备同等尺寸专用防渗漏托盘5套，托盘需具备阻燃功能，需提供防渗漏托盘板材检测报告。</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8.2.5</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防腐推车1台，</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全部采用≥8.0mmPP聚丙烯材质精工制作，圆柱形推手，具有防腐、防锈、易清洗等优点。外形优美，设计合理。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8.2.6</w:t>
            </w:r>
          </w:p>
          <w:p w:rsidR="00DB06F7" w:rsidRPr="00DB06F7" w:rsidRDefault="00DB06F7" w:rsidP="00DB06F7">
            <w:pPr>
              <w:widowControl/>
              <w:jc w:val="left"/>
              <w:rPr>
                <w:rFonts w:ascii="宋体" w:hAnsi="宋体" w:cs="宋体"/>
                <w:szCs w:val="21"/>
              </w:rPr>
            </w:pPr>
            <w:proofErr w:type="gramStart"/>
            <w:r w:rsidRPr="00DB06F7">
              <w:rPr>
                <w:rFonts w:ascii="宋体" w:hAnsi="宋体" w:cs="宋体" w:hint="eastAsia"/>
                <w:szCs w:val="21"/>
              </w:rPr>
              <w:t>危废转运</w:t>
            </w:r>
            <w:proofErr w:type="gramEnd"/>
            <w:r w:rsidRPr="00DB06F7">
              <w:rPr>
                <w:rFonts w:ascii="宋体" w:hAnsi="宋体" w:cs="宋体" w:hint="eastAsia"/>
                <w:szCs w:val="21"/>
              </w:rPr>
              <w:t>专用车1台，尺寸约：1200*600*900。不锈钢材质，需加装防护围栏，钢制网格格栅，具备防泄漏功能，推车底部设计有阀门口，方便排污。装有刹车静音轮，</w:t>
            </w:r>
            <w:proofErr w:type="gramStart"/>
            <w:r w:rsidRPr="00DB06F7">
              <w:rPr>
                <w:rFonts w:ascii="宋体" w:hAnsi="宋体" w:cs="宋体" w:hint="eastAsia"/>
                <w:szCs w:val="21"/>
              </w:rPr>
              <w:t>方便手</w:t>
            </w:r>
            <w:proofErr w:type="gramEnd"/>
            <w:r w:rsidRPr="00DB06F7">
              <w:rPr>
                <w:rFonts w:ascii="宋体" w:hAnsi="宋体" w:cs="宋体" w:hint="eastAsia"/>
                <w:szCs w:val="21"/>
              </w:rPr>
              <w:t>推移动。</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8.2.7</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1.2米操作台1张。</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szCs w:val="21"/>
              </w:rPr>
              <w:t>操作台柜：设置一台操作台</w:t>
            </w:r>
            <w:proofErr w:type="gramStart"/>
            <w:r w:rsidRPr="00DB06F7">
              <w:rPr>
                <w:rFonts w:ascii="宋体" w:hAnsi="宋体" w:cs="宋体" w:hint="eastAsia"/>
                <w:szCs w:val="21"/>
              </w:rPr>
              <w:t>柜用于</w:t>
            </w:r>
            <w:proofErr w:type="gramEnd"/>
            <w:r w:rsidRPr="00DB06F7">
              <w:rPr>
                <w:rFonts w:ascii="宋体" w:hAnsi="宋体" w:cs="宋体" w:hint="eastAsia"/>
                <w:szCs w:val="21"/>
              </w:rPr>
              <w:t>化学品台</w:t>
            </w:r>
            <w:proofErr w:type="gramStart"/>
            <w:r w:rsidRPr="00DB06F7">
              <w:rPr>
                <w:rFonts w:ascii="宋体" w:hAnsi="宋体" w:cs="宋体" w:hint="eastAsia"/>
                <w:szCs w:val="21"/>
              </w:rPr>
              <w:t>账登记</w:t>
            </w:r>
            <w:proofErr w:type="gramEnd"/>
            <w:r w:rsidRPr="00DB06F7">
              <w:rPr>
                <w:rFonts w:ascii="宋体" w:hAnsi="宋体" w:cs="宋体" w:hint="eastAsia"/>
                <w:szCs w:val="21"/>
              </w:rPr>
              <w:t>使用，尺寸约为W1200*D600*H800m柜体采用国产优质镀锌板，厚度1.0mm，经环氧树脂粉静电喷涂，高温固化。落地式结构，屉面、</w:t>
            </w:r>
            <w:proofErr w:type="gramStart"/>
            <w:r w:rsidRPr="00DB06F7">
              <w:rPr>
                <w:rFonts w:ascii="宋体" w:hAnsi="宋体" w:cs="宋体" w:hint="eastAsia"/>
                <w:szCs w:val="21"/>
              </w:rPr>
              <w:t>柜门均</w:t>
            </w:r>
            <w:proofErr w:type="gramEnd"/>
            <w:r w:rsidRPr="00DB06F7">
              <w:rPr>
                <w:rFonts w:ascii="宋体" w:hAnsi="宋体" w:cs="宋体" w:hint="eastAsia"/>
                <w:szCs w:val="21"/>
              </w:rPr>
              <w:t>采用双层设计，夹层内须填有消音材质。柜体可全空</w:t>
            </w:r>
            <w:proofErr w:type="gramStart"/>
            <w:r w:rsidRPr="00DB06F7">
              <w:rPr>
                <w:rFonts w:ascii="宋体" w:hAnsi="宋体" w:cs="宋体" w:hint="eastAsia"/>
                <w:szCs w:val="21"/>
              </w:rPr>
              <w:t>式打开</w:t>
            </w:r>
            <w:proofErr w:type="gramEnd"/>
            <w:r w:rsidRPr="00DB06F7">
              <w:rPr>
                <w:rFonts w:ascii="宋体" w:hAnsi="宋体" w:cs="宋体" w:hint="eastAsia"/>
                <w:szCs w:val="21"/>
              </w:rPr>
              <w:t>,没有中间的支架。台面采用实芯理化板台面，厚度 12.7mm，边缘镶边处理加厚至25.4mm厚。台面</w:t>
            </w:r>
            <w:proofErr w:type="gramStart"/>
            <w:r w:rsidRPr="00DB06F7">
              <w:rPr>
                <w:rFonts w:ascii="宋体" w:hAnsi="宋体" w:cs="宋体" w:hint="eastAsia"/>
                <w:szCs w:val="21"/>
              </w:rPr>
              <w:t>耐化学性能须符合</w:t>
            </w:r>
            <w:proofErr w:type="gramEnd"/>
            <w:r w:rsidRPr="00DB06F7">
              <w:rPr>
                <w:rFonts w:ascii="宋体" w:hAnsi="宋体" w:cs="宋体" w:hint="eastAsia"/>
                <w:szCs w:val="21"/>
              </w:rPr>
              <w:t>GB/T17657-2013标准，台面甲醛排放和</w:t>
            </w:r>
            <w:proofErr w:type="gramStart"/>
            <w:r w:rsidRPr="00DB06F7">
              <w:rPr>
                <w:rFonts w:ascii="宋体" w:hAnsi="宋体" w:cs="宋体" w:hint="eastAsia"/>
                <w:szCs w:val="21"/>
              </w:rPr>
              <w:t>阻燃性能须符合</w:t>
            </w:r>
            <w:proofErr w:type="gramEnd"/>
            <w:r w:rsidRPr="00DB06F7">
              <w:rPr>
                <w:rFonts w:ascii="宋体" w:hAnsi="宋体" w:cs="宋体" w:hint="eastAsia"/>
                <w:szCs w:val="21"/>
              </w:rPr>
              <w:t>GB18580-2001、GB 8624-2012标准检测。</w:t>
            </w:r>
          </w:p>
        </w:tc>
      </w:tr>
      <w:tr w:rsidR="00DB06F7" w:rsidRPr="00DB06F7" w:rsidTr="00DB06F7">
        <w:trPr>
          <w:trHeight w:val="82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9</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防静电接地系统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9.1 </w:t>
            </w:r>
            <w:r w:rsidRPr="00DB06F7">
              <w:rPr>
                <w:rFonts w:ascii="宋体" w:hAnsi="宋体" w:cs="宋体" w:hint="eastAsia"/>
                <w:color w:val="000000"/>
                <w:kern w:val="0"/>
                <w:szCs w:val="21"/>
              </w:rPr>
              <w:t>静电释放装置4套，室内静电带5条，覆盖全部房间。有防雷、防静电及接地装置，防静电接地装置自带报警功能。接闪接地工艺、防雷器</w:t>
            </w:r>
            <w:proofErr w:type="gramStart"/>
            <w:r w:rsidRPr="00DB06F7">
              <w:rPr>
                <w:rFonts w:ascii="宋体" w:hAnsi="宋体" w:cs="宋体" w:hint="eastAsia"/>
                <w:color w:val="000000"/>
                <w:kern w:val="0"/>
                <w:szCs w:val="21"/>
              </w:rPr>
              <w:t>选型需</w:t>
            </w:r>
            <w:proofErr w:type="gramEnd"/>
            <w:r w:rsidRPr="00DB06F7">
              <w:rPr>
                <w:rFonts w:ascii="宋体" w:hAnsi="宋体" w:cs="宋体" w:hint="eastAsia"/>
                <w:color w:val="000000"/>
                <w:kern w:val="0"/>
                <w:szCs w:val="21"/>
              </w:rPr>
              <w:t>符合GB50057-2010和GB11032-2010规定。</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9.2</w:t>
            </w:r>
            <w:r w:rsidRPr="00DB06F7">
              <w:rPr>
                <w:rFonts w:ascii="宋体" w:hAnsi="宋体" w:cs="宋体" w:hint="eastAsia"/>
                <w:color w:val="000000"/>
                <w:kern w:val="0"/>
                <w:szCs w:val="21"/>
              </w:rPr>
              <w:t xml:space="preserve"> 防雷、静电装置应具备相关资质认证，施工人员具备特种工程、防雷工程相关的个人资格证书。</w:t>
            </w:r>
          </w:p>
        </w:tc>
      </w:tr>
      <w:tr w:rsidR="00DB06F7" w:rsidRPr="00DB06F7" w:rsidTr="00DB06F7">
        <w:trPr>
          <w:trHeight w:val="67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10</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环境智能监测系统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10.1</w:t>
            </w:r>
            <w:r w:rsidRPr="00DB06F7">
              <w:rPr>
                <w:rFonts w:ascii="宋体" w:hAnsi="宋体" w:cs="宋体" w:hint="eastAsia"/>
                <w:color w:val="000000"/>
                <w:kern w:val="0"/>
                <w:szCs w:val="21"/>
              </w:rPr>
              <w:t xml:space="preserve"> 环境监测系统包括：每个房间的温湿度、TVOC传感器、压力传感器。危险源监控一体机1套。 </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10.2</w:t>
            </w:r>
            <w:r w:rsidRPr="00DB06F7">
              <w:rPr>
                <w:rFonts w:ascii="宋体" w:hAnsi="宋体" w:cs="宋体" w:hint="eastAsia"/>
                <w:color w:val="000000"/>
                <w:kern w:val="0"/>
                <w:szCs w:val="21"/>
              </w:rPr>
              <w:t xml:space="preserve"> 采用可编程控制器（PLC）作为控制器，操作控制箱面板配有10英寸高清触摸屏（需集成在</w:t>
            </w:r>
            <w:proofErr w:type="gramStart"/>
            <w:r w:rsidRPr="00DB06F7">
              <w:rPr>
                <w:rFonts w:ascii="宋体" w:hAnsi="宋体" w:cs="宋体" w:hint="eastAsia"/>
                <w:color w:val="000000"/>
                <w:kern w:val="0"/>
                <w:szCs w:val="21"/>
              </w:rPr>
              <w:t>防爆电</w:t>
            </w:r>
            <w:proofErr w:type="gramEnd"/>
            <w:r w:rsidRPr="00DB06F7">
              <w:rPr>
                <w:rFonts w:ascii="宋体" w:hAnsi="宋体" w:cs="宋体" w:hint="eastAsia"/>
                <w:color w:val="000000"/>
                <w:kern w:val="0"/>
                <w:szCs w:val="21"/>
              </w:rPr>
              <w:t>箱内），显示设备环境参数，风机转速，空调状态。可历史查询环境参数，以趋势图和表格形式展现，具备操作人员权限管理，操作日志查询，当前及历史报警查询功能。可设定系统运行关键参数值，包括定时运行时间间隔，VOC联动高低值，异常VOC值，变频器初始频率，VOC及温湿度等传感器报警值，声光报警器动作设置。</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可通过手机或PC端查看暂存</w:t>
            </w:r>
            <w:proofErr w:type="gramStart"/>
            <w:r w:rsidRPr="00DB06F7">
              <w:rPr>
                <w:rFonts w:ascii="宋体" w:hAnsi="宋体" w:cs="宋体" w:hint="eastAsia"/>
                <w:color w:val="000000"/>
                <w:kern w:val="0"/>
                <w:szCs w:val="21"/>
              </w:rPr>
              <w:t>柜设备</w:t>
            </w:r>
            <w:proofErr w:type="gramEnd"/>
            <w:r w:rsidRPr="00DB06F7">
              <w:rPr>
                <w:rFonts w:ascii="宋体" w:hAnsi="宋体" w:cs="宋体" w:hint="eastAsia"/>
                <w:color w:val="000000"/>
                <w:kern w:val="0"/>
                <w:szCs w:val="21"/>
              </w:rPr>
              <w:t>列表，在线状态，设备环境参数，当前报警，历史报警，历史数据，设备地理位置信息，可设置调整设备的关键参数对象，可远程操作设备（需相应权限）。</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lastRenderedPageBreak/>
              <w:t>10.3</w:t>
            </w:r>
            <w:r w:rsidRPr="00DB06F7">
              <w:rPr>
                <w:rFonts w:ascii="宋体" w:hAnsi="宋体" w:cs="宋体" w:hint="eastAsia"/>
                <w:color w:val="000000"/>
                <w:kern w:val="0"/>
                <w:szCs w:val="21"/>
              </w:rPr>
              <w:t xml:space="preserve"> 试剂柜内安装TVOC防爆报警器及温湿度防爆报警器，针对柜内气体浓度超限、温湿度超限等危险情况进行报警，并自动同步联动风机进行紧急排风。报警方式包括暂存柜现场声光报警，手机移动端或PC端推送实时数据报警。</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可通过程序进行智能分析，检测故障，并</w:t>
            </w:r>
            <w:proofErr w:type="gramStart"/>
            <w:r w:rsidRPr="00DB06F7">
              <w:rPr>
                <w:rFonts w:ascii="宋体" w:hAnsi="宋体" w:cs="宋体" w:hint="eastAsia"/>
                <w:color w:val="000000"/>
                <w:kern w:val="0"/>
                <w:szCs w:val="21"/>
              </w:rPr>
              <w:t>作出</w:t>
            </w:r>
            <w:proofErr w:type="gramEnd"/>
            <w:r w:rsidRPr="00DB06F7">
              <w:rPr>
                <w:rFonts w:ascii="宋体" w:hAnsi="宋体" w:cs="宋体" w:hint="eastAsia"/>
                <w:color w:val="000000"/>
                <w:kern w:val="0"/>
                <w:szCs w:val="21"/>
              </w:rPr>
              <w:t>相应的报警和动作。</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可拓展各种传感器设备，如配置漏液检测装置，检测柜内有无发生漏液。废气出口TVOC浓度报警。</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10.4 </w:t>
            </w:r>
            <w:r w:rsidRPr="00DB06F7">
              <w:rPr>
                <w:rFonts w:ascii="宋体" w:hAnsi="宋体" w:cs="宋体" w:hint="eastAsia"/>
                <w:color w:val="000000"/>
                <w:kern w:val="0"/>
                <w:szCs w:val="21"/>
              </w:rPr>
              <w:t>防爆环境监测系统：通过防爆传感器装置可实时监控房间内部的温湿度、总挥发性有机化合物浓度、氧气浓度。</w:t>
            </w:r>
            <w:proofErr w:type="gramStart"/>
            <w:r w:rsidRPr="00DB06F7">
              <w:rPr>
                <w:rFonts w:ascii="宋体" w:hAnsi="宋体" w:cs="宋体" w:hint="eastAsia"/>
                <w:color w:val="000000"/>
                <w:kern w:val="0"/>
                <w:szCs w:val="21"/>
              </w:rPr>
              <w:t>危废存放间</w:t>
            </w:r>
            <w:proofErr w:type="gramEnd"/>
            <w:r w:rsidRPr="00DB06F7">
              <w:rPr>
                <w:rFonts w:ascii="宋体" w:hAnsi="宋体" w:cs="宋体" w:hint="eastAsia"/>
                <w:color w:val="000000"/>
                <w:kern w:val="0"/>
                <w:szCs w:val="21"/>
              </w:rPr>
              <w:t>安装1只温湿度传感器以及不少于两只TVOC防爆传感器，氧浓度传感器1套，保障可探测到不同类型，不同位置的挥发物浓度，房间内各个检测点的浓度实时信息以及超限报警信息须集中到一个管控平台进行管理。</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10.5 </w:t>
            </w:r>
            <w:r w:rsidRPr="00DB06F7">
              <w:rPr>
                <w:rFonts w:ascii="宋体" w:hAnsi="宋体" w:cs="宋体" w:hint="eastAsia"/>
                <w:color w:val="000000"/>
                <w:kern w:val="0"/>
                <w:szCs w:val="21"/>
              </w:rPr>
              <w:t>环境智能监测系统：需集成在防爆箱中，防爆级别：</w:t>
            </w:r>
            <w:proofErr w:type="spellStart"/>
            <w:r w:rsidRPr="00DB06F7">
              <w:rPr>
                <w:rFonts w:ascii="宋体" w:hAnsi="宋体" w:cs="宋体" w:hint="eastAsia"/>
                <w:color w:val="000000"/>
                <w:kern w:val="0"/>
                <w:szCs w:val="21"/>
              </w:rPr>
              <w:t>EXd</w:t>
            </w:r>
            <w:proofErr w:type="spellEnd"/>
            <w:r w:rsidRPr="00DB06F7">
              <w:rPr>
                <w:rFonts w:ascii="宋体" w:hAnsi="宋体" w:cs="宋体" w:hint="eastAsia"/>
                <w:color w:val="000000"/>
                <w:kern w:val="0"/>
                <w:szCs w:val="21"/>
              </w:rPr>
              <w:t>ⅡBT6Gb。</w:t>
            </w:r>
          </w:p>
        </w:tc>
      </w:tr>
      <w:tr w:rsidR="00DB06F7" w:rsidRPr="00DB06F7" w:rsidTr="00DB06F7">
        <w:trPr>
          <w:trHeight w:val="1319"/>
        </w:trPr>
        <w:tc>
          <w:tcPr>
            <w:tcW w:w="699" w:type="dxa"/>
            <w:tcBorders>
              <w:top w:val="nil"/>
              <w:left w:val="single" w:sz="8" w:space="0" w:color="auto"/>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11</w:t>
            </w:r>
          </w:p>
        </w:tc>
        <w:tc>
          <w:tcPr>
            <w:tcW w:w="992"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个人防护系统</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4"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室内应急处理柜5套，各包含内容：吸附条2条，吸附海绵20片，吸附剂1瓶，防化围裙1件，防护眼罩1个，防护手套1双，防护鞋套1双，半面呼吸器（含滤毒盒）1套，废物处理袋一个，清理工具1套，夹钳1个，捆扎带2根，急救包1套。</w:t>
            </w:r>
          </w:p>
        </w:tc>
      </w:tr>
    </w:tbl>
    <w:p w:rsidR="00350CCC" w:rsidRPr="00DB06F7"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0A4D56" w:rsidRPr="007B3527" w:rsidRDefault="00CD4AF7" w:rsidP="001313A1">
      <w:pPr>
        <w:pStyle w:val="1"/>
        <w:jc w:val="center"/>
        <w:rPr>
          <w:color w:val="000000" w:themeColor="text1"/>
        </w:rPr>
      </w:pPr>
      <w:bookmarkStart w:id="11" w:name="_Toc87638442"/>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1"/>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w:t>
      </w:r>
      <w:proofErr w:type="gramStart"/>
      <w:r w:rsidRPr="006C003D">
        <w:rPr>
          <w:rFonts w:hint="eastAsia"/>
          <w:color w:val="000000" w:themeColor="text1"/>
          <w:sz w:val="24"/>
        </w:rPr>
        <w:t>待质保</w:t>
      </w:r>
      <w:proofErr w:type="gramEnd"/>
      <w:r w:rsidRPr="006C003D">
        <w:rPr>
          <w:rFonts w:hint="eastAsia"/>
          <w:color w:val="000000" w:themeColor="text1"/>
          <w:sz w:val="24"/>
        </w:rPr>
        <w:t>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sidR="00CB1C4D">
        <w:rPr>
          <w:rFonts w:hint="eastAsia"/>
          <w:b/>
          <w:sz w:val="24"/>
        </w:rPr>
        <w:t>叁</w:t>
      </w:r>
      <w:r w:rsidRPr="00BE3BDB">
        <w:rPr>
          <w:rFonts w:hint="eastAsia"/>
          <w:sz w:val="24"/>
        </w:rPr>
        <w:t>年。保修期自愿延长不限；</w:t>
      </w:r>
    </w:p>
    <w:p w:rsidR="00740F87"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2F69A2" w:rsidRPr="00BE3BDB" w:rsidRDefault="002F69A2" w:rsidP="00740F87">
      <w:pPr>
        <w:spacing w:line="420" w:lineRule="atLeast"/>
        <w:ind w:firstLineChars="200" w:firstLine="480"/>
        <w:rPr>
          <w:sz w:val="24"/>
        </w:rPr>
      </w:pPr>
      <w:r w:rsidRPr="00D97A04">
        <w:rPr>
          <w:rFonts w:ascii="宋体" w:hAnsi="宋体" w:hint="eastAsia"/>
          <w:color w:val="000000" w:themeColor="text1"/>
          <w:sz w:val="24"/>
        </w:rPr>
        <w:t>（3）</w:t>
      </w:r>
      <w:r w:rsidRPr="00D97A04">
        <w:rPr>
          <w:rFonts w:ascii="宋体" w:hAnsi="宋体"/>
          <w:color w:val="000000" w:themeColor="text1"/>
          <w:sz w:val="24"/>
        </w:rPr>
        <w:t>设备出现问题报修 2 小时之内响应，48 小时内解决，必要时提供设备备品备件；上门进行 1 次使用操作培训，终身免费技术支持（通过电话、邮件、传真）；提供应急保障措施等；根据项目实际情况提供售后服务保证承诺。</w:t>
      </w:r>
    </w:p>
    <w:p w:rsidR="00740F87" w:rsidRPr="00BE3BDB" w:rsidRDefault="00740F87" w:rsidP="00740F87">
      <w:pPr>
        <w:spacing w:line="420" w:lineRule="atLeast"/>
        <w:ind w:firstLineChars="200" w:firstLine="480"/>
        <w:rPr>
          <w:b/>
          <w:sz w:val="24"/>
        </w:rPr>
      </w:pPr>
      <w:r w:rsidRPr="00BE3BDB">
        <w:rPr>
          <w:rFonts w:hint="eastAsia"/>
          <w:sz w:val="24"/>
        </w:rPr>
        <w:t>（</w:t>
      </w:r>
      <w:r w:rsidR="002F69A2">
        <w:rPr>
          <w:rFonts w:hint="eastAsia"/>
          <w:sz w:val="24"/>
        </w:rPr>
        <w:t>4</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2" w:name="_Toc87638443"/>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2"/>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w:t>
            </w:r>
            <w:proofErr w:type="spellStart"/>
            <w:r w:rsidRPr="007B3527">
              <w:rPr>
                <w:color w:val="000000" w:themeColor="text1"/>
                <w:sz w:val="24"/>
              </w:rPr>
              <w:t>i</w:t>
            </w:r>
            <w:proofErr w:type="spellEnd"/>
            <w:r w:rsidRPr="007B3527">
              <w:rPr>
                <w:color w:val="000000" w:themeColor="text1"/>
                <w:sz w:val="24"/>
              </w:rPr>
              <w:t xml:space="preserve">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3" w:name="_Toc8763844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3"/>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4" w:name="_Toc8763844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4"/>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15" w:name="_Toc8763844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15"/>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16" w:name="_Toc8763844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16"/>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17" w:name="_Toc8763844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17"/>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445FA8">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8D1BC2">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bookmarkStart w:id="18" w:name="_Toc87638449"/>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18"/>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8D1BC2"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1313A1" w:rsidRDefault="001313A1" w:rsidP="002D41BA"/>
                          <w:p w:rsidR="001313A1" w:rsidRDefault="001313A1" w:rsidP="002D41BA"/>
                          <w:p w:rsidR="001313A1" w:rsidRDefault="001313A1" w:rsidP="002D41BA"/>
                          <w:p w:rsidR="001313A1" w:rsidRDefault="001313A1"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1313A1" w:rsidRDefault="001313A1" w:rsidP="002D41BA"/>
                    <w:p w:rsidR="001313A1" w:rsidRDefault="001313A1" w:rsidP="002D41BA"/>
                    <w:p w:rsidR="001313A1" w:rsidRDefault="001313A1" w:rsidP="002D41BA"/>
                    <w:p w:rsidR="001313A1" w:rsidRDefault="001313A1"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1313A1" w:rsidRDefault="001313A1"/>
                          <w:p w:rsidR="001313A1" w:rsidRDefault="001313A1"/>
                          <w:p w:rsidR="001313A1" w:rsidRDefault="001313A1"/>
                          <w:p w:rsidR="001313A1" w:rsidRDefault="001313A1">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1313A1" w:rsidRDefault="001313A1"/>
                    <w:p w:rsidR="001313A1" w:rsidRDefault="001313A1"/>
                    <w:p w:rsidR="001313A1" w:rsidRDefault="001313A1"/>
                    <w:p w:rsidR="001313A1" w:rsidRDefault="001313A1">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19" w:name="_Toc42777890"/>
      <w:bookmarkStart w:id="20" w:name="_Toc47173813"/>
      <w:bookmarkStart w:id="21" w:name="_Toc87638450"/>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19"/>
      <w:bookmarkEnd w:id="20"/>
      <w:bookmarkEnd w:id="21"/>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proofErr w:type="gramStart"/>
            <w:r w:rsidRPr="007B3527">
              <w:rPr>
                <w:rFonts w:hint="eastAsia"/>
                <w:color w:val="000000" w:themeColor="text1"/>
                <w:sz w:val="28"/>
                <w:szCs w:val="28"/>
              </w:rPr>
              <w:t>仟</w:t>
            </w:r>
            <w:proofErr w:type="gramEnd"/>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87638451"/>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28" w:name="_Toc49847306"/>
      <w:bookmarkStart w:id="29" w:name="_Toc50642505"/>
      <w:bookmarkStart w:id="30" w:name="_Toc50645819"/>
      <w:bookmarkStart w:id="31" w:name="_Toc51598429"/>
      <w:bookmarkStart w:id="32" w:name="_Toc52798262"/>
      <w:bookmarkStart w:id="33" w:name="_Toc87638452"/>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8"/>
      <w:bookmarkEnd w:id="29"/>
      <w:bookmarkEnd w:id="30"/>
      <w:bookmarkEnd w:id="31"/>
      <w:bookmarkEnd w:id="32"/>
      <w:bookmarkEnd w:id="33"/>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142" w:rsidRDefault="00C32142">
      <w:r>
        <w:separator/>
      </w:r>
    </w:p>
  </w:endnote>
  <w:endnote w:type="continuationSeparator" w:id="0">
    <w:p w:rsidR="00C32142" w:rsidRDefault="00C32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3A1" w:rsidRDefault="001313A1">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313A1" w:rsidRDefault="001313A1">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3A1" w:rsidRDefault="001313A1">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1313A1" w:rsidRDefault="001313A1">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142" w:rsidRDefault="00C32142">
      <w:r>
        <w:separator/>
      </w:r>
    </w:p>
  </w:footnote>
  <w:footnote w:type="continuationSeparator" w:id="0">
    <w:p w:rsidR="00C32142" w:rsidRDefault="00C321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2C92"/>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6A7C"/>
    <w:rsid w:val="00057B03"/>
    <w:rsid w:val="00060724"/>
    <w:rsid w:val="00060ADA"/>
    <w:rsid w:val="00061B86"/>
    <w:rsid w:val="00062715"/>
    <w:rsid w:val="000627EF"/>
    <w:rsid w:val="0006407E"/>
    <w:rsid w:val="00064112"/>
    <w:rsid w:val="00065A2A"/>
    <w:rsid w:val="00065A37"/>
    <w:rsid w:val="0006616B"/>
    <w:rsid w:val="00066248"/>
    <w:rsid w:val="00066555"/>
    <w:rsid w:val="0006702C"/>
    <w:rsid w:val="000716A0"/>
    <w:rsid w:val="00071B1D"/>
    <w:rsid w:val="00072198"/>
    <w:rsid w:val="0007344D"/>
    <w:rsid w:val="00074438"/>
    <w:rsid w:val="00076040"/>
    <w:rsid w:val="0007612C"/>
    <w:rsid w:val="000767E7"/>
    <w:rsid w:val="0008395A"/>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937"/>
    <w:rsid w:val="000E3CB4"/>
    <w:rsid w:val="000E4009"/>
    <w:rsid w:val="000E56EE"/>
    <w:rsid w:val="000E64E4"/>
    <w:rsid w:val="000E6F1D"/>
    <w:rsid w:val="000F0037"/>
    <w:rsid w:val="000F0440"/>
    <w:rsid w:val="000F1079"/>
    <w:rsid w:val="000F1EB9"/>
    <w:rsid w:val="000F272D"/>
    <w:rsid w:val="000F3C27"/>
    <w:rsid w:val="000F65C2"/>
    <w:rsid w:val="000F6E58"/>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13A1"/>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06D3"/>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69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278B7"/>
    <w:rsid w:val="00231C80"/>
    <w:rsid w:val="00232C39"/>
    <w:rsid w:val="002330D6"/>
    <w:rsid w:val="00234498"/>
    <w:rsid w:val="00234F9D"/>
    <w:rsid w:val="0023593C"/>
    <w:rsid w:val="002360F7"/>
    <w:rsid w:val="002362D7"/>
    <w:rsid w:val="00236657"/>
    <w:rsid w:val="002366D5"/>
    <w:rsid w:val="002370F2"/>
    <w:rsid w:val="002377EF"/>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1870"/>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2F69A2"/>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162FE"/>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0CCC"/>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1D83"/>
    <w:rsid w:val="00373220"/>
    <w:rsid w:val="003773B8"/>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97FD1"/>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15A1"/>
    <w:rsid w:val="00412721"/>
    <w:rsid w:val="00413CC7"/>
    <w:rsid w:val="00414080"/>
    <w:rsid w:val="0041550E"/>
    <w:rsid w:val="00415F44"/>
    <w:rsid w:val="004175D0"/>
    <w:rsid w:val="00417F11"/>
    <w:rsid w:val="00420018"/>
    <w:rsid w:val="00421E54"/>
    <w:rsid w:val="00422AEE"/>
    <w:rsid w:val="00424445"/>
    <w:rsid w:val="0042767A"/>
    <w:rsid w:val="00427A55"/>
    <w:rsid w:val="00430318"/>
    <w:rsid w:val="004314C1"/>
    <w:rsid w:val="0043250B"/>
    <w:rsid w:val="0043762E"/>
    <w:rsid w:val="00440341"/>
    <w:rsid w:val="00443318"/>
    <w:rsid w:val="0044460C"/>
    <w:rsid w:val="00445FA8"/>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6723"/>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6DC"/>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0A07"/>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08DC"/>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3FAC"/>
    <w:rsid w:val="0062418C"/>
    <w:rsid w:val="00624969"/>
    <w:rsid w:val="00624F44"/>
    <w:rsid w:val="0062570E"/>
    <w:rsid w:val="006258FC"/>
    <w:rsid w:val="006308CE"/>
    <w:rsid w:val="00635FB1"/>
    <w:rsid w:val="0063636B"/>
    <w:rsid w:val="00636683"/>
    <w:rsid w:val="00636AAA"/>
    <w:rsid w:val="006418D3"/>
    <w:rsid w:val="00641A7C"/>
    <w:rsid w:val="006438F0"/>
    <w:rsid w:val="00644C53"/>
    <w:rsid w:val="006452FE"/>
    <w:rsid w:val="00647C7A"/>
    <w:rsid w:val="006515D9"/>
    <w:rsid w:val="00653FB4"/>
    <w:rsid w:val="00654131"/>
    <w:rsid w:val="006557B9"/>
    <w:rsid w:val="00655ECA"/>
    <w:rsid w:val="0065635C"/>
    <w:rsid w:val="006608D8"/>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86DDB"/>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1B6F"/>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1B57"/>
    <w:rsid w:val="007C24F7"/>
    <w:rsid w:val="007C5AA6"/>
    <w:rsid w:val="007C6533"/>
    <w:rsid w:val="007D2036"/>
    <w:rsid w:val="007D2500"/>
    <w:rsid w:val="007D255C"/>
    <w:rsid w:val="007D4700"/>
    <w:rsid w:val="007D4FD1"/>
    <w:rsid w:val="007D59AB"/>
    <w:rsid w:val="007D5D82"/>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62D8"/>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1BC2"/>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3EA"/>
    <w:rsid w:val="00911B69"/>
    <w:rsid w:val="009128C0"/>
    <w:rsid w:val="00912904"/>
    <w:rsid w:val="00915A58"/>
    <w:rsid w:val="009168E1"/>
    <w:rsid w:val="00916DFA"/>
    <w:rsid w:val="009200BB"/>
    <w:rsid w:val="00920349"/>
    <w:rsid w:val="0092039A"/>
    <w:rsid w:val="009222BD"/>
    <w:rsid w:val="009230AF"/>
    <w:rsid w:val="00923D29"/>
    <w:rsid w:val="00924B8E"/>
    <w:rsid w:val="00924F5F"/>
    <w:rsid w:val="009253A6"/>
    <w:rsid w:val="00925E46"/>
    <w:rsid w:val="009260C9"/>
    <w:rsid w:val="00926102"/>
    <w:rsid w:val="00927597"/>
    <w:rsid w:val="009279B9"/>
    <w:rsid w:val="0093073E"/>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5231"/>
    <w:rsid w:val="00A063DC"/>
    <w:rsid w:val="00A12119"/>
    <w:rsid w:val="00A12E4F"/>
    <w:rsid w:val="00A13E0F"/>
    <w:rsid w:val="00A13E70"/>
    <w:rsid w:val="00A14C51"/>
    <w:rsid w:val="00A1658F"/>
    <w:rsid w:val="00A20277"/>
    <w:rsid w:val="00A22BA5"/>
    <w:rsid w:val="00A24AFC"/>
    <w:rsid w:val="00A2675C"/>
    <w:rsid w:val="00A2706A"/>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4771"/>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5E3F"/>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3F4F"/>
    <w:rsid w:val="00B240CB"/>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2BC1"/>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66B5E"/>
    <w:rsid w:val="00B70991"/>
    <w:rsid w:val="00B70DE3"/>
    <w:rsid w:val="00B72168"/>
    <w:rsid w:val="00B723D4"/>
    <w:rsid w:val="00B72AAC"/>
    <w:rsid w:val="00B735C5"/>
    <w:rsid w:val="00B75EDF"/>
    <w:rsid w:val="00B77E69"/>
    <w:rsid w:val="00B800C7"/>
    <w:rsid w:val="00B81EB9"/>
    <w:rsid w:val="00B81ED1"/>
    <w:rsid w:val="00B82AD9"/>
    <w:rsid w:val="00B83227"/>
    <w:rsid w:val="00B83868"/>
    <w:rsid w:val="00B85A4E"/>
    <w:rsid w:val="00B906CF"/>
    <w:rsid w:val="00B90A4C"/>
    <w:rsid w:val="00B92ACF"/>
    <w:rsid w:val="00B92DD2"/>
    <w:rsid w:val="00B92F00"/>
    <w:rsid w:val="00B933E6"/>
    <w:rsid w:val="00BA1A83"/>
    <w:rsid w:val="00BA1CE9"/>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5996"/>
    <w:rsid w:val="00C068A6"/>
    <w:rsid w:val="00C069B0"/>
    <w:rsid w:val="00C07C00"/>
    <w:rsid w:val="00C07C5D"/>
    <w:rsid w:val="00C1071F"/>
    <w:rsid w:val="00C10915"/>
    <w:rsid w:val="00C12EAA"/>
    <w:rsid w:val="00C1332E"/>
    <w:rsid w:val="00C13F2D"/>
    <w:rsid w:val="00C154A4"/>
    <w:rsid w:val="00C171AE"/>
    <w:rsid w:val="00C17384"/>
    <w:rsid w:val="00C17E9C"/>
    <w:rsid w:val="00C20B64"/>
    <w:rsid w:val="00C2117B"/>
    <w:rsid w:val="00C22247"/>
    <w:rsid w:val="00C23361"/>
    <w:rsid w:val="00C23CA4"/>
    <w:rsid w:val="00C23CDE"/>
    <w:rsid w:val="00C23D44"/>
    <w:rsid w:val="00C25E93"/>
    <w:rsid w:val="00C26F5F"/>
    <w:rsid w:val="00C300DD"/>
    <w:rsid w:val="00C30D63"/>
    <w:rsid w:val="00C30E90"/>
    <w:rsid w:val="00C32142"/>
    <w:rsid w:val="00C3239E"/>
    <w:rsid w:val="00C35D44"/>
    <w:rsid w:val="00C35E86"/>
    <w:rsid w:val="00C36E8A"/>
    <w:rsid w:val="00C37926"/>
    <w:rsid w:val="00C37D6D"/>
    <w:rsid w:val="00C37FBB"/>
    <w:rsid w:val="00C418BD"/>
    <w:rsid w:val="00C4203B"/>
    <w:rsid w:val="00C4284E"/>
    <w:rsid w:val="00C42D81"/>
    <w:rsid w:val="00C43127"/>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4D"/>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59BC"/>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6F7"/>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467"/>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A58"/>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241A1"/>
    <w:rsid w:val="00F31135"/>
    <w:rsid w:val="00F316F1"/>
    <w:rsid w:val="00F3356B"/>
    <w:rsid w:val="00F36CFE"/>
    <w:rsid w:val="00F43208"/>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50E"/>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4E7E834"/>
  <w15:docId w15:val="{7A9B477F-7B8D-434A-87AC-918042916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0716A0"/>
  </w:style>
  <w:style w:type="paragraph" w:styleId="TOC2">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文本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40A12F-F066-4850-BB82-F0ABAC7DC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35</Pages>
  <Words>4100</Words>
  <Characters>23371</Characters>
  <Application>Microsoft Office Word</Application>
  <DocSecurity>0</DocSecurity>
  <Lines>194</Lines>
  <Paragraphs>54</Paragraphs>
  <ScaleCrop>false</ScaleCrop>
  <Company>微软中国</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10</cp:revision>
  <cp:lastPrinted>2021-11-15T01:16:00Z</cp:lastPrinted>
  <dcterms:created xsi:type="dcterms:W3CDTF">2021-11-15T01:07:00Z</dcterms:created>
  <dcterms:modified xsi:type="dcterms:W3CDTF">2021-11-15T08:50:00Z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